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C1D476" w14:textId="77777777" w:rsidR="0055772C" w:rsidRDefault="0055772C">
      <w:pPr>
        <w:spacing w:line="360" w:lineRule="atLeast"/>
        <w:ind w:right="1768" w:firstLineChars="0" w:firstLine="0"/>
      </w:pPr>
    </w:p>
    <w:p w14:paraId="2800989F" w14:textId="77777777" w:rsidR="0055772C" w:rsidRDefault="0055772C">
      <w:pPr>
        <w:spacing w:line="360" w:lineRule="atLeast"/>
        <w:ind w:right="1768" w:firstLineChars="0" w:firstLine="0"/>
      </w:pPr>
    </w:p>
    <w:p w14:paraId="39EBD903" w14:textId="77777777" w:rsidR="0055772C" w:rsidRDefault="00822ACE">
      <w:pPr>
        <w:spacing w:line="360" w:lineRule="atLeast"/>
        <w:ind w:right="1768" w:firstLineChars="0" w:firstLine="0"/>
        <w:rPr>
          <w:rFonts w:ascii="仿宋" w:hAnsi="仿宋"/>
          <w:b/>
          <w:color w:val="3B3838" w:themeColor="background2" w:themeShade="40"/>
          <w:sz w:val="48"/>
          <w:szCs w:val="48"/>
        </w:rPr>
      </w:pPr>
      <w:r>
        <w:rPr>
          <w:rFonts w:ascii="楷体_GB2312" w:eastAsia="楷体_GB2312" w:cs="楷体_GB2312" w:hint="eastAsia"/>
          <w:b/>
          <w:color w:val="3B3838" w:themeColor="background2" w:themeShade="40"/>
          <w:sz w:val="44"/>
          <w:szCs w:val="44"/>
        </w:rPr>
        <w:t>客观、专业、实时</w:t>
      </w:r>
    </w:p>
    <w:p w14:paraId="27F12C58" w14:textId="77777777" w:rsidR="0055772C" w:rsidRDefault="0055772C">
      <w:pPr>
        <w:spacing w:line="360" w:lineRule="atLeast"/>
        <w:ind w:firstLineChars="0" w:firstLine="0"/>
        <w:rPr>
          <w:rFonts w:ascii="楷体" w:eastAsia="楷体" w:hAnsi="楷体"/>
          <w:b/>
          <w:color w:val="002060"/>
          <w:sz w:val="48"/>
          <w:szCs w:val="48"/>
        </w:rPr>
      </w:pPr>
    </w:p>
    <w:p w14:paraId="6A3F0727" w14:textId="77777777" w:rsidR="0055772C" w:rsidRDefault="0055772C" w:rsidP="00E01FC0">
      <w:pPr>
        <w:spacing w:line="360" w:lineRule="atLeast"/>
        <w:ind w:firstLineChars="41" w:firstLine="198"/>
        <w:rPr>
          <w:rFonts w:ascii="楷体" w:eastAsia="楷体" w:hAnsi="楷体"/>
          <w:b/>
          <w:color w:val="002060"/>
          <w:sz w:val="48"/>
          <w:szCs w:val="48"/>
        </w:rPr>
      </w:pPr>
    </w:p>
    <w:p w14:paraId="0F02658C" w14:textId="77777777" w:rsidR="0055772C" w:rsidRDefault="00822ACE">
      <w:pPr>
        <w:spacing w:line="360" w:lineRule="atLeast"/>
        <w:ind w:firstLineChars="0" w:firstLine="0"/>
        <w:jc w:val="center"/>
        <w:rPr>
          <w:rFonts w:ascii="楷体" w:eastAsia="楷体" w:hAnsi="楷体"/>
          <w:b/>
          <w:color w:val="3B3838" w:themeColor="background2" w:themeShade="40"/>
          <w:sz w:val="84"/>
          <w:szCs w:val="84"/>
        </w:rPr>
      </w:pPr>
      <w:r>
        <w:rPr>
          <w:rFonts w:ascii="楷体" w:eastAsia="楷体" w:hAnsi="楷体" w:hint="eastAsia"/>
          <w:b/>
          <w:color w:val="3B3838" w:themeColor="background2" w:themeShade="40"/>
          <w:sz w:val="84"/>
          <w:szCs w:val="84"/>
        </w:rPr>
        <w:t>世界税收动态</w:t>
      </w:r>
    </w:p>
    <w:p w14:paraId="69FE616E" w14:textId="77777777" w:rsidR="0055772C" w:rsidRDefault="00822ACE" w:rsidP="00E01FC0">
      <w:pPr>
        <w:spacing w:line="360" w:lineRule="atLeast"/>
        <w:ind w:firstLineChars="100" w:firstLine="402"/>
        <w:jc w:val="center"/>
        <w:rPr>
          <w:rFonts w:ascii="楷体" w:eastAsia="楷体" w:hAnsi="楷体"/>
          <w:b/>
          <w:color w:val="3B3838" w:themeColor="background2" w:themeShade="40"/>
          <w:sz w:val="40"/>
          <w:szCs w:val="40"/>
        </w:rPr>
      </w:pPr>
      <w:r>
        <w:rPr>
          <w:rFonts w:ascii="楷体" w:eastAsia="楷体" w:hAnsi="楷体"/>
          <w:b/>
          <w:color w:val="3B3838" w:themeColor="background2" w:themeShade="40"/>
          <w:sz w:val="40"/>
          <w:szCs w:val="40"/>
        </w:rPr>
        <w:t>Tax Dynamics of The World</w:t>
      </w:r>
    </w:p>
    <w:p w14:paraId="5EECB44B" w14:textId="77777777" w:rsidR="0055772C" w:rsidRDefault="0055772C">
      <w:pPr>
        <w:spacing w:line="360" w:lineRule="atLeast"/>
        <w:ind w:firstLineChars="0" w:firstLine="0"/>
        <w:rPr>
          <w:rFonts w:ascii="楷体" w:eastAsia="楷体" w:hAnsi="楷体"/>
          <w:b/>
          <w:color w:val="1F3864" w:themeColor="accent1" w:themeShade="80"/>
          <w:sz w:val="72"/>
          <w:szCs w:val="72"/>
        </w:rPr>
      </w:pPr>
    </w:p>
    <w:p w14:paraId="39CD7A56" w14:textId="77777777" w:rsidR="0055772C" w:rsidRDefault="00822ACE" w:rsidP="00E01FC0">
      <w:pPr>
        <w:spacing w:line="360" w:lineRule="atLeast"/>
        <w:ind w:firstLineChars="55" w:firstLine="265"/>
        <w:jc w:val="center"/>
        <w:rPr>
          <w:rFonts w:ascii="楷体" w:eastAsia="楷体" w:hAnsi="楷体"/>
          <w:b/>
          <w:color w:val="3B3838" w:themeColor="background2" w:themeShade="40"/>
          <w:sz w:val="48"/>
          <w:szCs w:val="48"/>
        </w:rPr>
      </w:pPr>
      <w:r>
        <w:rPr>
          <w:rFonts w:ascii="楷体" w:eastAsia="楷体" w:hAnsi="楷体" w:hint="eastAsia"/>
          <w:b/>
          <w:color w:val="3B3838" w:themeColor="background2" w:themeShade="40"/>
          <w:sz w:val="48"/>
          <w:szCs w:val="48"/>
        </w:rPr>
        <w:t>月刊</w:t>
      </w:r>
    </w:p>
    <w:p w14:paraId="1ADB0DF6" w14:textId="77777777" w:rsidR="0055772C" w:rsidRDefault="00822ACE" w:rsidP="00E01FC0">
      <w:pPr>
        <w:spacing w:line="360" w:lineRule="atLeast"/>
        <w:ind w:firstLineChars="55" w:firstLine="221"/>
        <w:jc w:val="center"/>
        <w:rPr>
          <w:rFonts w:ascii="楷体" w:eastAsia="楷体" w:hAnsi="楷体"/>
          <w:b/>
          <w:color w:val="3B3838" w:themeColor="background2" w:themeShade="40"/>
          <w:sz w:val="40"/>
          <w:szCs w:val="40"/>
        </w:rPr>
      </w:pPr>
      <w:r>
        <w:rPr>
          <w:rFonts w:ascii="楷体" w:eastAsia="楷体" w:hAnsi="楷体" w:hint="eastAsia"/>
          <w:b/>
          <w:color w:val="3B3838" w:themeColor="background2" w:themeShade="40"/>
          <w:sz w:val="40"/>
          <w:szCs w:val="40"/>
        </w:rPr>
        <w:t>2017年11月</w:t>
      </w:r>
    </w:p>
    <w:p w14:paraId="60B34C3D" w14:textId="77777777" w:rsidR="0055772C" w:rsidRDefault="0055772C" w:rsidP="00E01FC0">
      <w:pPr>
        <w:spacing w:line="360" w:lineRule="atLeast"/>
        <w:ind w:firstLine="723"/>
        <w:jc w:val="center"/>
        <w:rPr>
          <w:rFonts w:ascii="楷体" w:eastAsia="楷体" w:hAnsi="楷体"/>
          <w:b/>
          <w:color w:val="002060"/>
          <w:sz w:val="36"/>
          <w:szCs w:val="36"/>
        </w:rPr>
      </w:pPr>
    </w:p>
    <w:p w14:paraId="5980B100" w14:textId="77777777" w:rsidR="0055772C" w:rsidRDefault="0055772C" w:rsidP="00E01FC0">
      <w:pPr>
        <w:spacing w:line="360" w:lineRule="atLeast"/>
        <w:ind w:firstLine="723"/>
        <w:jc w:val="center"/>
        <w:rPr>
          <w:rFonts w:ascii="楷体" w:eastAsia="楷体" w:hAnsi="楷体"/>
          <w:b/>
          <w:color w:val="002060"/>
          <w:sz w:val="36"/>
          <w:szCs w:val="36"/>
        </w:rPr>
      </w:pPr>
    </w:p>
    <w:p w14:paraId="39133BF8" w14:textId="77777777" w:rsidR="0055772C" w:rsidRDefault="0055772C" w:rsidP="00E01FC0">
      <w:pPr>
        <w:spacing w:line="360" w:lineRule="atLeast"/>
        <w:ind w:firstLine="723"/>
        <w:jc w:val="center"/>
        <w:rPr>
          <w:rFonts w:ascii="楷体" w:eastAsia="楷体" w:hAnsi="楷体"/>
          <w:b/>
          <w:color w:val="002060"/>
          <w:sz w:val="36"/>
          <w:szCs w:val="36"/>
        </w:rPr>
      </w:pPr>
    </w:p>
    <w:p w14:paraId="31F0734F" w14:textId="77777777" w:rsidR="0055772C" w:rsidRDefault="00822ACE" w:rsidP="00E01FC0">
      <w:pPr>
        <w:spacing w:line="360" w:lineRule="atLeast"/>
        <w:ind w:firstLine="602"/>
        <w:jc w:val="center"/>
        <w:rPr>
          <w:rFonts w:ascii="楷体" w:eastAsia="楷体" w:hAnsi="楷体"/>
          <w:b/>
          <w:color w:val="002060"/>
          <w:sz w:val="36"/>
          <w:szCs w:val="36"/>
        </w:rPr>
      </w:pPr>
      <w:r>
        <w:rPr>
          <w:rFonts w:ascii="楷体" w:eastAsia="楷体" w:hAnsi="楷体"/>
          <w:b/>
          <w:noProof/>
          <w:color w:val="002060"/>
          <w:sz w:val="30"/>
          <w:szCs w:val="30"/>
          <w:lang w:eastAsia="en-US"/>
        </w:rPr>
        <w:drawing>
          <wp:inline distT="0" distB="0" distL="0" distR="0" wp14:anchorId="12F29806" wp14:editId="7FBEDD9A">
            <wp:extent cx="1471295" cy="145097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471295" cy="1450975"/>
                    </a:xfrm>
                    <a:prstGeom prst="rect">
                      <a:avLst/>
                    </a:prstGeom>
                    <a:noFill/>
                    <a:ln>
                      <a:noFill/>
                    </a:ln>
                  </pic:spPr>
                </pic:pic>
              </a:graphicData>
            </a:graphic>
          </wp:inline>
        </w:drawing>
      </w:r>
    </w:p>
    <w:p w14:paraId="70846BD9" w14:textId="77777777" w:rsidR="0055772C" w:rsidRDefault="0055772C">
      <w:pPr>
        <w:spacing w:line="360" w:lineRule="atLeast"/>
        <w:ind w:firstLineChars="0" w:firstLine="0"/>
        <w:rPr>
          <w:rFonts w:ascii="楷体" w:eastAsia="楷体" w:hAnsi="楷体"/>
          <w:b/>
          <w:color w:val="002060"/>
          <w:sz w:val="36"/>
          <w:szCs w:val="36"/>
        </w:rPr>
      </w:pPr>
    </w:p>
    <w:p w14:paraId="232A4EFB" w14:textId="77777777" w:rsidR="0055772C" w:rsidRDefault="0055772C" w:rsidP="00E01FC0">
      <w:pPr>
        <w:spacing w:line="360" w:lineRule="atLeast"/>
        <w:ind w:firstLine="723"/>
        <w:jc w:val="center"/>
        <w:rPr>
          <w:rFonts w:ascii="楷体" w:eastAsia="楷体" w:hAnsi="楷体"/>
          <w:b/>
          <w:color w:val="002060"/>
          <w:sz w:val="36"/>
          <w:szCs w:val="36"/>
        </w:rPr>
      </w:pPr>
    </w:p>
    <w:p w14:paraId="2924C36F" w14:textId="77777777" w:rsidR="0055772C" w:rsidRDefault="00822ACE" w:rsidP="00E01FC0">
      <w:pPr>
        <w:spacing w:line="360" w:lineRule="atLeast"/>
        <w:ind w:firstLine="723"/>
        <w:jc w:val="center"/>
        <w:rPr>
          <w:rFonts w:ascii="楷体" w:eastAsia="楷体" w:hAnsi="楷体"/>
          <w:b/>
          <w:color w:val="3B3838" w:themeColor="background2" w:themeShade="40"/>
          <w:sz w:val="36"/>
          <w:szCs w:val="36"/>
        </w:rPr>
      </w:pPr>
      <w:r>
        <w:rPr>
          <w:rFonts w:ascii="楷体" w:eastAsia="楷体" w:hAnsi="楷体" w:hint="eastAsia"/>
          <w:b/>
          <w:color w:val="3B3838" w:themeColor="background2" w:themeShade="40"/>
          <w:sz w:val="36"/>
          <w:szCs w:val="36"/>
        </w:rPr>
        <w:t>主办单位：</w:t>
      </w:r>
    </w:p>
    <w:p w14:paraId="026A4169" w14:textId="77777777" w:rsidR="0055772C" w:rsidRDefault="00822ACE" w:rsidP="00E01FC0">
      <w:pPr>
        <w:spacing w:line="360" w:lineRule="atLeast"/>
        <w:ind w:firstLine="723"/>
        <w:jc w:val="center"/>
        <w:rPr>
          <w:rFonts w:ascii="楷体" w:eastAsia="楷体" w:hAnsi="楷体"/>
          <w:b/>
          <w:color w:val="3B3838" w:themeColor="background2" w:themeShade="40"/>
          <w:sz w:val="36"/>
          <w:szCs w:val="36"/>
        </w:rPr>
      </w:pPr>
      <w:r>
        <w:rPr>
          <w:rFonts w:ascii="楷体" w:eastAsia="楷体" w:hAnsi="楷体" w:hint="eastAsia"/>
          <w:b/>
          <w:color w:val="3B3838" w:themeColor="background2" w:themeShade="40"/>
          <w:sz w:val="36"/>
          <w:szCs w:val="36"/>
        </w:rPr>
        <w:t>上</w:t>
      </w:r>
      <w:r>
        <w:rPr>
          <w:rFonts w:ascii="楷体" w:eastAsia="楷体" w:hAnsi="楷体"/>
          <w:b/>
          <w:color w:val="3B3838" w:themeColor="background2" w:themeShade="40"/>
          <w:sz w:val="36"/>
          <w:szCs w:val="36"/>
        </w:rPr>
        <w:t>海财经大学公共政策与治理研究</w:t>
      </w:r>
      <w:r>
        <w:rPr>
          <w:rFonts w:ascii="楷体" w:eastAsia="楷体" w:hAnsi="楷体" w:hint="eastAsia"/>
          <w:b/>
          <w:color w:val="3B3838" w:themeColor="background2" w:themeShade="40"/>
          <w:sz w:val="36"/>
          <w:szCs w:val="36"/>
        </w:rPr>
        <w:t>院</w:t>
      </w:r>
    </w:p>
    <w:p w14:paraId="415C0295" w14:textId="77777777" w:rsidR="0055772C" w:rsidRDefault="00822ACE" w:rsidP="00E01FC0">
      <w:pPr>
        <w:spacing w:line="360" w:lineRule="atLeast"/>
        <w:ind w:firstLine="723"/>
        <w:rPr>
          <w:rFonts w:ascii="楷体" w:eastAsia="楷体" w:hAnsi="楷体"/>
          <w:b/>
          <w:color w:val="3B3838" w:themeColor="background2" w:themeShade="40"/>
          <w:sz w:val="36"/>
          <w:szCs w:val="36"/>
        </w:rPr>
      </w:pPr>
      <w:r>
        <w:rPr>
          <w:rFonts w:ascii="楷体" w:eastAsia="楷体" w:hAnsi="楷体" w:hint="eastAsia"/>
          <w:b/>
          <w:color w:val="3B3838" w:themeColor="background2" w:themeShade="40"/>
          <w:sz w:val="36"/>
          <w:szCs w:val="36"/>
        </w:rPr>
        <w:lastRenderedPageBreak/>
        <w:t>版权说明：</w:t>
      </w:r>
    </w:p>
    <w:p w14:paraId="01DBD2C5" w14:textId="77777777" w:rsidR="0055772C" w:rsidRDefault="0055772C" w:rsidP="00E01FC0">
      <w:pPr>
        <w:spacing w:line="360" w:lineRule="atLeast"/>
        <w:ind w:firstLine="723"/>
        <w:rPr>
          <w:rFonts w:ascii="楷体" w:eastAsia="楷体" w:hAnsi="楷体"/>
          <w:b/>
          <w:color w:val="3B3838" w:themeColor="background2" w:themeShade="40"/>
          <w:sz w:val="36"/>
          <w:szCs w:val="36"/>
        </w:rPr>
      </w:pPr>
    </w:p>
    <w:p w14:paraId="6931825E" w14:textId="77777777" w:rsidR="0055772C" w:rsidRDefault="00822ACE" w:rsidP="00E01FC0">
      <w:pPr>
        <w:spacing w:line="360" w:lineRule="atLeast"/>
        <w:ind w:firstLine="562"/>
        <w:rPr>
          <w:rFonts w:ascii="楷体" w:eastAsia="楷体" w:hAnsi="楷体"/>
          <w:b/>
          <w:color w:val="3B3838" w:themeColor="background2" w:themeShade="40"/>
          <w:sz w:val="28"/>
          <w:szCs w:val="28"/>
        </w:rPr>
      </w:pPr>
      <w:r>
        <w:rPr>
          <w:rFonts w:ascii="楷体" w:eastAsia="楷体" w:hAnsi="楷体" w:hint="eastAsia"/>
          <w:b/>
          <w:color w:val="3B3838" w:themeColor="background2" w:themeShade="40"/>
          <w:sz w:val="28"/>
          <w:szCs w:val="28"/>
        </w:rPr>
        <w:t>《世界税收动态</w:t>
      </w:r>
      <w:r>
        <w:rPr>
          <w:rFonts w:ascii="楷体" w:eastAsia="楷体" w:hAnsi="楷体"/>
          <w:b/>
          <w:color w:val="3B3838" w:themeColor="background2" w:themeShade="40"/>
          <w:sz w:val="28"/>
          <w:szCs w:val="28"/>
        </w:rPr>
        <w:t>》</w:t>
      </w:r>
      <w:r>
        <w:rPr>
          <w:rFonts w:ascii="楷体" w:eastAsia="楷体" w:hAnsi="楷体" w:hint="eastAsia"/>
          <w:b/>
          <w:color w:val="3B3838" w:themeColor="background2" w:themeShade="40"/>
          <w:sz w:val="28"/>
          <w:szCs w:val="28"/>
        </w:rPr>
        <w:t>月刊由</w:t>
      </w:r>
      <w:r>
        <w:rPr>
          <w:rFonts w:ascii="楷体" w:eastAsia="楷体" w:hAnsi="楷体"/>
          <w:b/>
          <w:color w:val="3B3838" w:themeColor="background2" w:themeShade="40"/>
          <w:sz w:val="28"/>
          <w:szCs w:val="28"/>
        </w:rPr>
        <w:t>上海财经大学公共政策与治理研究院</w:t>
      </w:r>
      <w:r>
        <w:rPr>
          <w:rFonts w:ascii="楷体" w:eastAsia="楷体" w:hAnsi="楷体" w:hint="eastAsia"/>
          <w:b/>
          <w:color w:val="3B3838" w:themeColor="background2" w:themeShade="40"/>
          <w:sz w:val="28"/>
          <w:szCs w:val="28"/>
        </w:rPr>
        <w:t>制作。《世界税收动态</w:t>
      </w:r>
      <w:r>
        <w:rPr>
          <w:rFonts w:ascii="楷体" w:eastAsia="楷体" w:hAnsi="楷体"/>
          <w:b/>
          <w:color w:val="3B3838" w:themeColor="background2" w:themeShade="40"/>
          <w:sz w:val="28"/>
          <w:szCs w:val="28"/>
        </w:rPr>
        <w:t>》每</w:t>
      </w:r>
      <w:r>
        <w:rPr>
          <w:rFonts w:ascii="楷体" w:eastAsia="楷体" w:hAnsi="楷体" w:hint="eastAsia"/>
          <w:b/>
          <w:color w:val="3B3838" w:themeColor="background2" w:themeShade="40"/>
          <w:sz w:val="28"/>
          <w:szCs w:val="28"/>
        </w:rPr>
        <w:t>月1期</w:t>
      </w:r>
      <w:r>
        <w:rPr>
          <w:rFonts w:ascii="楷体" w:eastAsia="楷体" w:hAnsi="楷体"/>
          <w:b/>
          <w:color w:val="3B3838" w:themeColor="background2" w:themeShade="40"/>
          <w:sz w:val="28"/>
          <w:szCs w:val="28"/>
        </w:rPr>
        <w:t>，</w:t>
      </w:r>
      <w:r>
        <w:rPr>
          <w:rFonts w:ascii="楷体" w:eastAsia="楷体" w:hAnsi="楷体" w:hint="eastAsia"/>
          <w:b/>
          <w:color w:val="3B3838" w:themeColor="background2" w:themeShade="40"/>
          <w:sz w:val="28"/>
          <w:szCs w:val="28"/>
        </w:rPr>
        <w:t>专业提供各国当月税收政策、税法变动和税务管理动态。以专业视角、客观详实、及时准确、全面地反映每月世界各国最新的税改政策、进展和趋势。让读者更好了解世界税改动态、税改产生的经济影响，也为理论研究准备了资料和分析依据。</w:t>
      </w:r>
    </w:p>
    <w:p w14:paraId="2B632FD6" w14:textId="77777777" w:rsidR="0055772C" w:rsidRDefault="0055772C" w:rsidP="00E01FC0">
      <w:pPr>
        <w:spacing w:line="360" w:lineRule="atLeast"/>
        <w:ind w:firstLine="562"/>
        <w:rPr>
          <w:rFonts w:ascii="楷体" w:eastAsia="楷体" w:hAnsi="楷体"/>
          <w:b/>
          <w:color w:val="3B3838" w:themeColor="background2" w:themeShade="40"/>
          <w:sz w:val="28"/>
          <w:szCs w:val="28"/>
        </w:rPr>
      </w:pPr>
    </w:p>
    <w:p w14:paraId="172EED80" w14:textId="77777777" w:rsidR="0055772C" w:rsidRDefault="0055772C" w:rsidP="00E01FC0">
      <w:pPr>
        <w:spacing w:line="360" w:lineRule="atLeast"/>
        <w:ind w:firstLine="723"/>
        <w:rPr>
          <w:rFonts w:ascii="仿宋" w:hAnsi="仿宋"/>
          <w:b/>
          <w:color w:val="3B3838" w:themeColor="background2" w:themeShade="40"/>
          <w:sz w:val="36"/>
          <w:szCs w:val="36"/>
        </w:rPr>
      </w:pPr>
    </w:p>
    <w:p w14:paraId="7E5A0949" w14:textId="77777777" w:rsidR="0055772C" w:rsidRDefault="0055772C" w:rsidP="00E01FC0">
      <w:pPr>
        <w:spacing w:line="360" w:lineRule="atLeast"/>
        <w:ind w:firstLine="723"/>
        <w:rPr>
          <w:rFonts w:ascii="仿宋" w:hAnsi="仿宋"/>
          <w:b/>
          <w:color w:val="3B3838" w:themeColor="background2" w:themeShade="40"/>
          <w:sz w:val="36"/>
          <w:szCs w:val="36"/>
        </w:rPr>
      </w:pPr>
    </w:p>
    <w:p w14:paraId="5F2321CA" w14:textId="77777777" w:rsidR="0055772C" w:rsidRDefault="0055772C" w:rsidP="00E01FC0">
      <w:pPr>
        <w:spacing w:line="360" w:lineRule="atLeast"/>
        <w:ind w:firstLine="723"/>
        <w:rPr>
          <w:rFonts w:ascii="仿宋" w:hAnsi="仿宋"/>
          <w:b/>
          <w:color w:val="3B3838" w:themeColor="background2" w:themeShade="40"/>
          <w:sz w:val="36"/>
          <w:szCs w:val="36"/>
        </w:rPr>
      </w:pPr>
    </w:p>
    <w:p w14:paraId="61D42E5A" w14:textId="77777777" w:rsidR="0055772C" w:rsidRDefault="0055772C" w:rsidP="00E01FC0">
      <w:pPr>
        <w:spacing w:line="360" w:lineRule="atLeast"/>
        <w:ind w:firstLine="723"/>
        <w:rPr>
          <w:rFonts w:ascii="仿宋" w:hAnsi="仿宋"/>
          <w:b/>
          <w:color w:val="3B3838" w:themeColor="background2" w:themeShade="40"/>
          <w:sz w:val="36"/>
          <w:szCs w:val="36"/>
        </w:rPr>
      </w:pPr>
    </w:p>
    <w:p w14:paraId="24032916" w14:textId="77777777" w:rsidR="0055772C" w:rsidRDefault="0055772C" w:rsidP="00E01FC0">
      <w:pPr>
        <w:spacing w:line="360" w:lineRule="atLeast"/>
        <w:ind w:firstLine="723"/>
        <w:rPr>
          <w:rFonts w:ascii="仿宋" w:hAnsi="仿宋"/>
          <w:b/>
          <w:color w:val="3B3838" w:themeColor="background2" w:themeShade="40"/>
          <w:sz w:val="36"/>
          <w:szCs w:val="36"/>
        </w:rPr>
      </w:pPr>
    </w:p>
    <w:p w14:paraId="284BE42C" w14:textId="77777777" w:rsidR="0055772C" w:rsidRDefault="0055772C" w:rsidP="00E01FC0">
      <w:pPr>
        <w:spacing w:line="360" w:lineRule="atLeast"/>
        <w:ind w:firstLine="723"/>
        <w:rPr>
          <w:rFonts w:ascii="仿宋" w:hAnsi="仿宋"/>
          <w:b/>
          <w:color w:val="3B3838" w:themeColor="background2" w:themeShade="40"/>
          <w:sz w:val="36"/>
          <w:szCs w:val="36"/>
        </w:rPr>
      </w:pPr>
    </w:p>
    <w:p w14:paraId="027D21C9" w14:textId="77777777" w:rsidR="0055772C" w:rsidRDefault="00822ACE">
      <w:pPr>
        <w:pStyle w:val="af2"/>
        <w:spacing w:line="360" w:lineRule="atLeast"/>
        <w:ind w:left="480" w:firstLine="480"/>
        <w:rPr>
          <w:rFonts w:ascii="楷体" w:eastAsia="楷体" w:hAnsi="楷体"/>
          <w:b/>
          <w:color w:val="3B3838" w:themeColor="background2" w:themeShade="40"/>
        </w:rPr>
      </w:pPr>
      <w:r>
        <w:rPr>
          <w:rFonts w:ascii="仿宋" w:hAnsi="仿宋" w:hint="eastAsia"/>
          <w:color w:val="3B3838" w:themeColor="background2" w:themeShade="40"/>
        </w:rPr>
        <w:t xml:space="preserve">                               </w:t>
      </w:r>
    </w:p>
    <w:p w14:paraId="1585DF88" w14:textId="77777777" w:rsidR="0055772C" w:rsidRDefault="00822ACE" w:rsidP="00E01FC0">
      <w:pPr>
        <w:pStyle w:val="af2"/>
        <w:spacing w:line="360" w:lineRule="atLeast"/>
        <w:ind w:left="480" w:firstLineChars="1600" w:firstLine="3855"/>
        <w:rPr>
          <w:rFonts w:ascii="楷体" w:eastAsia="楷体" w:hAnsi="楷体"/>
          <w:b/>
          <w:color w:val="3B3838" w:themeColor="background2" w:themeShade="40"/>
        </w:rPr>
      </w:pPr>
      <w:r>
        <w:rPr>
          <w:rFonts w:ascii="楷体" w:eastAsia="楷体" w:hAnsi="楷体" w:hint="eastAsia"/>
          <w:b/>
          <w:color w:val="3B3838" w:themeColor="background2" w:themeShade="40"/>
        </w:rPr>
        <w:t>世界税收</w:t>
      </w:r>
      <w:r>
        <w:rPr>
          <w:rFonts w:ascii="楷体" w:eastAsia="楷体" w:hAnsi="楷体"/>
          <w:b/>
          <w:color w:val="3B3838" w:themeColor="background2" w:themeShade="40"/>
        </w:rPr>
        <w:t>动态</w:t>
      </w:r>
      <w:r>
        <w:rPr>
          <w:rFonts w:ascii="楷体" w:eastAsia="楷体" w:hAnsi="楷体" w:hint="eastAsia"/>
          <w:b/>
          <w:color w:val="3B3838" w:themeColor="background2" w:themeShade="40"/>
        </w:rPr>
        <w:t>工作团队</w:t>
      </w:r>
      <w:r>
        <w:rPr>
          <w:rFonts w:ascii="楷体" w:eastAsia="楷体" w:hAnsi="楷体"/>
          <w:b/>
          <w:color w:val="3B3838" w:themeColor="background2" w:themeShade="40"/>
        </w:rPr>
        <w:t>：</w:t>
      </w:r>
    </w:p>
    <w:p w14:paraId="4BDD3123" w14:textId="77777777" w:rsidR="0055772C" w:rsidRDefault="00822ACE" w:rsidP="00E01FC0">
      <w:pPr>
        <w:pStyle w:val="af2"/>
        <w:spacing w:line="360" w:lineRule="atLeast"/>
        <w:ind w:left="480" w:firstLineChars="1600" w:firstLine="3855"/>
        <w:rPr>
          <w:rFonts w:ascii="楷体" w:eastAsia="楷体" w:hAnsi="楷体"/>
          <w:b/>
          <w:color w:val="3B3838" w:themeColor="background2" w:themeShade="40"/>
        </w:rPr>
      </w:pPr>
      <w:r>
        <w:rPr>
          <w:rFonts w:ascii="楷体" w:eastAsia="楷体" w:hAnsi="楷体" w:hint="eastAsia"/>
          <w:b/>
          <w:color w:val="3B3838" w:themeColor="background2" w:themeShade="40"/>
        </w:rPr>
        <w:t>负责</w:t>
      </w:r>
      <w:r>
        <w:rPr>
          <w:rFonts w:ascii="楷体" w:eastAsia="楷体" w:hAnsi="楷体"/>
          <w:b/>
          <w:color w:val="3B3838" w:themeColor="background2" w:themeShade="40"/>
        </w:rPr>
        <w:t>：田志伟</w:t>
      </w:r>
      <w:r>
        <w:rPr>
          <w:rFonts w:ascii="楷体" w:eastAsia="楷体" w:hAnsi="楷体" w:hint="eastAsia"/>
          <w:b/>
          <w:color w:val="3B3838" w:themeColor="background2" w:themeShade="40"/>
        </w:rPr>
        <w:t xml:space="preserve"> 郑诗倩 蔡春光</w:t>
      </w:r>
    </w:p>
    <w:p w14:paraId="7FB2D631" w14:textId="77777777" w:rsidR="0055772C" w:rsidRDefault="00822ACE" w:rsidP="00E01FC0">
      <w:pPr>
        <w:pStyle w:val="af2"/>
        <w:spacing w:line="360" w:lineRule="atLeast"/>
        <w:ind w:left="480" w:firstLineChars="1600" w:firstLine="3855"/>
        <w:rPr>
          <w:rFonts w:ascii="楷体" w:eastAsia="楷体" w:hAnsi="楷体"/>
          <w:b/>
          <w:color w:val="3B3838" w:themeColor="background2" w:themeShade="40"/>
        </w:rPr>
      </w:pPr>
      <w:r>
        <w:rPr>
          <w:rFonts w:ascii="楷体" w:eastAsia="楷体" w:hAnsi="楷体" w:hint="eastAsia"/>
          <w:b/>
          <w:color w:val="3B3838" w:themeColor="background2" w:themeShade="40"/>
        </w:rPr>
        <w:t>参与</w:t>
      </w:r>
      <w:r>
        <w:rPr>
          <w:rFonts w:ascii="楷体" w:eastAsia="楷体" w:hAnsi="楷体"/>
          <w:b/>
          <w:color w:val="3B3838" w:themeColor="background2" w:themeShade="40"/>
        </w:rPr>
        <w:t>：</w:t>
      </w:r>
      <w:r>
        <w:rPr>
          <w:rFonts w:ascii="楷体" w:eastAsia="楷体" w:hAnsi="楷体" w:hint="eastAsia"/>
          <w:b/>
          <w:color w:val="3B3838" w:themeColor="background2" w:themeShade="40"/>
        </w:rPr>
        <w:t xml:space="preserve">史良 周曌 </w:t>
      </w:r>
    </w:p>
    <w:p w14:paraId="0AD004C6" w14:textId="77777777" w:rsidR="0055772C" w:rsidRDefault="00822ACE" w:rsidP="00E01FC0">
      <w:pPr>
        <w:pStyle w:val="af2"/>
        <w:spacing w:line="360" w:lineRule="atLeast"/>
        <w:ind w:left="480" w:firstLineChars="1600" w:firstLine="3855"/>
        <w:rPr>
          <w:rFonts w:ascii="楷体" w:eastAsia="楷体" w:hAnsi="楷体"/>
          <w:b/>
          <w:color w:val="3B3838" w:themeColor="background2" w:themeShade="40"/>
        </w:rPr>
      </w:pPr>
      <w:r>
        <w:rPr>
          <w:rFonts w:ascii="楷体" w:eastAsia="楷体" w:hAnsi="楷体"/>
          <w:b/>
          <w:color w:val="3B3838" w:themeColor="background2" w:themeShade="40"/>
        </w:rPr>
        <w:t xml:space="preserve"> </w:t>
      </w:r>
    </w:p>
    <w:p w14:paraId="6953D3DA" w14:textId="77777777" w:rsidR="0055772C" w:rsidRDefault="0055772C">
      <w:pPr>
        <w:pStyle w:val="11"/>
        <w:ind w:firstLine="480"/>
      </w:pPr>
    </w:p>
    <w:p w14:paraId="4FF34DAD" w14:textId="77777777" w:rsidR="0055772C" w:rsidRDefault="0055772C">
      <w:pPr>
        <w:widowControl/>
        <w:spacing w:line="240" w:lineRule="auto"/>
        <w:ind w:firstLineChars="0" w:firstLine="0"/>
        <w:jc w:val="left"/>
        <w:rPr>
          <w:b/>
          <w:bCs/>
          <w:kern w:val="44"/>
          <w:szCs w:val="44"/>
        </w:rPr>
      </w:pPr>
    </w:p>
    <w:p w14:paraId="43F7CCE0" w14:textId="77777777" w:rsidR="0055772C" w:rsidRDefault="00822ACE">
      <w:pPr>
        <w:pStyle w:val="11"/>
        <w:tabs>
          <w:tab w:val="right" w:leader="dot" w:pos="8296"/>
        </w:tabs>
        <w:jc w:val="center"/>
      </w:pPr>
      <w:r>
        <w:rPr>
          <w:rFonts w:hint="eastAsia"/>
        </w:rPr>
        <w:lastRenderedPageBreak/>
        <w:t>目</w:t>
      </w:r>
      <w:r>
        <w:rPr>
          <w:rFonts w:hint="eastAsia"/>
        </w:rPr>
        <w:t xml:space="preserve"> </w:t>
      </w:r>
      <w:r>
        <w:rPr>
          <w:rFonts w:hint="eastAsia"/>
        </w:rPr>
        <w:t>录</w:t>
      </w:r>
    </w:p>
    <w:p w14:paraId="147B7DDA" w14:textId="77777777" w:rsidR="00822ACE" w:rsidRDefault="00822ACE">
      <w:pPr>
        <w:pStyle w:val="11"/>
        <w:tabs>
          <w:tab w:val="right" w:leader="dot" w:pos="8296"/>
        </w:tabs>
        <w:rPr>
          <w:rFonts w:eastAsiaTheme="minorEastAsia"/>
          <w:noProof/>
          <w:sz w:val="21"/>
          <w:szCs w:val="22"/>
        </w:rPr>
      </w:pPr>
      <w:r>
        <w:fldChar w:fldCharType="begin"/>
      </w:r>
      <w:r>
        <w:instrText xml:space="preserve"> TOC \h \z \t "</w:instrText>
      </w:r>
      <w:r>
        <w:instrText>标题</w:instrText>
      </w:r>
      <w:r>
        <w:instrText xml:space="preserve"> 1,1,</w:instrText>
      </w:r>
      <w:r>
        <w:instrText>标题</w:instrText>
      </w:r>
      <w:r>
        <w:instrText xml:space="preserve"> 2,2" </w:instrText>
      </w:r>
      <w:r>
        <w:fldChar w:fldCharType="separate"/>
      </w:r>
      <w:hyperlink w:anchor="_Toc501044687" w:history="1">
        <w:r w:rsidRPr="00B36CE7">
          <w:rPr>
            <w:rStyle w:val="af7"/>
            <w:noProof/>
          </w:rPr>
          <w:t>阿塞拜疆</w:t>
        </w:r>
        <w:r>
          <w:rPr>
            <w:noProof/>
            <w:webHidden/>
          </w:rPr>
          <w:tab/>
        </w:r>
        <w:r>
          <w:rPr>
            <w:noProof/>
            <w:webHidden/>
          </w:rPr>
          <w:fldChar w:fldCharType="begin"/>
        </w:r>
        <w:r>
          <w:rPr>
            <w:noProof/>
            <w:webHidden/>
          </w:rPr>
          <w:instrText xml:space="preserve"> PAGEREF _Toc501044687 \h </w:instrText>
        </w:r>
        <w:r>
          <w:rPr>
            <w:noProof/>
            <w:webHidden/>
          </w:rPr>
        </w:r>
        <w:r>
          <w:rPr>
            <w:noProof/>
            <w:webHidden/>
          </w:rPr>
          <w:fldChar w:fldCharType="separate"/>
        </w:r>
        <w:r>
          <w:rPr>
            <w:noProof/>
            <w:webHidden/>
          </w:rPr>
          <w:t>1</w:t>
        </w:r>
        <w:r>
          <w:rPr>
            <w:noProof/>
            <w:webHidden/>
          </w:rPr>
          <w:fldChar w:fldCharType="end"/>
        </w:r>
      </w:hyperlink>
    </w:p>
    <w:p w14:paraId="6097CAD1" w14:textId="77777777" w:rsidR="00822ACE" w:rsidRDefault="00E722BB">
      <w:pPr>
        <w:pStyle w:val="21"/>
        <w:tabs>
          <w:tab w:val="right" w:leader="dot" w:pos="8296"/>
        </w:tabs>
        <w:ind w:left="480" w:firstLine="480"/>
        <w:rPr>
          <w:rFonts w:asciiTheme="minorHAnsi" w:eastAsiaTheme="minorEastAsia" w:hAnsiTheme="minorHAnsi"/>
          <w:noProof/>
          <w:sz w:val="21"/>
        </w:rPr>
      </w:pPr>
      <w:hyperlink w:anchor="_Toc501044688" w:history="1">
        <w:r w:rsidR="00822ACE" w:rsidRPr="00B36CE7">
          <w:rPr>
            <w:rStyle w:val="af7"/>
            <w:noProof/>
          </w:rPr>
          <w:t>从</w:t>
        </w:r>
        <w:r w:rsidR="00822ACE" w:rsidRPr="00B36CE7">
          <w:rPr>
            <w:rStyle w:val="af7"/>
            <w:noProof/>
          </w:rPr>
          <w:t>2018</w:t>
        </w:r>
        <w:r w:rsidR="00822ACE" w:rsidRPr="00B36CE7">
          <w:rPr>
            <w:rStyle w:val="af7"/>
            <w:noProof/>
          </w:rPr>
          <w:t>年起阿塞拜疆将施行新的进口关税</w:t>
        </w:r>
        <w:r w:rsidR="00822ACE">
          <w:rPr>
            <w:noProof/>
            <w:webHidden/>
          </w:rPr>
          <w:tab/>
        </w:r>
        <w:r w:rsidR="00822ACE">
          <w:rPr>
            <w:noProof/>
            <w:webHidden/>
          </w:rPr>
          <w:fldChar w:fldCharType="begin"/>
        </w:r>
        <w:r w:rsidR="00822ACE">
          <w:rPr>
            <w:noProof/>
            <w:webHidden/>
          </w:rPr>
          <w:instrText xml:space="preserve"> PAGEREF _Toc501044688 \h </w:instrText>
        </w:r>
        <w:r w:rsidR="00822ACE">
          <w:rPr>
            <w:noProof/>
            <w:webHidden/>
          </w:rPr>
        </w:r>
        <w:r w:rsidR="00822ACE">
          <w:rPr>
            <w:noProof/>
            <w:webHidden/>
          </w:rPr>
          <w:fldChar w:fldCharType="separate"/>
        </w:r>
        <w:r w:rsidR="00822ACE">
          <w:rPr>
            <w:noProof/>
            <w:webHidden/>
          </w:rPr>
          <w:t>1</w:t>
        </w:r>
        <w:r w:rsidR="00822ACE">
          <w:rPr>
            <w:noProof/>
            <w:webHidden/>
          </w:rPr>
          <w:fldChar w:fldCharType="end"/>
        </w:r>
      </w:hyperlink>
    </w:p>
    <w:p w14:paraId="3A4C9DBA" w14:textId="77777777" w:rsidR="00822ACE" w:rsidRDefault="00E722BB">
      <w:pPr>
        <w:pStyle w:val="11"/>
        <w:tabs>
          <w:tab w:val="right" w:leader="dot" w:pos="8296"/>
        </w:tabs>
        <w:rPr>
          <w:rFonts w:eastAsiaTheme="minorEastAsia"/>
          <w:noProof/>
          <w:sz w:val="21"/>
          <w:szCs w:val="22"/>
        </w:rPr>
      </w:pPr>
      <w:hyperlink w:anchor="_Toc501044689" w:history="1">
        <w:r w:rsidR="00822ACE" w:rsidRPr="00B36CE7">
          <w:rPr>
            <w:rStyle w:val="af7"/>
            <w:noProof/>
          </w:rPr>
          <w:t>阿联酋</w:t>
        </w:r>
        <w:r w:rsidR="00822ACE">
          <w:rPr>
            <w:noProof/>
            <w:webHidden/>
          </w:rPr>
          <w:tab/>
        </w:r>
        <w:r w:rsidR="00822ACE">
          <w:rPr>
            <w:noProof/>
            <w:webHidden/>
          </w:rPr>
          <w:fldChar w:fldCharType="begin"/>
        </w:r>
        <w:r w:rsidR="00822ACE">
          <w:rPr>
            <w:noProof/>
            <w:webHidden/>
          </w:rPr>
          <w:instrText xml:space="preserve"> PAGEREF _Toc501044689 \h </w:instrText>
        </w:r>
        <w:r w:rsidR="00822ACE">
          <w:rPr>
            <w:noProof/>
            <w:webHidden/>
          </w:rPr>
        </w:r>
        <w:r w:rsidR="00822ACE">
          <w:rPr>
            <w:noProof/>
            <w:webHidden/>
          </w:rPr>
          <w:fldChar w:fldCharType="separate"/>
        </w:r>
        <w:r w:rsidR="00822ACE">
          <w:rPr>
            <w:noProof/>
            <w:webHidden/>
          </w:rPr>
          <w:t>2</w:t>
        </w:r>
        <w:r w:rsidR="00822ACE">
          <w:rPr>
            <w:noProof/>
            <w:webHidden/>
          </w:rPr>
          <w:fldChar w:fldCharType="end"/>
        </w:r>
      </w:hyperlink>
    </w:p>
    <w:p w14:paraId="284BAE55" w14:textId="77777777" w:rsidR="00822ACE" w:rsidRDefault="00E722BB">
      <w:pPr>
        <w:pStyle w:val="21"/>
        <w:tabs>
          <w:tab w:val="right" w:leader="dot" w:pos="8296"/>
        </w:tabs>
        <w:ind w:left="480" w:firstLine="480"/>
        <w:rPr>
          <w:rFonts w:asciiTheme="minorHAnsi" w:eastAsiaTheme="minorEastAsia" w:hAnsiTheme="minorHAnsi"/>
          <w:noProof/>
          <w:sz w:val="21"/>
        </w:rPr>
      </w:pPr>
      <w:hyperlink w:anchor="_Toc501044690" w:history="1">
        <w:r w:rsidR="00822ACE" w:rsidRPr="00B36CE7">
          <w:rPr>
            <w:rStyle w:val="af7"/>
            <w:noProof/>
          </w:rPr>
          <w:t>阿联酋通过增值税实施条例</w:t>
        </w:r>
        <w:r w:rsidR="00822ACE">
          <w:rPr>
            <w:noProof/>
            <w:webHidden/>
          </w:rPr>
          <w:tab/>
        </w:r>
        <w:r w:rsidR="00822ACE">
          <w:rPr>
            <w:noProof/>
            <w:webHidden/>
          </w:rPr>
          <w:fldChar w:fldCharType="begin"/>
        </w:r>
        <w:r w:rsidR="00822ACE">
          <w:rPr>
            <w:noProof/>
            <w:webHidden/>
          </w:rPr>
          <w:instrText xml:space="preserve"> PAGEREF _Toc501044690 \h </w:instrText>
        </w:r>
        <w:r w:rsidR="00822ACE">
          <w:rPr>
            <w:noProof/>
            <w:webHidden/>
          </w:rPr>
        </w:r>
        <w:r w:rsidR="00822ACE">
          <w:rPr>
            <w:noProof/>
            <w:webHidden/>
          </w:rPr>
          <w:fldChar w:fldCharType="separate"/>
        </w:r>
        <w:r w:rsidR="00822ACE">
          <w:rPr>
            <w:noProof/>
            <w:webHidden/>
          </w:rPr>
          <w:t>2</w:t>
        </w:r>
        <w:r w:rsidR="00822ACE">
          <w:rPr>
            <w:noProof/>
            <w:webHidden/>
          </w:rPr>
          <w:fldChar w:fldCharType="end"/>
        </w:r>
      </w:hyperlink>
    </w:p>
    <w:p w14:paraId="7A6BAA79" w14:textId="77777777" w:rsidR="00822ACE" w:rsidRDefault="00E722BB">
      <w:pPr>
        <w:pStyle w:val="11"/>
        <w:tabs>
          <w:tab w:val="right" w:leader="dot" w:pos="8296"/>
        </w:tabs>
        <w:rPr>
          <w:rFonts w:eastAsiaTheme="minorEastAsia"/>
          <w:noProof/>
          <w:sz w:val="21"/>
          <w:szCs w:val="22"/>
        </w:rPr>
      </w:pPr>
      <w:hyperlink w:anchor="_Toc501044691" w:history="1">
        <w:r w:rsidR="00822ACE" w:rsidRPr="00B36CE7">
          <w:rPr>
            <w:rStyle w:val="af7"/>
            <w:noProof/>
          </w:rPr>
          <w:t>澳大利亚</w:t>
        </w:r>
        <w:r w:rsidR="00822ACE">
          <w:rPr>
            <w:noProof/>
            <w:webHidden/>
          </w:rPr>
          <w:tab/>
        </w:r>
        <w:r w:rsidR="00822ACE">
          <w:rPr>
            <w:noProof/>
            <w:webHidden/>
          </w:rPr>
          <w:fldChar w:fldCharType="begin"/>
        </w:r>
        <w:r w:rsidR="00822ACE">
          <w:rPr>
            <w:noProof/>
            <w:webHidden/>
          </w:rPr>
          <w:instrText xml:space="preserve"> PAGEREF _Toc501044691 \h </w:instrText>
        </w:r>
        <w:r w:rsidR="00822ACE">
          <w:rPr>
            <w:noProof/>
            <w:webHidden/>
          </w:rPr>
        </w:r>
        <w:r w:rsidR="00822ACE">
          <w:rPr>
            <w:noProof/>
            <w:webHidden/>
          </w:rPr>
          <w:fldChar w:fldCharType="separate"/>
        </w:r>
        <w:r w:rsidR="00822ACE">
          <w:rPr>
            <w:noProof/>
            <w:webHidden/>
          </w:rPr>
          <w:t>2</w:t>
        </w:r>
        <w:r w:rsidR="00822ACE">
          <w:rPr>
            <w:noProof/>
            <w:webHidden/>
          </w:rPr>
          <w:fldChar w:fldCharType="end"/>
        </w:r>
      </w:hyperlink>
    </w:p>
    <w:p w14:paraId="0F77DB9F" w14:textId="77777777" w:rsidR="00822ACE" w:rsidRDefault="00E722BB">
      <w:pPr>
        <w:pStyle w:val="21"/>
        <w:tabs>
          <w:tab w:val="right" w:leader="dot" w:pos="8296"/>
        </w:tabs>
        <w:ind w:left="480" w:firstLine="480"/>
        <w:rPr>
          <w:rFonts w:asciiTheme="minorHAnsi" w:eastAsiaTheme="minorEastAsia" w:hAnsiTheme="minorHAnsi"/>
          <w:noProof/>
          <w:sz w:val="21"/>
        </w:rPr>
      </w:pPr>
      <w:hyperlink w:anchor="_Toc501044692" w:history="1">
        <w:r w:rsidR="00822ACE" w:rsidRPr="00B36CE7">
          <w:rPr>
            <w:rStyle w:val="af7"/>
            <w:noProof/>
          </w:rPr>
          <w:t>澳大利亚公布反混合错配制度草案</w:t>
        </w:r>
        <w:r w:rsidR="00822ACE">
          <w:rPr>
            <w:noProof/>
            <w:webHidden/>
          </w:rPr>
          <w:tab/>
        </w:r>
        <w:r w:rsidR="00822ACE">
          <w:rPr>
            <w:noProof/>
            <w:webHidden/>
          </w:rPr>
          <w:fldChar w:fldCharType="begin"/>
        </w:r>
        <w:r w:rsidR="00822ACE">
          <w:rPr>
            <w:noProof/>
            <w:webHidden/>
          </w:rPr>
          <w:instrText xml:space="preserve"> PAGEREF _Toc501044692 \h </w:instrText>
        </w:r>
        <w:r w:rsidR="00822ACE">
          <w:rPr>
            <w:noProof/>
            <w:webHidden/>
          </w:rPr>
        </w:r>
        <w:r w:rsidR="00822ACE">
          <w:rPr>
            <w:noProof/>
            <w:webHidden/>
          </w:rPr>
          <w:fldChar w:fldCharType="separate"/>
        </w:r>
        <w:r w:rsidR="00822ACE">
          <w:rPr>
            <w:noProof/>
            <w:webHidden/>
          </w:rPr>
          <w:t>3</w:t>
        </w:r>
        <w:r w:rsidR="00822ACE">
          <w:rPr>
            <w:noProof/>
            <w:webHidden/>
          </w:rPr>
          <w:fldChar w:fldCharType="end"/>
        </w:r>
      </w:hyperlink>
    </w:p>
    <w:p w14:paraId="04311963" w14:textId="77777777" w:rsidR="00822ACE" w:rsidRDefault="00E722BB">
      <w:pPr>
        <w:pStyle w:val="21"/>
        <w:tabs>
          <w:tab w:val="right" w:leader="dot" w:pos="8296"/>
        </w:tabs>
        <w:ind w:left="480" w:firstLine="480"/>
        <w:rPr>
          <w:rFonts w:asciiTheme="minorHAnsi" w:eastAsiaTheme="minorEastAsia" w:hAnsiTheme="minorHAnsi"/>
          <w:noProof/>
          <w:sz w:val="21"/>
        </w:rPr>
      </w:pPr>
      <w:hyperlink w:anchor="_Toc501044693" w:history="1">
        <w:r w:rsidR="00822ACE" w:rsidRPr="00B36CE7">
          <w:rPr>
            <w:rStyle w:val="af7"/>
            <w:noProof/>
          </w:rPr>
          <w:t>澳大利亚税务局声明就</w:t>
        </w:r>
        <w:r w:rsidR="00822ACE">
          <w:rPr>
            <w:rStyle w:val="af7"/>
            <w:rFonts w:hint="eastAsia"/>
            <w:noProof/>
          </w:rPr>
          <w:t>“</w:t>
        </w:r>
        <w:r w:rsidR="00822ACE" w:rsidRPr="00B36CE7">
          <w:rPr>
            <w:rStyle w:val="af7"/>
            <w:noProof/>
          </w:rPr>
          <w:t>天堂文件</w:t>
        </w:r>
        <w:r w:rsidR="00822ACE">
          <w:rPr>
            <w:rStyle w:val="af7"/>
            <w:rFonts w:hint="eastAsia"/>
            <w:noProof/>
          </w:rPr>
          <w:t>”</w:t>
        </w:r>
        <w:r w:rsidR="00822ACE" w:rsidRPr="00B36CE7">
          <w:rPr>
            <w:rStyle w:val="af7"/>
            <w:noProof/>
          </w:rPr>
          <w:t>开展调查</w:t>
        </w:r>
        <w:r w:rsidR="00822ACE">
          <w:rPr>
            <w:noProof/>
            <w:webHidden/>
          </w:rPr>
          <w:tab/>
        </w:r>
        <w:r w:rsidR="00822ACE">
          <w:rPr>
            <w:noProof/>
            <w:webHidden/>
          </w:rPr>
          <w:fldChar w:fldCharType="begin"/>
        </w:r>
        <w:r w:rsidR="00822ACE">
          <w:rPr>
            <w:noProof/>
            <w:webHidden/>
          </w:rPr>
          <w:instrText xml:space="preserve"> PAGEREF _Toc501044693 \h </w:instrText>
        </w:r>
        <w:r w:rsidR="00822ACE">
          <w:rPr>
            <w:noProof/>
            <w:webHidden/>
          </w:rPr>
        </w:r>
        <w:r w:rsidR="00822ACE">
          <w:rPr>
            <w:noProof/>
            <w:webHidden/>
          </w:rPr>
          <w:fldChar w:fldCharType="separate"/>
        </w:r>
        <w:r w:rsidR="00822ACE">
          <w:rPr>
            <w:noProof/>
            <w:webHidden/>
          </w:rPr>
          <w:t>4</w:t>
        </w:r>
        <w:r w:rsidR="00822ACE">
          <w:rPr>
            <w:noProof/>
            <w:webHidden/>
          </w:rPr>
          <w:fldChar w:fldCharType="end"/>
        </w:r>
      </w:hyperlink>
    </w:p>
    <w:p w14:paraId="6AA7AE66" w14:textId="77777777" w:rsidR="00822ACE" w:rsidRDefault="00E722BB">
      <w:pPr>
        <w:pStyle w:val="21"/>
        <w:tabs>
          <w:tab w:val="right" w:leader="dot" w:pos="8296"/>
        </w:tabs>
        <w:ind w:left="480" w:firstLine="480"/>
        <w:rPr>
          <w:rFonts w:asciiTheme="minorHAnsi" w:eastAsiaTheme="minorEastAsia" w:hAnsiTheme="minorHAnsi"/>
          <w:noProof/>
          <w:sz w:val="21"/>
        </w:rPr>
      </w:pPr>
      <w:hyperlink w:anchor="_Toc501044694" w:history="1">
        <w:r w:rsidR="00822ACE" w:rsidRPr="00B36CE7">
          <w:rPr>
            <w:rStyle w:val="af7"/>
            <w:noProof/>
          </w:rPr>
          <w:t>澳洲正式实行房产空置税政策</w:t>
        </w:r>
        <w:r w:rsidR="00822ACE">
          <w:rPr>
            <w:noProof/>
            <w:webHidden/>
          </w:rPr>
          <w:tab/>
        </w:r>
        <w:r w:rsidR="00822ACE">
          <w:rPr>
            <w:noProof/>
            <w:webHidden/>
          </w:rPr>
          <w:fldChar w:fldCharType="begin"/>
        </w:r>
        <w:r w:rsidR="00822ACE">
          <w:rPr>
            <w:noProof/>
            <w:webHidden/>
          </w:rPr>
          <w:instrText xml:space="preserve"> PAGEREF _Toc501044694 \h </w:instrText>
        </w:r>
        <w:r w:rsidR="00822ACE">
          <w:rPr>
            <w:noProof/>
            <w:webHidden/>
          </w:rPr>
        </w:r>
        <w:r w:rsidR="00822ACE">
          <w:rPr>
            <w:noProof/>
            <w:webHidden/>
          </w:rPr>
          <w:fldChar w:fldCharType="separate"/>
        </w:r>
        <w:r w:rsidR="00822ACE">
          <w:rPr>
            <w:noProof/>
            <w:webHidden/>
          </w:rPr>
          <w:t>4</w:t>
        </w:r>
        <w:r w:rsidR="00822ACE">
          <w:rPr>
            <w:noProof/>
            <w:webHidden/>
          </w:rPr>
          <w:fldChar w:fldCharType="end"/>
        </w:r>
      </w:hyperlink>
    </w:p>
    <w:p w14:paraId="3DDA6B2D" w14:textId="77777777" w:rsidR="00822ACE" w:rsidRDefault="00E722BB">
      <w:pPr>
        <w:pStyle w:val="11"/>
        <w:tabs>
          <w:tab w:val="right" w:leader="dot" w:pos="8296"/>
        </w:tabs>
        <w:rPr>
          <w:rFonts w:eastAsiaTheme="minorEastAsia"/>
          <w:noProof/>
          <w:sz w:val="21"/>
          <w:szCs w:val="22"/>
        </w:rPr>
      </w:pPr>
      <w:hyperlink w:anchor="_Toc501044696" w:history="1">
        <w:r w:rsidR="00822ACE" w:rsidRPr="00B36CE7">
          <w:rPr>
            <w:rStyle w:val="af7"/>
            <w:noProof/>
          </w:rPr>
          <w:t>缅甸</w:t>
        </w:r>
        <w:r w:rsidR="00822ACE">
          <w:rPr>
            <w:noProof/>
            <w:webHidden/>
          </w:rPr>
          <w:tab/>
        </w:r>
        <w:r w:rsidR="00822ACE">
          <w:rPr>
            <w:noProof/>
            <w:webHidden/>
          </w:rPr>
          <w:fldChar w:fldCharType="begin"/>
        </w:r>
        <w:r w:rsidR="00822ACE">
          <w:rPr>
            <w:noProof/>
            <w:webHidden/>
          </w:rPr>
          <w:instrText xml:space="preserve"> PAGEREF _Toc501044696 \h </w:instrText>
        </w:r>
        <w:r w:rsidR="00822ACE">
          <w:rPr>
            <w:noProof/>
            <w:webHidden/>
          </w:rPr>
        </w:r>
        <w:r w:rsidR="00822ACE">
          <w:rPr>
            <w:noProof/>
            <w:webHidden/>
          </w:rPr>
          <w:fldChar w:fldCharType="separate"/>
        </w:r>
        <w:r w:rsidR="00822ACE">
          <w:rPr>
            <w:noProof/>
            <w:webHidden/>
          </w:rPr>
          <w:t>6</w:t>
        </w:r>
        <w:r w:rsidR="00822ACE">
          <w:rPr>
            <w:noProof/>
            <w:webHidden/>
          </w:rPr>
          <w:fldChar w:fldCharType="end"/>
        </w:r>
      </w:hyperlink>
    </w:p>
    <w:p w14:paraId="7F4E7B4E" w14:textId="77777777" w:rsidR="00822ACE" w:rsidRDefault="00E722BB">
      <w:pPr>
        <w:pStyle w:val="21"/>
        <w:tabs>
          <w:tab w:val="right" w:leader="dot" w:pos="8296"/>
        </w:tabs>
        <w:ind w:left="480" w:firstLine="480"/>
        <w:rPr>
          <w:rFonts w:asciiTheme="minorHAnsi" w:eastAsiaTheme="minorEastAsia" w:hAnsiTheme="minorHAnsi"/>
          <w:noProof/>
          <w:sz w:val="21"/>
        </w:rPr>
      </w:pPr>
      <w:hyperlink w:anchor="_Toc501044697" w:history="1">
        <w:r w:rsidR="00822ACE" w:rsidRPr="00B36CE7">
          <w:rPr>
            <w:rStyle w:val="af7"/>
            <w:noProof/>
          </w:rPr>
          <w:t>缅甸颁布新的《公司法》</w:t>
        </w:r>
        <w:r w:rsidR="00822ACE">
          <w:rPr>
            <w:noProof/>
            <w:webHidden/>
          </w:rPr>
          <w:tab/>
        </w:r>
        <w:r w:rsidR="00822ACE">
          <w:rPr>
            <w:noProof/>
            <w:webHidden/>
          </w:rPr>
          <w:fldChar w:fldCharType="begin"/>
        </w:r>
        <w:r w:rsidR="00822ACE">
          <w:rPr>
            <w:noProof/>
            <w:webHidden/>
          </w:rPr>
          <w:instrText xml:space="preserve"> PAGEREF _Toc501044697 \h </w:instrText>
        </w:r>
        <w:r w:rsidR="00822ACE">
          <w:rPr>
            <w:noProof/>
            <w:webHidden/>
          </w:rPr>
        </w:r>
        <w:r w:rsidR="00822ACE">
          <w:rPr>
            <w:noProof/>
            <w:webHidden/>
          </w:rPr>
          <w:fldChar w:fldCharType="separate"/>
        </w:r>
        <w:r w:rsidR="00822ACE">
          <w:rPr>
            <w:noProof/>
            <w:webHidden/>
          </w:rPr>
          <w:t>6</w:t>
        </w:r>
        <w:r w:rsidR="00822ACE">
          <w:rPr>
            <w:noProof/>
            <w:webHidden/>
          </w:rPr>
          <w:fldChar w:fldCharType="end"/>
        </w:r>
      </w:hyperlink>
    </w:p>
    <w:p w14:paraId="00DD5700" w14:textId="77777777" w:rsidR="00822ACE" w:rsidRDefault="00E722BB">
      <w:pPr>
        <w:pStyle w:val="11"/>
        <w:tabs>
          <w:tab w:val="right" w:leader="dot" w:pos="8296"/>
        </w:tabs>
        <w:rPr>
          <w:rFonts w:eastAsiaTheme="minorEastAsia"/>
          <w:noProof/>
          <w:sz w:val="21"/>
          <w:szCs w:val="22"/>
        </w:rPr>
      </w:pPr>
      <w:hyperlink w:anchor="_Toc501044698" w:history="1">
        <w:r w:rsidR="00822ACE" w:rsidRPr="00B36CE7">
          <w:rPr>
            <w:rStyle w:val="af7"/>
            <w:noProof/>
          </w:rPr>
          <w:t>日本</w:t>
        </w:r>
        <w:r w:rsidR="00822ACE">
          <w:rPr>
            <w:noProof/>
            <w:webHidden/>
          </w:rPr>
          <w:tab/>
        </w:r>
        <w:r w:rsidR="00822ACE">
          <w:rPr>
            <w:noProof/>
            <w:webHidden/>
          </w:rPr>
          <w:fldChar w:fldCharType="begin"/>
        </w:r>
        <w:r w:rsidR="00822ACE">
          <w:rPr>
            <w:noProof/>
            <w:webHidden/>
          </w:rPr>
          <w:instrText xml:space="preserve"> PAGEREF _Toc501044698 \h </w:instrText>
        </w:r>
        <w:r w:rsidR="00822ACE">
          <w:rPr>
            <w:noProof/>
            <w:webHidden/>
          </w:rPr>
        </w:r>
        <w:r w:rsidR="00822ACE">
          <w:rPr>
            <w:noProof/>
            <w:webHidden/>
          </w:rPr>
          <w:fldChar w:fldCharType="separate"/>
        </w:r>
        <w:r w:rsidR="00822ACE">
          <w:rPr>
            <w:noProof/>
            <w:webHidden/>
          </w:rPr>
          <w:t>6</w:t>
        </w:r>
        <w:r w:rsidR="00822ACE">
          <w:rPr>
            <w:noProof/>
            <w:webHidden/>
          </w:rPr>
          <w:fldChar w:fldCharType="end"/>
        </w:r>
      </w:hyperlink>
    </w:p>
    <w:p w14:paraId="465F519F" w14:textId="77777777" w:rsidR="00822ACE" w:rsidRDefault="00E722BB">
      <w:pPr>
        <w:pStyle w:val="21"/>
        <w:tabs>
          <w:tab w:val="right" w:leader="dot" w:pos="8296"/>
        </w:tabs>
        <w:ind w:left="480" w:firstLine="480"/>
        <w:rPr>
          <w:rFonts w:asciiTheme="minorHAnsi" w:eastAsiaTheme="minorEastAsia" w:hAnsiTheme="minorHAnsi"/>
          <w:noProof/>
          <w:sz w:val="21"/>
        </w:rPr>
      </w:pPr>
      <w:hyperlink w:anchor="_Toc501044699" w:history="1">
        <w:r w:rsidR="00822ACE" w:rsidRPr="00B36CE7">
          <w:rPr>
            <w:rStyle w:val="af7"/>
            <w:noProof/>
          </w:rPr>
          <w:t>日本征收</w:t>
        </w:r>
        <w:r w:rsidR="00822ACE">
          <w:rPr>
            <w:rStyle w:val="af7"/>
            <w:rFonts w:hint="eastAsia"/>
            <w:noProof/>
          </w:rPr>
          <w:t>“</w:t>
        </w:r>
        <w:r w:rsidR="00822ACE" w:rsidRPr="00B36CE7">
          <w:rPr>
            <w:rStyle w:val="af7"/>
            <w:noProof/>
          </w:rPr>
          <w:t>离境税</w:t>
        </w:r>
        <w:r w:rsidR="00822ACE">
          <w:rPr>
            <w:rStyle w:val="af7"/>
            <w:rFonts w:hint="eastAsia"/>
            <w:noProof/>
          </w:rPr>
          <w:t>”</w:t>
        </w:r>
        <w:r w:rsidR="00822ACE">
          <w:rPr>
            <w:noProof/>
            <w:webHidden/>
          </w:rPr>
          <w:tab/>
        </w:r>
        <w:r w:rsidR="00822ACE">
          <w:rPr>
            <w:noProof/>
            <w:webHidden/>
          </w:rPr>
          <w:fldChar w:fldCharType="begin"/>
        </w:r>
        <w:r w:rsidR="00822ACE">
          <w:rPr>
            <w:noProof/>
            <w:webHidden/>
          </w:rPr>
          <w:instrText xml:space="preserve"> PAGEREF _Toc501044699 \h </w:instrText>
        </w:r>
        <w:r w:rsidR="00822ACE">
          <w:rPr>
            <w:noProof/>
            <w:webHidden/>
          </w:rPr>
        </w:r>
        <w:r w:rsidR="00822ACE">
          <w:rPr>
            <w:noProof/>
            <w:webHidden/>
          </w:rPr>
          <w:fldChar w:fldCharType="separate"/>
        </w:r>
        <w:r w:rsidR="00822ACE">
          <w:rPr>
            <w:noProof/>
            <w:webHidden/>
          </w:rPr>
          <w:t>6</w:t>
        </w:r>
        <w:r w:rsidR="00822ACE">
          <w:rPr>
            <w:noProof/>
            <w:webHidden/>
          </w:rPr>
          <w:fldChar w:fldCharType="end"/>
        </w:r>
      </w:hyperlink>
    </w:p>
    <w:p w14:paraId="51CB2A90" w14:textId="77777777" w:rsidR="00822ACE" w:rsidRDefault="00E722BB">
      <w:pPr>
        <w:pStyle w:val="21"/>
        <w:tabs>
          <w:tab w:val="right" w:leader="dot" w:pos="8296"/>
        </w:tabs>
        <w:ind w:left="480" w:firstLine="480"/>
        <w:rPr>
          <w:rFonts w:asciiTheme="minorHAnsi" w:eastAsiaTheme="minorEastAsia" w:hAnsiTheme="minorHAnsi"/>
          <w:noProof/>
          <w:sz w:val="21"/>
        </w:rPr>
      </w:pPr>
      <w:hyperlink w:anchor="_Toc501044700" w:history="1">
        <w:r w:rsidR="00822ACE" w:rsidRPr="00B36CE7">
          <w:rPr>
            <w:rStyle w:val="af7"/>
            <w:noProof/>
          </w:rPr>
          <w:t>日本拟分三次上调烟草税</w:t>
        </w:r>
        <w:r w:rsidR="00822ACE" w:rsidRPr="00B36CE7">
          <w:rPr>
            <w:rStyle w:val="af7"/>
            <w:noProof/>
          </w:rPr>
          <w:t> </w:t>
        </w:r>
        <w:r w:rsidR="00822ACE" w:rsidRPr="00B36CE7">
          <w:rPr>
            <w:rStyle w:val="af7"/>
            <w:noProof/>
          </w:rPr>
          <w:t>每支合人民币</w:t>
        </w:r>
        <w:r w:rsidR="00822ACE" w:rsidRPr="00B36CE7">
          <w:rPr>
            <w:rStyle w:val="af7"/>
            <w:noProof/>
          </w:rPr>
          <w:t>0.17</w:t>
        </w:r>
        <w:r w:rsidR="00822ACE" w:rsidRPr="00B36CE7">
          <w:rPr>
            <w:rStyle w:val="af7"/>
            <w:noProof/>
          </w:rPr>
          <w:t>元</w:t>
        </w:r>
        <w:r w:rsidR="00822ACE">
          <w:rPr>
            <w:noProof/>
            <w:webHidden/>
          </w:rPr>
          <w:tab/>
        </w:r>
        <w:r w:rsidR="00822ACE">
          <w:rPr>
            <w:noProof/>
            <w:webHidden/>
          </w:rPr>
          <w:fldChar w:fldCharType="begin"/>
        </w:r>
        <w:r w:rsidR="00822ACE">
          <w:rPr>
            <w:noProof/>
            <w:webHidden/>
          </w:rPr>
          <w:instrText xml:space="preserve"> PAGEREF _Toc501044700 \h </w:instrText>
        </w:r>
        <w:r w:rsidR="00822ACE">
          <w:rPr>
            <w:noProof/>
            <w:webHidden/>
          </w:rPr>
        </w:r>
        <w:r w:rsidR="00822ACE">
          <w:rPr>
            <w:noProof/>
            <w:webHidden/>
          </w:rPr>
          <w:fldChar w:fldCharType="separate"/>
        </w:r>
        <w:r w:rsidR="00822ACE">
          <w:rPr>
            <w:noProof/>
            <w:webHidden/>
          </w:rPr>
          <w:t>7</w:t>
        </w:r>
        <w:r w:rsidR="00822ACE">
          <w:rPr>
            <w:noProof/>
            <w:webHidden/>
          </w:rPr>
          <w:fldChar w:fldCharType="end"/>
        </w:r>
      </w:hyperlink>
    </w:p>
    <w:p w14:paraId="7A2CA788" w14:textId="77777777" w:rsidR="00822ACE" w:rsidRDefault="00E722BB">
      <w:pPr>
        <w:pStyle w:val="11"/>
        <w:tabs>
          <w:tab w:val="right" w:leader="dot" w:pos="8296"/>
        </w:tabs>
        <w:rPr>
          <w:rFonts w:eastAsiaTheme="minorEastAsia"/>
          <w:noProof/>
          <w:sz w:val="21"/>
          <w:szCs w:val="22"/>
        </w:rPr>
      </w:pPr>
      <w:hyperlink w:anchor="_Toc501044701" w:history="1">
        <w:r w:rsidR="00822ACE" w:rsidRPr="00B36CE7">
          <w:rPr>
            <w:rStyle w:val="af7"/>
            <w:noProof/>
          </w:rPr>
          <w:t>泰国</w:t>
        </w:r>
        <w:r w:rsidR="00822ACE">
          <w:rPr>
            <w:noProof/>
            <w:webHidden/>
          </w:rPr>
          <w:tab/>
        </w:r>
        <w:r w:rsidR="00822ACE">
          <w:rPr>
            <w:noProof/>
            <w:webHidden/>
          </w:rPr>
          <w:fldChar w:fldCharType="begin"/>
        </w:r>
        <w:r w:rsidR="00822ACE">
          <w:rPr>
            <w:noProof/>
            <w:webHidden/>
          </w:rPr>
          <w:instrText xml:space="preserve"> PAGEREF _Toc501044701 \h </w:instrText>
        </w:r>
        <w:r w:rsidR="00822ACE">
          <w:rPr>
            <w:noProof/>
            <w:webHidden/>
          </w:rPr>
        </w:r>
        <w:r w:rsidR="00822ACE">
          <w:rPr>
            <w:noProof/>
            <w:webHidden/>
          </w:rPr>
          <w:fldChar w:fldCharType="separate"/>
        </w:r>
        <w:r w:rsidR="00822ACE">
          <w:rPr>
            <w:noProof/>
            <w:webHidden/>
          </w:rPr>
          <w:t>8</w:t>
        </w:r>
        <w:r w:rsidR="00822ACE">
          <w:rPr>
            <w:noProof/>
            <w:webHidden/>
          </w:rPr>
          <w:fldChar w:fldCharType="end"/>
        </w:r>
      </w:hyperlink>
    </w:p>
    <w:p w14:paraId="1E2408B7" w14:textId="77777777" w:rsidR="00822ACE" w:rsidRDefault="00E722BB">
      <w:pPr>
        <w:pStyle w:val="21"/>
        <w:tabs>
          <w:tab w:val="right" w:leader="dot" w:pos="8296"/>
        </w:tabs>
        <w:ind w:left="480" w:firstLine="480"/>
        <w:rPr>
          <w:rFonts w:asciiTheme="minorHAnsi" w:eastAsiaTheme="minorEastAsia" w:hAnsiTheme="minorHAnsi"/>
          <w:noProof/>
          <w:sz w:val="21"/>
        </w:rPr>
      </w:pPr>
      <w:hyperlink w:anchor="_Toc501044702" w:history="1">
        <w:r w:rsidR="00822ACE" w:rsidRPr="00B36CE7">
          <w:rPr>
            <w:rStyle w:val="af7"/>
            <w:noProof/>
          </w:rPr>
          <w:t>泰国对中小企业软件费用实施加倍扣除优惠</w:t>
        </w:r>
        <w:r w:rsidR="00822ACE">
          <w:rPr>
            <w:noProof/>
            <w:webHidden/>
          </w:rPr>
          <w:tab/>
        </w:r>
        <w:r w:rsidR="00822ACE">
          <w:rPr>
            <w:noProof/>
            <w:webHidden/>
          </w:rPr>
          <w:fldChar w:fldCharType="begin"/>
        </w:r>
        <w:r w:rsidR="00822ACE">
          <w:rPr>
            <w:noProof/>
            <w:webHidden/>
          </w:rPr>
          <w:instrText xml:space="preserve"> PAGEREF _Toc501044702 \h </w:instrText>
        </w:r>
        <w:r w:rsidR="00822ACE">
          <w:rPr>
            <w:noProof/>
            <w:webHidden/>
          </w:rPr>
        </w:r>
        <w:r w:rsidR="00822ACE">
          <w:rPr>
            <w:noProof/>
            <w:webHidden/>
          </w:rPr>
          <w:fldChar w:fldCharType="separate"/>
        </w:r>
        <w:r w:rsidR="00822ACE">
          <w:rPr>
            <w:noProof/>
            <w:webHidden/>
          </w:rPr>
          <w:t>8</w:t>
        </w:r>
        <w:r w:rsidR="00822ACE">
          <w:rPr>
            <w:noProof/>
            <w:webHidden/>
          </w:rPr>
          <w:fldChar w:fldCharType="end"/>
        </w:r>
      </w:hyperlink>
    </w:p>
    <w:p w14:paraId="676F1524" w14:textId="77777777" w:rsidR="00822ACE" w:rsidRDefault="00E722BB">
      <w:pPr>
        <w:pStyle w:val="11"/>
        <w:tabs>
          <w:tab w:val="right" w:leader="dot" w:pos="8296"/>
        </w:tabs>
        <w:rPr>
          <w:rFonts w:eastAsiaTheme="minorEastAsia"/>
          <w:noProof/>
          <w:sz w:val="21"/>
          <w:szCs w:val="22"/>
        </w:rPr>
      </w:pPr>
      <w:hyperlink w:anchor="_Toc501044703" w:history="1">
        <w:r w:rsidR="00822ACE" w:rsidRPr="00B36CE7">
          <w:rPr>
            <w:rStyle w:val="af7"/>
            <w:noProof/>
          </w:rPr>
          <w:t>新西兰</w:t>
        </w:r>
        <w:r w:rsidR="00822ACE">
          <w:rPr>
            <w:noProof/>
            <w:webHidden/>
          </w:rPr>
          <w:tab/>
        </w:r>
        <w:r w:rsidR="00822ACE">
          <w:rPr>
            <w:noProof/>
            <w:webHidden/>
          </w:rPr>
          <w:fldChar w:fldCharType="begin"/>
        </w:r>
        <w:r w:rsidR="00822ACE">
          <w:rPr>
            <w:noProof/>
            <w:webHidden/>
          </w:rPr>
          <w:instrText xml:space="preserve"> PAGEREF _Toc501044703 \h </w:instrText>
        </w:r>
        <w:r w:rsidR="00822ACE">
          <w:rPr>
            <w:noProof/>
            <w:webHidden/>
          </w:rPr>
        </w:r>
        <w:r w:rsidR="00822ACE">
          <w:rPr>
            <w:noProof/>
            <w:webHidden/>
          </w:rPr>
          <w:fldChar w:fldCharType="separate"/>
        </w:r>
        <w:r w:rsidR="00822ACE">
          <w:rPr>
            <w:noProof/>
            <w:webHidden/>
          </w:rPr>
          <w:t>9</w:t>
        </w:r>
        <w:r w:rsidR="00822ACE">
          <w:rPr>
            <w:noProof/>
            <w:webHidden/>
          </w:rPr>
          <w:fldChar w:fldCharType="end"/>
        </w:r>
      </w:hyperlink>
    </w:p>
    <w:p w14:paraId="2B8AFCEA" w14:textId="77777777" w:rsidR="00822ACE" w:rsidRDefault="00E722BB">
      <w:pPr>
        <w:pStyle w:val="21"/>
        <w:tabs>
          <w:tab w:val="right" w:leader="dot" w:pos="8296"/>
        </w:tabs>
        <w:ind w:left="480" w:firstLine="480"/>
        <w:rPr>
          <w:rFonts w:asciiTheme="minorHAnsi" w:eastAsiaTheme="minorEastAsia" w:hAnsiTheme="minorHAnsi"/>
          <w:noProof/>
          <w:sz w:val="21"/>
        </w:rPr>
      </w:pPr>
      <w:hyperlink w:anchor="_Toc501044704" w:history="1">
        <w:r w:rsidR="00822ACE" w:rsidRPr="00B36CE7">
          <w:rPr>
            <w:rStyle w:val="af7"/>
            <w:noProof/>
          </w:rPr>
          <w:t>新西兰税务局就</w:t>
        </w:r>
        <w:r w:rsidR="00822ACE">
          <w:rPr>
            <w:rStyle w:val="af7"/>
            <w:rFonts w:hint="eastAsia"/>
            <w:noProof/>
          </w:rPr>
          <w:t>“</w:t>
        </w:r>
        <w:r w:rsidR="00822ACE" w:rsidRPr="00B36CE7">
          <w:rPr>
            <w:rStyle w:val="af7"/>
            <w:noProof/>
          </w:rPr>
          <w:t>天堂文件</w:t>
        </w:r>
        <w:r w:rsidR="00822ACE">
          <w:rPr>
            <w:rStyle w:val="af7"/>
            <w:rFonts w:hint="eastAsia"/>
            <w:noProof/>
          </w:rPr>
          <w:t>”</w:t>
        </w:r>
        <w:r w:rsidR="00822ACE" w:rsidRPr="00B36CE7">
          <w:rPr>
            <w:rStyle w:val="af7"/>
            <w:noProof/>
          </w:rPr>
          <w:t>发表声明</w:t>
        </w:r>
        <w:r w:rsidR="00822ACE">
          <w:rPr>
            <w:noProof/>
            <w:webHidden/>
          </w:rPr>
          <w:tab/>
        </w:r>
        <w:r w:rsidR="00822ACE">
          <w:rPr>
            <w:noProof/>
            <w:webHidden/>
          </w:rPr>
          <w:fldChar w:fldCharType="begin"/>
        </w:r>
        <w:r w:rsidR="00822ACE">
          <w:rPr>
            <w:noProof/>
            <w:webHidden/>
          </w:rPr>
          <w:instrText xml:space="preserve"> PAGEREF _Toc501044704 \h </w:instrText>
        </w:r>
        <w:r w:rsidR="00822ACE">
          <w:rPr>
            <w:noProof/>
            <w:webHidden/>
          </w:rPr>
        </w:r>
        <w:r w:rsidR="00822ACE">
          <w:rPr>
            <w:noProof/>
            <w:webHidden/>
          </w:rPr>
          <w:fldChar w:fldCharType="separate"/>
        </w:r>
        <w:r w:rsidR="00822ACE">
          <w:rPr>
            <w:noProof/>
            <w:webHidden/>
          </w:rPr>
          <w:t>9</w:t>
        </w:r>
        <w:r w:rsidR="00822ACE">
          <w:rPr>
            <w:noProof/>
            <w:webHidden/>
          </w:rPr>
          <w:fldChar w:fldCharType="end"/>
        </w:r>
      </w:hyperlink>
    </w:p>
    <w:p w14:paraId="0E1579FF" w14:textId="77777777" w:rsidR="00822ACE" w:rsidRDefault="00E722BB">
      <w:pPr>
        <w:pStyle w:val="11"/>
        <w:tabs>
          <w:tab w:val="right" w:leader="dot" w:pos="8296"/>
        </w:tabs>
        <w:rPr>
          <w:rFonts w:eastAsiaTheme="minorEastAsia"/>
          <w:noProof/>
          <w:sz w:val="21"/>
          <w:szCs w:val="22"/>
        </w:rPr>
      </w:pPr>
      <w:hyperlink w:anchor="_Toc501044705" w:history="1">
        <w:r w:rsidR="00822ACE" w:rsidRPr="00B36CE7">
          <w:rPr>
            <w:rStyle w:val="af7"/>
            <w:noProof/>
          </w:rPr>
          <w:t>印度</w:t>
        </w:r>
        <w:r w:rsidR="00822ACE">
          <w:rPr>
            <w:noProof/>
            <w:webHidden/>
          </w:rPr>
          <w:tab/>
        </w:r>
        <w:r w:rsidR="00822ACE">
          <w:rPr>
            <w:noProof/>
            <w:webHidden/>
          </w:rPr>
          <w:fldChar w:fldCharType="begin"/>
        </w:r>
        <w:r w:rsidR="00822ACE">
          <w:rPr>
            <w:noProof/>
            <w:webHidden/>
          </w:rPr>
          <w:instrText xml:space="preserve"> PAGEREF _Toc501044705 \h </w:instrText>
        </w:r>
        <w:r w:rsidR="00822ACE">
          <w:rPr>
            <w:noProof/>
            <w:webHidden/>
          </w:rPr>
        </w:r>
        <w:r w:rsidR="00822ACE">
          <w:rPr>
            <w:noProof/>
            <w:webHidden/>
          </w:rPr>
          <w:fldChar w:fldCharType="separate"/>
        </w:r>
        <w:r w:rsidR="00822ACE">
          <w:rPr>
            <w:noProof/>
            <w:webHidden/>
          </w:rPr>
          <w:t>10</w:t>
        </w:r>
        <w:r w:rsidR="00822ACE">
          <w:rPr>
            <w:noProof/>
            <w:webHidden/>
          </w:rPr>
          <w:fldChar w:fldCharType="end"/>
        </w:r>
      </w:hyperlink>
    </w:p>
    <w:p w14:paraId="68F5EF12" w14:textId="77777777" w:rsidR="00822ACE" w:rsidRDefault="00E722BB">
      <w:pPr>
        <w:pStyle w:val="21"/>
        <w:tabs>
          <w:tab w:val="right" w:leader="dot" w:pos="8296"/>
        </w:tabs>
        <w:ind w:left="480" w:firstLine="480"/>
        <w:rPr>
          <w:rFonts w:asciiTheme="minorHAnsi" w:eastAsiaTheme="minorEastAsia" w:hAnsiTheme="minorHAnsi"/>
          <w:noProof/>
          <w:sz w:val="21"/>
        </w:rPr>
      </w:pPr>
      <w:hyperlink w:anchor="_Toc501044706" w:history="1">
        <w:r w:rsidR="00822ACE" w:rsidRPr="00B36CE7">
          <w:rPr>
            <w:rStyle w:val="af7"/>
            <w:noProof/>
          </w:rPr>
          <w:t>印度计划改革所得税制</w:t>
        </w:r>
        <w:r w:rsidR="00822ACE">
          <w:rPr>
            <w:noProof/>
            <w:webHidden/>
          </w:rPr>
          <w:tab/>
        </w:r>
        <w:r w:rsidR="00822ACE">
          <w:rPr>
            <w:noProof/>
            <w:webHidden/>
          </w:rPr>
          <w:fldChar w:fldCharType="begin"/>
        </w:r>
        <w:r w:rsidR="00822ACE">
          <w:rPr>
            <w:noProof/>
            <w:webHidden/>
          </w:rPr>
          <w:instrText xml:space="preserve"> PAGEREF _Toc501044706 \h </w:instrText>
        </w:r>
        <w:r w:rsidR="00822ACE">
          <w:rPr>
            <w:noProof/>
            <w:webHidden/>
          </w:rPr>
        </w:r>
        <w:r w:rsidR="00822ACE">
          <w:rPr>
            <w:noProof/>
            <w:webHidden/>
          </w:rPr>
          <w:fldChar w:fldCharType="separate"/>
        </w:r>
        <w:r w:rsidR="00822ACE">
          <w:rPr>
            <w:noProof/>
            <w:webHidden/>
          </w:rPr>
          <w:t>10</w:t>
        </w:r>
        <w:r w:rsidR="00822ACE">
          <w:rPr>
            <w:noProof/>
            <w:webHidden/>
          </w:rPr>
          <w:fldChar w:fldCharType="end"/>
        </w:r>
      </w:hyperlink>
    </w:p>
    <w:p w14:paraId="3DE171A9" w14:textId="77777777" w:rsidR="00822ACE" w:rsidRDefault="00E722BB">
      <w:pPr>
        <w:pStyle w:val="21"/>
        <w:tabs>
          <w:tab w:val="right" w:leader="dot" w:pos="8296"/>
        </w:tabs>
        <w:ind w:left="480" w:firstLine="480"/>
        <w:rPr>
          <w:rFonts w:asciiTheme="minorHAnsi" w:eastAsiaTheme="minorEastAsia" w:hAnsiTheme="minorHAnsi"/>
          <w:noProof/>
          <w:sz w:val="21"/>
        </w:rPr>
      </w:pPr>
      <w:hyperlink w:anchor="_Toc501044707" w:history="1">
        <w:r w:rsidR="00822ACE" w:rsidRPr="00B36CE7">
          <w:rPr>
            <w:rStyle w:val="af7"/>
            <w:noProof/>
          </w:rPr>
          <w:t>印度成立</w:t>
        </w:r>
        <w:r w:rsidR="00822ACE" w:rsidRPr="00B36CE7">
          <w:rPr>
            <w:rStyle w:val="af7"/>
            <w:noProof/>
          </w:rPr>
          <w:t>GST</w:t>
        </w:r>
        <w:r w:rsidR="00822ACE" w:rsidRPr="00B36CE7">
          <w:rPr>
            <w:rStyle w:val="af7"/>
            <w:noProof/>
          </w:rPr>
          <w:t>反牟利局</w:t>
        </w:r>
        <w:r w:rsidR="00822ACE">
          <w:rPr>
            <w:noProof/>
            <w:webHidden/>
          </w:rPr>
          <w:tab/>
        </w:r>
        <w:r w:rsidR="00822ACE">
          <w:rPr>
            <w:noProof/>
            <w:webHidden/>
          </w:rPr>
          <w:fldChar w:fldCharType="begin"/>
        </w:r>
        <w:r w:rsidR="00822ACE">
          <w:rPr>
            <w:noProof/>
            <w:webHidden/>
          </w:rPr>
          <w:instrText xml:space="preserve"> PAGEREF _Toc501044707 \h </w:instrText>
        </w:r>
        <w:r w:rsidR="00822ACE">
          <w:rPr>
            <w:noProof/>
            <w:webHidden/>
          </w:rPr>
        </w:r>
        <w:r w:rsidR="00822ACE">
          <w:rPr>
            <w:noProof/>
            <w:webHidden/>
          </w:rPr>
          <w:fldChar w:fldCharType="separate"/>
        </w:r>
        <w:r w:rsidR="00822ACE">
          <w:rPr>
            <w:noProof/>
            <w:webHidden/>
          </w:rPr>
          <w:t>10</w:t>
        </w:r>
        <w:r w:rsidR="00822ACE">
          <w:rPr>
            <w:noProof/>
            <w:webHidden/>
          </w:rPr>
          <w:fldChar w:fldCharType="end"/>
        </w:r>
      </w:hyperlink>
    </w:p>
    <w:p w14:paraId="0CD23E5C" w14:textId="77777777" w:rsidR="00822ACE" w:rsidRDefault="00E722BB">
      <w:pPr>
        <w:pStyle w:val="21"/>
        <w:tabs>
          <w:tab w:val="right" w:leader="dot" w:pos="8296"/>
        </w:tabs>
        <w:ind w:left="480" w:firstLine="480"/>
        <w:rPr>
          <w:rFonts w:asciiTheme="minorHAnsi" w:eastAsiaTheme="minorEastAsia" w:hAnsiTheme="minorHAnsi"/>
          <w:noProof/>
          <w:sz w:val="21"/>
        </w:rPr>
      </w:pPr>
      <w:hyperlink w:anchor="_Toc501044708" w:history="1">
        <w:r w:rsidR="00822ACE" w:rsidRPr="00B36CE7">
          <w:rPr>
            <w:rStyle w:val="af7"/>
            <w:noProof/>
          </w:rPr>
          <w:t>印度缩小</w:t>
        </w:r>
        <w:r w:rsidR="00822ACE" w:rsidRPr="00B36CE7">
          <w:rPr>
            <w:rStyle w:val="af7"/>
            <w:noProof/>
          </w:rPr>
          <w:t>GST28%</w:t>
        </w:r>
        <w:r w:rsidR="00822ACE" w:rsidRPr="00B36CE7">
          <w:rPr>
            <w:rStyle w:val="af7"/>
            <w:noProof/>
          </w:rPr>
          <w:t>高税率的适用范围</w:t>
        </w:r>
        <w:r w:rsidR="00822ACE">
          <w:rPr>
            <w:noProof/>
            <w:webHidden/>
          </w:rPr>
          <w:tab/>
        </w:r>
        <w:r w:rsidR="00822ACE">
          <w:rPr>
            <w:noProof/>
            <w:webHidden/>
          </w:rPr>
          <w:fldChar w:fldCharType="begin"/>
        </w:r>
        <w:r w:rsidR="00822ACE">
          <w:rPr>
            <w:noProof/>
            <w:webHidden/>
          </w:rPr>
          <w:instrText xml:space="preserve"> PAGEREF _Toc501044708 \h </w:instrText>
        </w:r>
        <w:r w:rsidR="00822ACE">
          <w:rPr>
            <w:noProof/>
            <w:webHidden/>
          </w:rPr>
        </w:r>
        <w:r w:rsidR="00822ACE">
          <w:rPr>
            <w:noProof/>
            <w:webHidden/>
          </w:rPr>
          <w:fldChar w:fldCharType="separate"/>
        </w:r>
        <w:r w:rsidR="00822ACE">
          <w:rPr>
            <w:noProof/>
            <w:webHidden/>
          </w:rPr>
          <w:t>10</w:t>
        </w:r>
        <w:r w:rsidR="00822ACE">
          <w:rPr>
            <w:noProof/>
            <w:webHidden/>
          </w:rPr>
          <w:fldChar w:fldCharType="end"/>
        </w:r>
      </w:hyperlink>
    </w:p>
    <w:p w14:paraId="78AEFA5A" w14:textId="77777777" w:rsidR="00822ACE" w:rsidRDefault="00E722BB">
      <w:pPr>
        <w:pStyle w:val="21"/>
        <w:tabs>
          <w:tab w:val="right" w:leader="dot" w:pos="8296"/>
        </w:tabs>
        <w:ind w:left="480" w:firstLine="480"/>
        <w:rPr>
          <w:rFonts w:asciiTheme="minorHAnsi" w:eastAsiaTheme="minorEastAsia" w:hAnsiTheme="minorHAnsi"/>
          <w:noProof/>
          <w:sz w:val="21"/>
        </w:rPr>
      </w:pPr>
      <w:hyperlink w:anchor="_Toc501044709" w:history="1">
        <w:r w:rsidR="00822ACE" w:rsidRPr="00B36CE7">
          <w:rPr>
            <w:rStyle w:val="af7"/>
            <w:noProof/>
          </w:rPr>
          <w:t>印度税务机关对</w:t>
        </w:r>
        <w:r w:rsidR="00822ACE" w:rsidRPr="00B36CE7">
          <w:rPr>
            <w:rStyle w:val="af7"/>
            <w:noProof/>
          </w:rPr>
          <w:t>“</w:t>
        </w:r>
        <w:r w:rsidR="00822ACE" w:rsidRPr="00B36CE7">
          <w:rPr>
            <w:rStyle w:val="af7"/>
            <w:noProof/>
          </w:rPr>
          <w:t>天堂文件</w:t>
        </w:r>
        <w:r w:rsidR="00822ACE" w:rsidRPr="00B36CE7">
          <w:rPr>
            <w:rStyle w:val="af7"/>
            <w:noProof/>
          </w:rPr>
          <w:t>”</w:t>
        </w:r>
        <w:r w:rsidR="00822ACE" w:rsidRPr="00B36CE7">
          <w:rPr>
            <w:rStyle w:val="af7"/>
            <w:noProof/>
          </w:rPr>
          <w:t>快速作出反应</w:t>
        </w:r>
        <w:r w:rsidR="00822ACE">
          <w:rPr>
            <w:noProof/>
            <w:webHidden/>
          </w:rPr>
          <w:tab/>
        </w:r>
        <w:r w:rsidR="00822ACE">
          <w:rPr>
            <w:noProof/>
            <w:webHidden/>
          </w:rPr>
          <w:fldChar w:fldCharType="begin"/>
        </w:r>
        <w:r w:rsidR="00822ACE">
          <w:rPr>
            <w:noProof/>
            <w:webHidden/>
          </w:rPr>
          <w:instrText xml:space="preserve"> PAGEREF _Toc501044709 \h </w:instrText>
        </w:r>
        <w:r w:rsidR="00822ACE">
          <w:rPr>
            <w:noProof/>
            <w:webHidden/>
          </w:rPr>
        </w:r>
        <w:r w:rsidR="00822ACE">
          <w:rPr>
            <w:noProof/>
            <w:webHidden/>
          </w:rPr>
          <w:fldChar w:fldCharType="separate"/>
        </w:r>
        <w:r w:rsidR="00822ACE">
          <w:rPr>
            <w:noProof/>
            <w:webHidden/>
          </w:rPr>
          <w:t>11</w:t>
        </w:r>
        <w:r w:rsidR="00822ACE">
          <w:rPr>
            <w:noProof/>
            <w:webHidden/>
          </w:rPr>
          <w:fldChar w:fldCharType="end"/>
        </w:r>
      </w:hyperlink>
    </w:p>
    <w:p w14:paraId="6BC751F8" w14:textId="77777777" w:rsidR="00822ACE" w:rsidRDefault="00E722BB">
      <w:pPr>
        <w:pStyle w:val="21"/>
        <w:tabs>
          <w:tab w:val="right" w:leader="dot" w:pos="8296"/>
        </w:tabs>
        <w:ind w:left="480" w:firstLine="480"/>
        <w:rPr>
          <w:rFonts w:asciiTheme="minorHAnsi" w:eastAsiaTheme="minorEastAsia" w:hAnsiTheme="minorHAnsi"/>
          <w:noProof/>
          <w:sz w:val="21"/>
        </w:rPr>
      </w:pPr>
      <w:hyperlink w:anchor="_Toc501044710" w:history="1">
        <w:r w:rsidR="00822ACE" w:rsidRPr="00B36CE7">
          <w:rPr>
            <w:rStyle w:val="af7"/>
            <w:noProof/>
          </w:rPr>
          <w:t>印度大幅削减多种商品税率为企业减负</w:t>
        </w:r>
        <w:r w:rsidR="00822ACE">
          <w:rPr>
            <w:noProof/>
            <w:webHidden/>
          </w:rPr>
          <w:tab/>
        </w:r>
        <w:r w:rsidR="00822ACE">
          <w:rPr>
            <w:noProof/>
            <w:webHidden/>
          </w:rPr>
          <w:fldChar w:fldCharType="begin"/>
        </w:r>
        <w:r w:rsidR="00822ACE">
          <w:rPr>
            <w:noProof/>
            <w:webHidden/>
          </w:rPr>
          <w:instrText xml:space="preserve"> PAGEREF _Toc501044710 \h </w:instrText>
        </w:r>
        <w:r w:rsidR="00822ACE">
          <w:rPr>
            <w:noProof/>
            <w:webHidden/>
          </w:rPr>
        </w:r>
        <w:r w:rsidR="00822ACE">
          <w:rPr>
            <w:noProof/>
            <w:webHidden/>
          </w:rPr>
          <w:fldChar w:fldCharType="separate"/>
        </w:r>
        <w:r w:rsidR="00822ACE">
          <w:rPr>
            <w:noProof/>
            <w:webHidden/>
          </w:rPr>
          <w:t>11</w:t>
        </w:r>
        <w:r w:rsidR="00822ACE">
          <w:rPr>
            <w:noProof/>
            <w:webHidden/>
          </w:rPr>
          <w:fldChar w:fldCharType="end"/>
        </w:r>
      </w:hyperlink>
    </w:p>
    <w:p w14:paraId="58A079EC" w14:textId="77777777" w:rsidR="00822ACE" w:rsidRDefault="00E722BB">
      <w:pPr>
        <w:pStyle w:val="11"/>
        <w:tabs>
          <w:tab w:val="right" w:leader="dot" w:pos="8296"/>
        </w:tabs>
        <w:rPr>
          <w:rFonts w:eastAsiaTheme="minorEastAsia"/>
          <w:noProof/>
          <w:sz w:val="21"/>
          <w:szCs w:val="22"/>
        </w:rPr>
      </w:pPr>
      <w:hyperlink w:anchor="_Toc501044711" w:history="1">
        <w:r w:rsidR="00822ACE" w:rsidRPr="00B36CE7">
          <w:rPr>
            <w:rStyle w:val="af7"/>
            <w:noProof/>
          </w:rPr>
          <w:t>中国</w:t>
        </w:r>
        <w:r w:rsidR="00822ACE">
          <w:rPr>
            <w:noProof/>
            <w:webHidden/>
          </w:rPr>
          <w:tab/>
        </w:r>
        <w:r w:rsidR="00822ACE">
          <w:rPr>
            <w:noProof/>
            <w:webHidden/>
          </w:rPr>
          <w:fldChar w:fldCharType="begin"/>
        </w:r>
        <w:r w:rsidR="00822ACE">
          <w:rPr>
            <w:noProof/>
            <w:webHidden/>
          </w:rPr>
          <w:instrText xml:space="preserve"> PAGEREF _Toc501044711 \h </w:instrText>
        </w:r>
        <w:r w:rsidR="00822ACE">
          <w:rPr>
            <w:noProof/>
            <w:webHidden/>
          </w:rPr>
        </w:r>
        <w:r w:rsidR="00822ACE">
          <w:rPr>
            <w:noProof/>
            <w:webHidden/>
          </w:rPr>
          <w:fldChar w:fldCharType="separate"/>
        </w:r>
        <w:r w:rsidR="00822ACE">
          <w:rPr>
            <w:noProof/>
            <w:webHidden/>
          </w:rPr>
          <w:t>12</w:t>
        </w:r>
        <w:r w:rsidR="00822ACE">
          <w:rPr>
            <w:noProof/>
            <w:webHidden/>
          </w:rPr>
          <w:fldChar w:fldCharType="end"/>
        </w:r>
      </w:hyperlink>
    </w:p>
    <w:p w14:paraId="1F72430E" w14:textId="77777777" w:rsidR="00822ACE" w:rsidRDefault="00E722BB">
      <w:pPr>
        <w:pStyle w:val="21"/>
        <w:tabs>
          <w:tab w:val="right" w:leader="dot" w:pos="8296"/>
        </w:tabs>
        <w:ind w:left="480" w:firstLine="480"/>
        <w:rPr>
          <w:rFonts w:asciiTheme="minorHAnsi" w:eastAsiaTheme="minorEastAsia" w:hAnsiTheme="minorHAnsi"/>
          <w:noProof/>
          <w:sz w:val="21"/>
        </w:rPr>
      </w:pPr>
      <w:hyperlink w:anchor="_Toc501044712" w:history="1">
        <w:r w:rsidR="00822ACE" w:rsidRPr="00B36CE7">
          <w:rPr>
            <w:rStyle w:val="af7"/>
            <w:noProof/>
          </w:rPr>
          <w:t>中国降低</w:t>
        </w:r>
        <w:r w:rsidR="00822ACE" w:rsidRPr="00B36CE7">
          <w:rPr>
            <w:rStyle w:val="af7"/>
            <w:noProof/>
          </w:rPr>
          <w:t>187</w:t>
        </w:r>
        <w:r w:rsidR="00822ACE" w:rsidRPr="00B36CE7">
          <w:rPr>
            <w:rStyle w:val="af7"/>
            <w:noProof/>
          </w:rPr>
          <w:t>种消费品进口关税</w:t>
        </w:r>
        <w:r w:rsidR="00822ACE" w:rsidRPr="00B36CE7">
          <w:rPr>
            <w:rStyle w:val="af7"/>
            <w:noProof/>
          </w:rPr>
          <w:t xml:space="preserve"> </w:t>
        </w:r>
        <w:r w:rsidR="00822ACE" w:rsidRPr="00B36CE7">
          <w:rPr>
            <w:rStyle w:val="af7"/>
            <w:noProof/>
          </w:rPr>
          <w:t>进一步扩大对外开放</w:t>
        </w:r>
        <w:r w:rsidR="00822ACE">
          <w:rPr>
            <w:noProof/>
            <w:webHidden/>
          </w:rPr>
          <w:tab/>
        </w:r>
        <w:r w:rsidR="00822ACE">
          <w:rPr>
            <w:noProof/>
            <w:webHidden/>
          </w:rPr>
          <w:fldChar w:fldCharType="begin"/>
        </w:r>
        <w:r w:rsidR="00822ACE">
          <w:rPr>
            <w:noProof/>
            <w:webHidden/>
          </w:rPr>
          <w:instrText xml:space="preserve"> PAGEREF _Toc501044712 \h </w:instrText>
        </w:r>
        <w:r w:rsidR="00822ACE">
          <w:rPr>
            <w:noProof/>
            <w:webHidden/>
          </w:rPr>
        </w:r>
        <w:r w:rsidR="00822ACE">
          <w:rPr>
            <w:noProof/>
            <w:webHidden/>
          </w:rPr>
          <w:fldChar w:fldCharType="separate"/>
        </w:r>
        <w:r w:rsidR="00822ACE">
          <w:rPr>
            <w:noProof/>
            <w:webHidden/>
          </w:rPr>
          <w:t>12</w:t>
        </w:r>
        <w:r w:rsidR="00822ACE">
          <w:rPr>
            <w:noProof/>
            <w:webHidden/>
          </w:rPr>
          <w:fldChar w:fldCharType="end"/>
        </w:r>
      </w:hyperlink>
    </w:p>
    <w:p w14:paraId="7D832E46" w14:textId="77777777" w:rsidR="00822ACE" w:rsidRDefault="00E722BB">
      <w:pPr>
        <w:pStyle w:val="21"/>
        <w:tabs>
          <w:tab w:val="right" w:leader="dot" w:pos="8296"/>
        </w:tabs>
        <w:ind w:left="480" w:firstLine="480"/>
        <w:rPr>
          <w:rFonts w:asciiTheme="minorHAnsi" w:eastAsiaTheme="minorEastAsia" w:hAnsiTheme="minorHAnsi"/>
          <w:noProof/>
          <w:sz w:val="21"/>
        </w:rPr>
      </w:pPr>
      <w:hyperlink w:anchor="_Toc501044713" w:history="1">
        <w:r w:rsidR="00822ACE" w:rsidRPr="00B36CE7">
          <w:rPr>
            <w:rStyle w:val="af7"/>
            <w:noProof/>
          </w:rPr>
          <w:t>国务院再推三大减税降费措施</w:t>
        </w:r>
        <w:r w:rsidR="00822ACE" w:rsidRPr="00B36CE7">
          <w:rPr>
            <w:rStyle w:val="af7"/>
            <w:noProof/>
          </w:rPr>
          <w:t xml:space="preserve"> </w:t>
        </w:r>
        <w:r w:rsidR="00822ACE" w:rsidRPr="00B36CE7">
          <w:rPr>
            <w:rStyle w:val="af7"/>
            <w:noProof/>
          </w:rPr>
          <w:t>持续为企业减轻负担</w:t>
        </w:r>
        <w:r w:rsidR="00822ACE">
          <w:rPr>
            <w:noProof/>
            <w:webHidden/>
          </w:rPr>
          <w:tab/>
        </w:r>
        <w:r w:rsidR="00822ACE">
          <w:rPr>
            <w:noProof/>
            <w:webHidden/>
          </w:rPr>
          <w:fldChar w:fldCharType="begin"/>
        </w:r>
        <w:r w:rsidR="00822ACE">
          <w:rPr>
            <w:noProof/>
            <w:webHidden/>
          </w:rPr>
          <w:instrText xml:space="preserve"> PAGEREF _Toc501044713 \h </w:instrText>
        </w:r>
        <w:r w:rsidR="00822ACE">
          <w:rPr>
            <w:noProof/>
            <w:webHidden/>
          </w:rPr>
        </w:r>
        <w:r w:rsidR="00822ACE">
          <w:rPr>
            <w:noProof/>
            <w:webHidden/>
          </w:rPr>
          <w:fldChar w:fldCharType="separate"/>
        </w:r>
        <w:r w:rsidR="00822ACE">
          <w:rPr>
            <w:noProof/>
            <w:webHidden/>
          </w:rPr>
          <w:t>13</w:t>
        </w:r>
        <w:r w:rsidR="00822ACE">
          <w:rPr>
            <w:noProof/>
            <w:webHidden/>
          </w:rPr>
          <w:fldChar w:fldCharType="end"/>
        </w:r>
      </w:hyperlink>
    </w:p>
    <w:p w14:paraId="2C932A7E" w14:textId="77777777" w:rsidR="00822ACE" w:rsidRDefault="00E722BB">
      <w:pPr>
        <w:pStyle w:val="21"/>
        <w:tabs>
          <w:tab w:val="right" w:leader="dot" w:pos="8296"/>
        </w:tabs>
        <w:ind w:left="480" w:firstLine="480"/>
        <w:rPr>
          <w:rFonts w:asciiTheme="minorHAnsi" w:eastAsiaTheme="minorEastAsia" w:hAnsiTheme="minorHAnsi"/>
          <w:noProof/>
          <w:sz w:val="21"/>
        </w:rPr>
      </w:pPr>
      <w:hyperlink w:anchor="_Toc501044714" w:history="1">
        <w:r w:rsidR="00822ACE" w:rsidRPr="00B36CE7">
          <w:rPr>
            <w:rStyle w:val="af7"/>
            <w:noProof/>
          </w:rPr>
          <w:t>关于印发《扩大水资源税改革试点实施办法》的通知（财税﹝</w:t>
        </w:r>
        <w:r w:rsidR="00822ACE" w:rsidRPr="00B36CE7">
          <w:rPr>
            <w:rStyle w:val="af7"/>
            <w:noProof/>
          </w:rPr>
          <w:t>2017</w:t>
        </w:r>
        <w:r w:rsidR="00822ACE" w:rsidRPr="00B36CE7">
          <w:rPr>
            <w:rStyle w:val="af7"/>
            <w:noProof/>
          </w:rPr>
          <w:t>﹞</w:t>
        </w:r>
        <w:r w:rsidR="00822ACE" w:rsidRPr="00B36CE7">
          <w:rPr>
            <w:rStyle w:val="af7"/>
            <w:noProof/>
          </w:rPr>
          <w:t>80</w:t>
        </w:r>
        <w:r w:rsidR="00822ACE" w:rsidRPr="00B36CE7">
          <w:rPr>
            <w:rStyle w:val="af7"/>
            <w:noProof/>
          </w:rPr>
          <w:t>号）</w:t>
        </w:r>
        <w:r w:rsidR="00822ACE">
          <w:rPr>
            <w:noProof/>
            <w:webHidden/>
          </w:rPr>
          <w:tab/>
        </w:r>
        <w:r w:rsidR="00822ACE">
          <w:rPr>
            <w:noProof/>
            <w:webHidden/>
          </w:rPr>
          <w:fldChar w:fldCharType="begin"/>
        </w:r>
        <w:r w:rsidR="00822ACE">
          <w:rPr>
            <w:noProof/>
            <w:webHidden/>
          </w:rPr>
          <w:instrText xml:space="preserve"> PAGEREF _Toc501044714 \h </w:instrText>
        </w:r>
        <w:r w:rsidR="00822ACE">
          <w:rPr>
            <w:noProof/>
            <w:webHidden/>
          </w:rPr>
        </w:r>
        <w:r w:rsidR="00822ACE">
          <w:rPr>
            <w:noProof/>
            <w:webHidden/>
          </w:rPr>
          <w:fldChar w:fldCharType="separate"/>
        </w:r>
        <w:r w:rsidR="00822ACE">
          <w:rPr>
            <w:noProof/>
            <w:webHidden/>
          </w:rPr>
          <w:t>14</w:t>
        </w:r>
        <w:r w:rsidR="00822ACE">
          <w:rPr>
            <w:noProof/>
            <w:webHidden/>
          </w:rPr>
          <w:fldChar w:fldCharType="end"/>
        </w:r>
      </w:hyperlink>
    </w:p>
    <w:p w14:paraId="24D1EF61" w14:textId="77777777" w:rsidR="00822ACE" w:rsidRDefault="00E722BB">
      <w:pPr>
        <w:pStyle w:val="11"/>
        <w:tabs>
          <w:tab w:val="right" w:leader="dot" w:pos="8296"/>
        </w:tabs>
        <w:rPr>
          <w:rFonts w:eastAsiaTheme="minorEastAsia"/>
          <w:noProof/>
          <w:sz w:val="21"/>
          <w:szCs w:val="22"/>
        </w:rPr>
      </w:pPr>
      <w:hyperlink w:anchor="_Toc501044715" w:history="1">
        <w:r w:rsidR="00822ACE" w:rsidRPr="00B36CE7">
          <w:rPr>
            <w:rStyle w:val="af7"/>
            <w:noProof/>
          </w:rPr>
          <w:t>加拿大</w:t>
        </w:r>
        <w:r w:rsidR="00822ACE">
          <w:rPr>
            <w:noProof/>
            <w:webHidden/>
          </w:rPr>
          <w:tab/>
        </w:r>
        <w:r w:rsidR="00822ACE">
          <w:rPr>
            <w:noProof/>
            <w:webHidden/>
          </w:rPr>
          <w:fldChar w:fldCharType="begin"/>
        </w:r>
        <w:r w:rsidR="00822ACE">
          <w:rPr>
            <w:noProof/>
            <w:webHidden/>
          </w:rPr>
          <w:instrText xml:space="preserve"> PAGEREF _Toc501044715 \h </w:instrText>
        </w:r>
        <w:r w:rsidR="00822ACE">
          <w:rPr>
            <w:noProof/>
            <w:webHidden/>
          </w:rPr>
        </w:r>
        <w:r w:rsidR="00822ACE">
          <w:rPr>
            <w:noProof/>
            <w:webHidden/>
          </w:rPr>
          <w:fldChar w:fldCharType="separate"/>
        </w:r>
        <w:r w:rsidR="00822ACE">
          <w:rPr>
            <w:noProof/>
            <w:webHidden/>
          </w:rPr>
          <w:t>15</w:t>
        </w:r>
        <w:r w:rsidR="00822ACE">
          <w:rPr>
            <w:noProof/>
            <w:webHidden/>
          </w:rPr>
          <w:fldChar w:fldCharType="end"/>
        </w:r>
      </w:hyperlink>
    </w:p>
    <w:p w14:paraId="24D91A48" w14:textId="77777777" w:rsidR="00822ACE" w:rsidRDefault="00E722BB">
      <w:pPr>
        <w:pStyle w:val="21"/>
        <w:tabs>
          <w:tab w:val="right" w:leader="dot" w:pos="8296"/>
        </w:tabs>
        <w:ind w:left="480" w:firstLine="480"/>
        <w:rPr>
          <w:rFonts w:asciiTheme="minorHAnsi" w:eastAsiaTheme="minorEastAsia" w:hAnsiTheme="minorHAnsi"/>
          <w:noProof/>
          <w:sz w:val="21"/>
        </w:rPr>
      </w:pPr>
      <w:hyperlink w:anchor="_Toc501044716" w:history="1">
        <w:r w:rsidR="00822ACE" w:rsidRPr="00B36CE7">
          <w:rPr>
            <w:rStyle w:val="af7"/>
            <w:noProof/>
          </w:rPr>
          <w:t>加拿大</w:t>
        </w:r>
        <w:r w:rsidR="00822ACE" w:rsidRPr="00B36CE7">
          <w:rPr>
            <w:rStyle w:val="af7"/>
            <w:noProof/>
          </w:rPr>
          <w:t>2017</w:t>
        </w:r>
        <w:r w:rsidR="00822ACE" w:rsidRPr="00B36CE7">
          <w:rPr>
            <w:rStyle w:val="af7"/>
            <w:noProof/>
          </w:rPr>
          <w:t>年联邦第二个预算法案接受初审</w:t>
        </w:r>
        <w:r w:rsidR="00822ACE">
          <w:rPr>
            <w:noProof/>
            <w:webHidden/>
          </w:rPr>
          <w:tab/>
        </w:r>
        <w:r w:rsidR="00822ACE">
          <w:rPr>
            <w:noProof/>
            <w:webHidden/>
          </w:rPr>
          <w:fldChar w:fldCharType="begin"/>
        </w:r>
        <w:r w:rsidR="00822ACE">
          <w:rPr>
            <w:noProof/>
            <w:webHidden/>
          </w:rPr>
          <w:instrText xml:space="preserve"> PAGEREF _Toc501044716 \h </w:instrText>
        </w:r>
        <w:r w:rsidR="00822ACE">
          <w:rPr>
            <w:noProof/>
            <w:webHidden/>
          </w:rPr>
        </w:r>
        <w:r w:rsidR="00822ACE">
          <w:rPr>
            <w:noProof/>
            <w:webHidden/>
          </w:rPr>
          <w:fldChar w:fldCharType="separate"/>
        </w:r>
        <w:r w:rsidR="00822ACE">
          <w:rPr>
            <w:noProof/>
            <w:webHidden/>
          </w:rPr>
          <w:t>15</w:t>
        </w:r>
        <w:r w:rsidR="00822ACE">
          <w:rPr>
            <w:noProof/>
            <w:webHidden/>
          </w:rPr>
          <w:fldChar w:fldCharType="end"/>
        </w:r>
      </w:hyperlink>
    </w:p>
    <w:p w14:paraId="37D1FEEB" w14:textId="77777777" w:rsidR="00822ACE" w:rsidRDefault="00E722BB">
      <w:pPr>
        <w:pStyle w:val="21"/>
        <w:tabs>
          <w:tab w:val="right" w:leader="dot" w:pos="8296"/>
        </w:tabs>
        <w:ind w:left="480" w:firstLine="480"/>
        <w:rPr>
          <w:rFonts w:asciiTheme="minorHAnsi" w:eastAsiaTheme="minorEastAsia" w:hAnsiTheme="minorHAnsi"/>
          <w:noProof/>
          <w:sz w:val="21"/>
        </w:rPr>
      </w:pPr>
      <w:hyperlink w:anchor="_Toc501044717" w:history="1">
        <w:r w:rsidR="00822ACE" w:rsidRPr="00B36CE7">
          <w:rPr>
            <w:rStyle w:val="af7"/>
            <w:noProof/>
          </w:rPr>
          <w:t>加拿大大不列颠哥伦比亚省预算更新法案通过三读</w:t>
        </w:r>
        <w:r w:rsidR="00822ACE">
          <w:rPr>
            <w:noProof/>
            <w:webHidden/>
          </w:rPr>
          <w:tab/>
        </w:r>
        <w:r w:rsidR="00822ACE">
          <w:rPr>
            <w:noProof/>
            <w:webHidden/>
          </w:rPr>
          <w:fldChar w:fldCharType="begin"/>
        </w:r>
        <w:r w:rsidR="00822ACE">
          <w:rPr>
            <w:noProof/>
            <w:webHidden/>
          </w:rPr>
          <w:instrText xml:space="preserve"> PAGEREF _Toc501044717 \h </w:instrText>
        </w:r>
        <w:r w:rsidR="00822ACE">
          <w:rPr>
            <w:noProof/>
            <w:webHidden/>
          </w:rPr>
        </w:r>
        <w:r w:rsidR="00822ACE">
          <w:rPr>
            <w:noProof/>
            <w:webHidden/>
          </w:rPr>
          <w:fldChar w:fldCharType="separate"/>
        </w:r>
        <w:r w:rsidR="00822ACE">
          <w:rPr>
            <w:noProof/>
            <w:webHidden/>
          </w:rPr>
          <w:t>18</w:t>
        </w:r>
        <w:r w:rsidR="00822ACE">
          <w:rPr>
            <w:noProof/>
            <w:webHidden/>
          </w:rPr>
          <w:fldChar w:fldCharType="end"/>
        </w:r>
      </w:hyperlink>
    </w:p>
    <w:p w14:paraId="0E2D5125" w14:textId="77777777" w:rsidR="00822ACE" w:rsidRDefault="00E722BB">
      <w:pPr>
        <w:pStyle w:val="21"/>
        <w:tabs>
          <w:tab w:val="right" w:leader="dot" w:pos="8296"/>
        </w:tabs>
        <w:ind w:left="480" w:firstLine="480"/>
        <w:rPr>
          <w:rFonts w:asciiTheme="minorHAnsi" w:eastAsiaTheme="minorEastAsia" w:hAnsiTheme="minorHAnsi"/>
          <w:noProof/>
          <w:sz w:val="21"/>
        </w:rPr>
      </w:pPr>
      <w:hyperlink w:anchor="_Toc501044718" w:history="1">
        <w:r w:rsidR="00822ACE" w:rsidRPr="00B36CE7">
          <w:rPr>
            <w:rStyle w:val="af7"/>
            <w:noProof/>
          </w:rPr>
          <w:t>安大略省税收更新：</w:t>
        </w:r>
        <w:r w:rsidR="00822ACE" w:rsidRPr="00B36CE7">
          <w:rPr>
            <w:rStyle w:val="af7"/>
            <w:noProof/>
          </w:rPr>
          <w:t>2018</w:t>
        </w:r>
        <w:r w:rsidR="00822ACE" w:rsidRPr="00B36CE7">
          <w:rPr>
            <w:rStyle w:val="af7"/>
            <w:noProof/>
          </w:rPr>
          <w:t>年小企业税率下降</w:t>
        </w:r>
        <w:r w:rsidR="00822ACE">
          <w:rPr>
            <w:noProof/>
            <w:webHidden/>
          </w:rPr>
          <w:tab/>
        </w:r>
        <w:r w:rsidR="00822ACE">
          <w:rPr>
            <w:noProof/>
            <w:webHidden/>
          </w:rPr>
          <w:fldChar w:fldCharType="begin"/>
        </w:r>
        <w:r w:rsidR="00822ACE">
          <w:rPr>
            <w:noProof/>
            <w:webHidden/>
          </w:rPr>
          <w:instrText xml:space="preserve"> PAGEREF _Toc501044718 \h </w:instrText>
        </w:r>
        <w:r w:rsidR="00822ACE">
          <w:rPr>
            <w:noProof/>
            <w:webHidden/>
          </w:rPr>
        </w:r>
        <w:r w:rsidR="00822ACE">
          <w:rPr>
            <w:noProof/>
            <w:webHidden/>
          </w:rPr>
          <w:fldChar w:fldCharType="separate"/>
        </w:r>
        <w:r w:rsidR="00822ACE">
          <w:rPr>
            <w:noProof/>
            <w:webHidden/>
          </w:rPr>
          <w:t>20</w:t>
        </w:r>
        <w:r w:rsidR="00822ACE">
          <w:rPr>
            <w:noProof/>
            <w:webHidden/>
          </w:rPr>
          <w:fldChar w:fldCharType="end"/>
        </w:r>
      </w:hyperlink>
    </w:p>
    <w:p w14:paraId="7B8EAEC3" w14:textId="77777777" w:rsidR="00822ACE" w:rsidRDefault="00E722BB">
      <w:pPr>
        <w:pStyle w:val="11"/>
        <w:tabs>
          <w:tab w:val="right" w:leader="dot" w:pos="8296"/>
        </w:tabs>
        <w:rPr>
          <w:rFonts w:eastAsiaTheme="minorEastAsia"/>
          <w:noProof/>
          <w:sz w:val="21"/>
          <w:szCs w:val="22"/>
        </w:rPr>
      </w:pPr>
      <w:hyperlink w:anchor="_Toc501044719" w:history="1">
        <w:r w:rsidR="00822ACE" w:rsidRPr="00B36CE7">
          <w:rPr>
            <w:rStyle w:val="af7"/>
            <w:noProof/>
          </w:rPr>
          <w:t>巴西</w:t>
        </w:r>
        <w:r w:rsidR="00822ACE">
          <w:rPr>
            <w:noProof/>
            <w:webHidden/>
          </w:rPr>
          <w:tab/>
        </w:r>
        <w:r w:rsidR="00822ACE">
          <w:rPr>
            <w:noProof/>
            <w:webHidden/>
          </w:rPr>
          <w:fldChar w:fldCharType="begin"/>
        </w:r>
        <w:r w:rsidR="00822ACE">
          <w:rPr>
            <w:noProof/>
            <w:webHidden/>
          </w:rPr>
          <w:instrText xml:space="preserve"> PAGEREF _Toc501044719 \h </w:instrText>
        </w:r>
        <w:r w:rsidR="00822ACE">
          <w:rPr>
            <w:noProof/>
            <w:webHidden/>
          </w:rPr>
        </w:r>
        <w:r w:rsidR="00822ACE">
          <w:rPr>
            <w:noProof/>
            <w:webHidden/>
          </w:rPr>
          <w:fldChar w:fldCharType="separate"/>
        </w:r>
        <w:r w:rsidR="00822ACE">
          <w:rPr>
            <w:noProof/>
            <w:webHidden/>
          </w:rPr>
          <w:t>24</w:t>
        </w:r>
        <w:r w:rsidR="00822ACE">
          <w:rPr>
            <w:noProof/>
            <w:webHidden/>
          </w:rPr>
          <w:fldChar w:fldCharType="end"/>
        </w:r>
      </w:hyperlink>
    </w:p>
    <w:p w14:paraId="2BD36321" w14:textId="77777777" w:rsidR="00822ACE" w:rsidRDefault="00E722BB">
      <w:pPr>
        <w:pStyle w:val="21"/>
        <w:tabs>
          <w:tab w:val="right" w:leader="dot" w:pos="8296"/>
        </w:tabs>
        <w:ind w:left="480" w:firstLine="480"/>
        <w:rPr>
          <w:rFonts w:asciiTheme="minorHAnsi" w:eastAsiaTheme="minorEastAsia" w:hAnsiTheme="minorHAnsi"/>
          <w:noProof/>
          <w:sz w:val="21"/>
        </w:rPr>
      </w:pPr>
      <w:hyperlink w:anchor="_Toc501044720" w:history="1">
        <w:r w:rsidR="00822ACE" w:rsidRPr="00B36CE7">
          <w:rPr>
            <w:rStyle w:val="af7"/>
            <w:noProof/>
          </w:rPr>
          <w:t>巴西：对里约的媒体，广告，数据处理服务征税</w:t>
        </w:r>
        <w:r w:rsidR="00822ACE">
          <w:rPr>
            <w:noProof/>
            <w:webHidden/>
          </w:rPr>
          <w:tab/>
        </w:r>
        <w:r w:rsidR="00822ACE">
          <w:rPr>
            <w:noProof/>
            <w:webHidden/>
          </w:rPr>
          <w:fldChar w:fldCharType="begin"/>
        </w:r>
        <w:r w:rsidR="00822ACE">
          <w:rPr>
            <w:noProof/>
            <w:webHidden/>
          </w:rPr>
          <w:instrText xml:space="preserve"> PAGEREF _Toc501044720 \h </w:instrText>
        </w:r>
        <w:r w:rsidR="00822ACE">
          <w:rPr>
            <w:noProof/>
            <w:webHidden/>
          </w:rPr>
        </w:r>
        <w:r w:rsidR="00822ACE">
          <w:rPr>
            <w:noProof/>
            <w:webHidden/>
          </w:rPr>
          <w:fldChar w:fldCharType="separate"/>
        </w:r>
        <w:r w:rsidR="00822ACE">
          <w:rPr>
            <w:noProof/>
            <w:webHidden/>
          </w:rPr>
          <w:t>25</w:t>
        </w:r>
        <w:r w:rsidR="00822ACE">
          <w:rPr>
            <w:noProof/>
            <w:webHidden/>
          </w:rPr>
          <w:fldChar w:fldCharType="end"/>
        </w:r>
      </w:hyperlink>
    </w:p>
    <w:p w14:paraId="678EBF3B" w14:textId="77777777" w:rsidR="00822ACE" w:rsidRDefault="00E722BB">
      <w:pPr>
        <w:pStyle w:val="11"/>
        <w:tabs>
          <w:tab w:val="right" w:leader="dot" w:pos="8296"/>
        </w:tabs>
        <w:rPr>
          <w:rFonts w:eastAsiaTheme="minorEastAsia"/>
          <w:noProof/>
          <w:sz w:val="21"/>
          <w:szCs w:val="22"/>
        </w:rPr>
      </w:pPr>
      <w:hyperlink w:anchor="_Toc501044721" w:history="1">
        <w:r w:rsidR="00822ACE" w:rsidRPr="00B36CE7">
          <w:rPr>
            <w:rStyle w:val="af7"/>
            <w:noProof/>
          </w:rPr>
          <w:t>阿根廷</w:t>
        </w:r>
        <w:r w:rsidR="00822ACE">
          <w:rPr>
            <w:noProof/>
            <w:webHidden/>
          </w:rPr>
          <w:tab/>
        </w:r>
        <w:r w:rsidR="00822ACE">
          <w:rPr>
            <w:noProof/>
            <w:webHidden/>
          </w:rPr>
          <w:fldChar w:fldCharType="begin"/>
        </w:r>
        <w:r w:rsidR="00822ACE">
          <w:rPr>
            <w:noProof/>
            <w:webHidden/>
          </w:rPr>
          <w:instrText xml:space="preserve"> PAGEREF _Toc501044721 \h </w:instrText>
        </w:r>
        <w:r w:rsidR="00822ACE">
          <w:rPr>
            <w:noProof/>
            <w:webHidden/>
          </w:rPr>
        </w:r>
        <w:r w:rsidR="00822ACE">
          <w:rPr>
            <w:noProof/>
            <w:webHidden/>
          </w:rPr>
          <w:fldChar w:fldCharType="separate"/>
        </w:r>
        <w:r w:rsidR="00822ACE">
          <w:rPr>
            <w:noProof/>
            <w:webHidden/>
          </w:rPr>
          <w:t>26</w:t>
        </w:r>
        <w:r w:rsidR="00822ACE">
          <w:rPr>
            <w:noProof/>
            <w:webHidden/>
          </w:rPr>
          <w:fldChar w:fldCharType="end"/>
        </w:r>
      </w:hyperlink>
    </w:p>
    <w:p w14:paraId="6A4B16E5" w14:textId="77777777" w:rsidR="00822ACE" w:rsidRDefault="00E722BB">
      <w:pPr>
        <w:pStyle w:val="21"/>
        <w:tabs>
          <w:tab w:val="right" w:leader="dot" w:pos="8296"/>
        </w:tabs>
        <w:ind w:left="480" w:firstLine="480"/>
        <w:rPr>
          <w:rFonts w:asciiTheme="minorHAnsi" w:eastAsiaTheme="minorEastAsia" w:hAnsiTheme="minorHAnsi"/>
          <w:noProof/>
          <w:sz w:val="21"/>
        </w:rPr>
      </w:pPr>
      <w:hyperlink w:anchor="_Toc501044722" w:history="1">
        <w:r w:rsidR="00822ACE" w:rsidRPr="00B36CE7">
          <w:rPr>
            <w:rStyle w:val="af7"/>
            <w:noProof/>
          </w:rPr>
          <w:t>税收改革提案：包括降低企业所得税税率</w:t>
        </w:r>
        <w:r w:rsidR="00822ACE">
          <w:rPr>
            <w:noProof/>
            <w:webHidden/>
          </w:rPr>
          <w:tab/>
        </w:r>
        <w:r w:rsidR="00822ACE">
          <w:rPr>
            <w:noProof/>
            <w:webHidden/>
          </w:rPr>
          <w:fldChar w:fldCharType="begin"/>
        </w:r>
        <w:r w:rsidR="00822ACE">
          <w:rPr>
            <w:noProof/>
            <w:webHidden/>
          </w:rPr>
          <w:instrText xml:space="preserve"> PAGEREF _Toc501044722 \h </w:instrText>
        </w:r>
        <w:r w:rsidR="00822ACE">
          <w:rPr>
            <w:noProof/>
            <w:webHidden/>
          </w:rPr>
        </w:r>
        <w:r w:rsidR="00822ACE">
          <w:rPr>
            <w:noProof/>
            <w:webHidden/>
          </w:rPr>
          <w:fldChar w:fldCharType="separate"/>
        </w:r>
        <w:r w:rsidR="00822ACE">
          <w:rPr>
            <w:noProof/>
            <w:webHidden/>
          </w:rPr>
          <w:t>26</w:t>
        </w:r>
        <w:r w:rsidR="00822ACE">
          <w:rPr>
            <w:noProof/>
            <w:webHidden/>
          </w:rPr>
          <w:fldChar w:fldCharType="end"/>
        </w:r>
      </w:hyperlink>
    </w:p>
    <w:p w14:paraId="5DBA2E93" w14:textId="77777777" w:rsidR="00822ACE" w:rsidRDefault="00E722BB">
      <w:pPr>
        <w:pStyle w:val="11"/>
        <w:tabs>
          <w:tab w:val="right" w:leader="dot" w:pos="8296"/>
        </w:tabs>
        <w:rPr>
          <w:rFonts w:eastAsiaTheme="minorEastAsia"/>
          <w:noProof/>
          <w:sz w:val="21"/>
          <w:szCs w:val="22"/>
        </w:rPr>
      </w:pPr>
      <w:hyperlink w:anchor="_Toc501044723" w:history="1">
        <w:r w:rsidR="00822ACE" w:rsidRPr="00B36CE7">
          <w:rPr>
            <w:rStyle w:val="af7"/>
            <w:noProof/>
          </w:rPr>
          <w:t>哥斯达黎加</w:t>
        </w:r>
        <w:r w:rsidR="00822ACE">
          <w:rPr>
            <w:noProof/>
            <w:webHidden/>
          </w:rPr>
          <w:tab/>
        </w:r>
        <w:r w:rsidR="00822ACE">
          <w:rPr>
            <w:noProof/>
            <w:webHidden/>
          </w:rPr>
          <w:fldChar w:fldCharType="begin"/>
        </w:r>
        <w:r w:rsidR="00822ACE">
          <w:rPr>
            <w:noProof/>
            <w:webHidden/>
          </w:rPr>
          <w:instrText xml:space="preserve"> PAGEREF _Toc501044723 \h </w:instrText>
        </w:r>
        <w:r w:rsidR="00822ACE">
          <w:rPr>
            <w:noProof/>
            <w:webHidden/>
          </w:rPr>
        </w:r>
        <w:r w:rsidR="00822ACE">
          <w:rPr>
            <w:noProof/>
            <w:webHidden/>
          </w:rPr>
          <w:fldChar w:fldCharType="separate"/>
        </w:r>
        <w:r w:rsidR="00822ACE">
          <w:rPr>
            <w:noProof/>
            <w:webHidden/>
          </w:rPr>
          <w:t>29</w:t>
        </w:r>
        <w:r w:rsidR="00822ACE">
          <w:rPr>
            <w:noProof/>
            <w:webHidden/>
          </w:rPr>
          <w:fldChar w:fldCharType="end"/>
        </w:r>
      </w:hyperlink>
    </w:p>
    <w:p w14:paraId="4A99A002" w14:textId="77777777" w:rsidR="00822ACE" w:rsidRDefault="00E722BB">
      <w:pPr>
        <w:pStyle w:val="21"/>
        <w:tabs>
          <w:tab w:val="right" w:leader="dot" w:pos="8296"/>
        </w:tabs>
        <w:ind w:left="480" w:firstLine="480"/>
        <w:rPr>
          <w:rFonts w:asciiTheme="minorHAnsi" w:eastAsiaTheme="minorEastAsia" w:hAnsiTheme="minorHAnsi"/>
          <w:noProof/>
          <w:sz w:val="21"/>
        </w:rPr>
      </w:pPr>
      <w:hyperlink w:anchor="_Toc501044724" w:history="1">
        <w:r w:rsidR="00822ACE" w:rsidRPr="00B36CE7">
          <w:rPr>
            <w:rStyle w:val="af7"/>
            <w:noProof/>
          </w:rPr>
          <w:t>暂时中止企业单一税申报</w:t>
        </w:r>
        <w:r w:rsidR="00822ACE">
          <w:rPr>
            <w:noProof/>
            <w:webHidden/>
          </w:rPr>
          <w:tab/>
        </w:r>
        <w:r w:rsidR="00822ACE">
          <w:rPr>
            <w:noProof/>
            <w:webHidden/>
          </w:rPr>
          <w:fldChar w:fldCharType="begin"/>
        </w:r>
        <w:r w:rsidR="00822ACE">
          <w:rPr>
            <w:noProof/>
            <w:webHidden/>
          </w:rPr>
          <w:instrText xml:space="preserve"> PAGEREF _Toc501044724 \h </w:instrText>
        </w:r>
        <w:r w:rsidR="00822ACE">
          <w:rPr>
            <w:noProof/>
            <w:webHidden/>
          </w:rPr>
        </w:r>
        <w:r w:rsidR="00822ACE">
          <w:rPr>
            <w:noProof/>
            <w:webHidden/>
          </w:rPr>
          <w:fldChar w:fldCharType="separate"/>
        </w:r>
        <w:r w:rsidR="00822ACE">
          <w:rPr>
            <w:noProof/>
            <w:webHidden/>
          </w:rPr>
          <w:t>29</w:t>
        </w:r>
        <w:r w:rsidR="00822ACE">
          <w:rPr>
            <w:noProof/>
            <w:webHidden/>
          </w:rPr>
          <w:fldChar w:fldCharType="end"/>
        </w:r>
      </w:hyperlink>
    </w:p>
    <w:p w14:paraId="029C4811" w14:textId="77777777" w:rsidR="0055772C" w:rsidRDefault="00822ACE">
      <w:pPr>
        <w:pStyle w:val="1"/>
        <w:sectPr w:rsidR="0055772C">
          <w:headerReference w:type="even" r:id="rId10"/>
          <w:headerReference w:type="default" r:id="rId11"/>
          <w:footerReference w:type="even" r:id="rId12"/>
          <w:footerReference w:type="default" r:id="rId13"/>
          <w:headerReference w:type="first" r:id="rId14"/>
          <w:footerReference w:type="first" r:id="rId15"/>
          <w:footnotePr>
            <w:numFmt w:val="decimalEnclosedCircleChinese"/>
            <w:numRestart w:val="eachPage"/>
          </w:footnotePr>
          <w:pgSz w:w="11906" w:h="16838"/>
          <w:pgMar w:top="1440" w:right="1800" w:bottom="1440" w:left="1800" w:header="851" w:footer="992" w:gutter="0"/>
          <w:pgNumType w:start="1"/>
          <w:cols w:space="425"/>
          <w:docGrid w:type="lines" w:linePitch="312"/>
        </w:sectPr>
      </w:pPr>
      <w:r>
        <w:fldChar w:fldCharType="end"/>
      </w:r>
      <w:bookmarkStart w:id="0" w:name="_Toc487560711"/>
    </w:p>
    <w:p w14:paraId="408577C3" w14:textId="77777777" w:rsidR="0055772C" w:rsidRDefault="0055772C">
      <w:pPr>
        <w:ind w:firstLineChars="0" w:firstLine="0"/>
        <w:rPr>
          <w:rFonts w:eastAsiaTheme="minorEastAsia" w:cs="Times New Roman"/>
        </w:rPr>
      </w:pPr>
    </w:p>
    <w:bookmarkEnd w:id="0"/>
    <w:p w14:paraId="5B504789" w14:textId="77777777" w:rsidR="0055772C" w:rsidRDefault="0055772C">
      <w:pPr>
        <w:ind w:firstLineChars="0" w:firstLine="0"/>
        <w:rPr>
          <w:rFonts w:eastAsiaTheme="minorEastAsia" w:cs="Times New Roman"/>
        </w:rPr>
      </w:pPr>
    </w:p>
    <w:p w14:paraId="31D53F7E" w14:textId="77777777" w:rsidR="0055772C" w:rsidRDefault="00822ACE">
      <w:pPr>
        <w:pStyle w:val="1"/>
      </w:pPr>
      <w:bookmarkStart w:id="1" w:name="_Toc493407018"/>
      <w:bookmarkStart w:id="2" w:name="_Toc501044687"/>
      <w:r>
        <w:rPr>
          <w:rFonts w:hint="eastAsia"/>
        </w:rPr>
        <w:t xml:space="preserve">1 </w:t>
      </w:r>
      <w:bookmarkEnd w:id="1"/>
      <w:r>
        <w:rPr>
          <w:rFonts w:hint="eastAsia"/>
        </w:rPr>
        <w:t>阿塞拜疆</w:t>
      </w:r>
      <w:bookmarkEnd w:id="2"/>
      <w:r>
        <w:rPr>
          <w:rFonts w:hint="eastAsia"/>
        </w:rPr>
        <w:t xml:space="preserve"> </w:t>
      </w:r>
    </w:p>
    <w:p w14:paraId="5CF18DC1" w14:textId="77777777" w:rsidR="0055772C" w:rsidRDefault="0055772C" w:rsidP="00E01FC0">
      <w:pPr>
        <w:ind w:firstLine="482"/>
        <w:rPr>
          <w:rFonts w:ascii="宋体" w:hAnsi="宋体" w:cs="宋体"/>
          <w:b/>
          <w:szCs w:val="24"/>
        </w:rPr>
      </w:pPr>
    </w:p>
    <w:p w14:paraId="39D7FBCE" w14:textId="77777777" w:rsidR="0055772C" w:rsidRDefault="00822ACE">
      <w:pPr>
        <w:pStyle w:val="2"/>
      </w:pPr>
      <w:bookmarkStart w:id="3" w:name="_Toc493407019"/>
      <w:bookmarkStart w:id="4" w:name="_Toc501044688"/>
      <w:r>
        <w:rPr>
          <w:rFonts w:hint="eastAsia"/>
        </w:rPr>
        <w:t xml:space="preserve">1.1 </w:t>
      </w:r>
      <w:bookmarkEnd w:id="3"/>
      <w:r>
        <w:rPr>
          <w:rFonts w:hint="eastAsia"/>
        </w:rPr>
        <w:t>从</w:t>
      </w:r>
      <w:r>
        <w:rPr>
          <w:rFonts w:hint="eastAsia"/>
        </w:rPr>
        <w:t>2018</w:t>
      </w:r>
      <w:r>
        <w:rPr>
          <w:rFonts w:hint="eastAsia"/>
        </w:rPr>
        <w:t>年起阿塞拜疆将施行新的进口关税</w:t>
      </w:r>
      <w:r>
        <w:rPr>
          <w:rStyle w:val="af9"/>
          <w:rFonts w:hint="eastAsia"/>
        </w:rPr>
        <w:footnoteReference w:id="1"/>
      </w:r>
      <w:bookmarkEnd w:id="4"/>
    </w:p>
    <w:p w14:paraId="2DE3EDBF" w14:textId="77777777" w:rsidR="0055772C" w:rsidRDefault="00822ACE">
      <w:pPr>
        <w:pStyle w:val="3"/>
      </w:pPr>
      <w:r>
        <w:rPr>
          <w:rFonts w:hint="eastAsia"/>
        </w:rPr>
        <w:t xml:space="preserve">1.1.1 </w:t>
      </w:r>
      <w:r>
        <w:rPr>
          <w:rFonts w:hint="eastAsia"/>
        </w:rPr>
        <w:t>内容</w:t>
      </w:r>
    </w:p>
    <w:p w14:paraId="1C247F0C" w14:textId="77777777" w:rsidR="0055772C" w:rsidRDefault="00822ACE">
      <w:pPr>
        <w:ind w:firstLine="480"/>
      </w:pPr>
      <w:r>
        <w:rPr>
          <w:rFonts w:hint="eastAsia"/>
        </w:rPr>
        <w:t xml:space="preserve"> </w:t>
      </w:r>
      <w:r>
        <w:rPr>
          <w:rFonts w:hint="eastAsia"/>
        </w:rPr>
        <w:t>根据阿塞拜疆内阁批准的《进出口商品名录及进出口商品关税税率》，从</w:t>
      </w:r>
      <w:r>
        <w:rPr>
          <w:rFonts w:hint="eastAsia"/>
        </w:rPr>
        <w:t>2018</w:t>
      </w:r>
      <w:r>
        <w:rPr>
          <w:rFonts w:hint="eastAsia"/>
        </w:rPr>
        <w:t>年</w:t>
      </w:r>
      <w:r>
        <w:rPr>
          <w:rFonts w:hint="eastAsia"/>
        </w:rPr>
        <w:t>1</w:t>
      </w:r>
      <w:r>
        <w:rPr>
          <w:rFonts w:hint="eastAsia"/>
        </w:rPr>
        <w:t>月</w:t>
      </w:r>
      <w:r>
        <w:rPr>
          <w:rFonts w:hint="eastAsia"/>
        </w:rPr>
        <w:t>1</w:t>
      </w:r>
      <w:r>
        <w:rPr>
          <w:rFonts w:hint="eastAsia"/>
        </w:rPr>
        <w:t>日起，阿塞拜疆将施行新的关税制度，很多商品的进口关税将提高，外贸企业需要及时做好贸易调整。</w:t>
      </w:r>
    </w:p>
    <w:p w14:paraId="3F2AADDA" w14:textId="77777777" w:rsidR="0055772C" w:rsidRDefault="00822ACE">
      <w:pPr>
        <w:ind w:firstLine="480"/>
      </w:pPr>
      <w:r>
        <w:rPr>
          <w:rFonts w:hint="eastAsia"/>
        </w:rPr>
        <w:t>一、汽车</w:t>
      </w:r>
    </w:p>
    <w:p w14:paraId="635C4A67" w14:textId="77777777" w:rsidR="0055772C" w:rsidRDefault="00822ACE">
      <w:pPr>
        <w:ind w:firstLine="480"/>
      </w:pPr>
      <w:r>
        <w:rPr>
          <w:rFonts w:hint="eastAsia"/>
        </w:rPr>
        <w:t>从</w:t>
      </w:r>
      <w:r>
        <w:rPr>
          <w:rFonts w:hint="eastAsia"/>
        </w:rPr>
        <w:t>2018</w:t>
      </w:r>
      <w:r>
        <w:rPr>
          <w:rFonts w:hint="eastAsia"/>
        </w:rPr>
        <w:t>年</w:t>
      </w:r>
      <w:r>
        <w:rPr>
          <w:rFonts w:hint="eastAsia"/>
        </w:rPr>
        <w:t>1</w:t>
      </w:r>
      <w:r>
        <w:rPr>
          <w:rFonts w:hint="eastAsia"/>
        </w:rPr>
        <w:t>月</w:t>
      </w:r>
      <w:r>
        <w:rPr>
          <w:rFonts w:hint="eastAsia"/>
        </w:rPr>
        <w:t>1</w:t>
      </w:r>
      <w:r>
        <w:rPr>
          <w:rFonts w:hint="eastAsia"/>
        </w:rPr>
        <w:t>日起，阿塞拜疆将提高发动机排量在</w:t>
      </w:r>
      <w:r>
        <w:rPr>
          <w:rFonts w:hint="eastAsia"/>
        </w:rPr>
        <w:t>1.5-1.8</w:t>
      </w:r>
      <w:r>
        <w:rPr>
          <w:rFonts w:hint="eastAsia"/>
        </w:rPr>
        <w:t>升，</w:t>
      </w:r>
      <w:r>
        <w:rPr>
          <w:rFonts w:hint="eastAsia"/>
        </w:rPr>
        <w:t>1.8</w:t>
      </w:r>
      <w:r>
        <w:rPr>
          <w:rFonts w:hint="eastAsia"/>
        </w:rPr>
        <w:t>升</w:t>
      </w:r>
      <w:r>
        <w:rPr>
          <w:rFonts w:hint="eastAsia"/>
        </w:rPr>
        <w:t>-3</w:t>
      </w:r>
      <w:r>
        <w:rPr>
          <w:rFonts w:hint="eastAsia"/>
        </w:rPr>
        <w:t>升，</w:t>
      </w:r>
      <w:r>
        <w:rPr>
          <w:rFonts w:hint="eastAsia"/>
        </w:rPr>
        <w:t>3</w:t>
      </w:r>
      <w:r>
        <w:rPr>
          <w:rFonts w:hint="eastAsia"/>
        </w:rPr>
        <w:t>升以上的新车和二手车进口关税。在以上范围内的新车按发动机排量每立方厘米</w:t>
      </w:r>
      <w:r>
        <w:rPr>
          <w:rFonts w:hint="eastAsia"/>
        </w:rPr>
        <w:t>0.7</w:t>
      </w:r>
      <w:r>
        <w:rPr>
          <w:rFonts w:hint="eastAsia"/>
        </w:rPr>
        <w:t>美元征收进口关税，二手车按发动机排量每立方厘米</w:t>
      </w:r>
      <w:r>
        <w:rPr>
          <w:rFonts w:hint="eastAsia"/>
        </w:rPr>
        <w:t>1.2</w:t>
      </w:r>
      <w:r>
        <w:rPr>
          <w:rFonts w:hint="eastAsia"/>
        </w:rPr>
        <w:t>美元征收进口关税。</w:t>
      </w:r>
    </w:p>
    <w:p w14:paraId="669F32D3" w14:textId="77777777" w:rsidR="0055772C" w:rsidRDefault="00822ACE">
      <w:pPr>
        <w:ind w:firstLine="480"/>
      </w:pPr>
      <w:r>
        <w:rPr>
          <w:rFonts w:hint="eastAsia"/>
        </w:rPr>
        <w:t>发动机排量在</w:t>
      </w:r>
      <w:r>
        <w:rPr>
          <w:rFonts w:hint="eastAsia"/>
        </w:rPr>
        <w:t>1.5</w:t>
      </w:r>
      <w:r>
        <w:rPr>
          <w:rFonts w:hint="eastAsia"/>
        </w:rPr>
        <w:t>升以内的汽车进口关税维持不变，此范围内新车按发动机排量每立方厘米</w:t>
      </w:r>
      <w:r>
        <w:rPr>
          <w:rFonts w:hint="eastAsia"/>
        </w:rPr>
        <w:t>0.4</w:t>
      </w:r>
      <w:r>
        <w:rPr>
          <w:rFonts w:hint="eastAsia"/>
        </w:rPr>
        <w:t>美元征收进口关税，二手车按发动机排量每立方厘米</w:t>
      </w:r>
      <w:r>
        <w:rPr>
          <w:rFonts w:hint="eastAsia"/>
        </w:rPr>
        <w:t>0.7</w:t>
      </w:r>
      <w:r>
        <w:rPr>
          <w:rFonts w:hint="eastAsia"/>
        </w:rPr>
        <w:t>美元征收进口关税。</w:t>
      </w:r>
    </w:p>
    <w:p w14:paraId="046DA797" w14:textId="77777777" w:rsidR="0055772C" w:rsidRDefault="00822ACE">
      <w:pPr>
        <w:ind w:firstLine="480"/>
      </w:pPr>
      <w:r>
        <w:rPr>
          <w:rFonts w:hint="eastAsia"/>
        </w:rPr>
        <w:t>二、农产品</w:t>
      </w:r>
    </w:p>
    <w:p w14:paraId="7DC304A6" w14:textId="77777777" w:rsidR="0055772C" w:rsidRDefault="00822ACE">
      <w:pPr>
        <w:ind w:firstLine="480"/>
      </w:pPr>
      <w:r>
        <w:rPr>
          <w:rFonts w:hint="eastAsia"/>
        </w:rPr>
        <w:t>根据阿塞拜疆内阁决议，从</w:t>
      </w:r>
      <w:r>
        <w:rPr>
          <w:rFonts w:hint="eastAsia"/>
        </w:rPr>
        <w:t>2018</w:t>
      </w:r>
      <w:r>
        <w:rPr>
          <w:rFonts w:hint="eastAsia"/>
        </w:rPr>
        <w:t>年</w:t>
      </w:r>
      <w:r>
        <w:rPr>
          <w:rFonts w:hint="eastAsia"/>
        </w:rPr>
        <w:t>1</w:t>
      </w:r>
      <w:r>
        <w:rPr>
          <w:rFonts w:hint="eastAsia"/>
        </w:rPr>
        <w:t>月</w:t>
      </w:r>
      <w:r>
        <w:rPr>
          <w:rFonts w:hint="eastAsia"/>
        </w:rPr>
        <w:t>1</w:t>
      </w:r>
      <w:r>
        <w:rPr>
          <w:rFonts w:hint="eastAsia"/>
        </w:rPr>
        <w:t>日起，</w:t>
      </w:r>
      <w:r>
        <w:rPr>
          <w:rFonts w:hint="eastAsia"/>
        </w:rPr>
        <w:t>1-4</w:t>
      </w:r>
      <w:r>
        <w:rPr>
          <w:rFonts w:hint="eastAsia"/>
        </w:rPr>
        <w:t>月用于播种的稻谷进口关税税率为</w:t>
      </w:r>
      <w:r w:rsidRPr="00907324">
        <w:rPr>
          <w:highlight w:val="yellow"/>
        </w:rPr>
        <w:t>0%</w:t>
      </w:r>
      <w:r>
        <w:rPr>
          <w:rFonts w:hint="eastAsia"/>
        </w:rPr>
        <w:t>（</w:t>
      </w:r>
      <w:r>
        <w:rPr>
          <w:rFonts w:hint="eastAsia"/>
        </w:rPr>
        <w:t>2018</w:t>
      </w:r>
      <w:r>
        <w:rPr>
          <w:rFonts w:hint="eastAsia"/>
        </w:rPr>
        <w:t>年</w:t>
      </w:r>
      <w:r>
        <w:rPr>
          <w:rFonts w:hint="eastAsia"/>
        </w:rPr>
        <w:t>1</w:t>
      </w:r>
      <w:r>
        <w:rPr>
          <w:rFonts w:hint="eastAsia"/>
        </w:rPr>
        <w:t>月前适用税率</w:t>
      </w:r>
      <w:r>
        <w:rPr>
          <w:rFonts w:hint="eastAsia"/>
        </w:rPr>
        <w:t>5%</w:t>
      </w:r>
      <w:r>
        <w:rPr>
          <w:rFonts w:hint="eastAsia"/>
        </w:rPr>
        <w:t>），其余月份进口关税税率为</w:t>
      </w:r>
      <w:r>
        <w:rPr>
          <w:rFonts w:hint="eastAsia"/>
        </w:rPr>
        <w:t>5%</w:t>
      </w:r>
      <w:r>
        <w:rPr>
          <w:rFonts w:hint="eastAsia"/>
        </w:rPr>
        <w:t>（</w:t>
      </w:r>
      <w:r>
        <w:rPr>
          <w:rFonts w:hint="eastAsia"/>
        </w:rPr>
        <w:t>2018</w:t>
      </w:r>
      <w:r>
        <w:rPr>
          <w:rFonts w:hint="eastAsia"/>
        </w:rPr>
        <w:t>年</w:t>
      </w:r>
      <w:r>
        <w:rPr>
          <w:rFonts w:hint="eastAsia"/>
        </w:rPr>
        <w:t>1</w:t>
      </w:r>
      <w:r>
        <w:rPr>
          <w:rFonts w:hint="eastAsia"/>
        </w:rPr>
        <w:t>月前适用税率</w:t>
      </w:r>
      <w:r>
        <w:rPr>
          <w:rFonts w:hint="eastAsia"/>
        </w:rPr>
        <w:t>15%</w:t>
      </w:r>
      <w:r>
        <w:rPr>
          <w:rFonts w:hint="eastAsia"/>
        </w:rPr>
        <w:t>）；用于播种和消费的黑麦和玉米进口关税税率为</w:t>
      </w:r>
      <w:r>
        <w:rPr>
          <w:rFonts w:hint="eastAsia"/>
        </w:rPr>
        <w:t>0%</w:t>
      </w:r>
      <w:r>
        <w:rPr>
          <w:rFonts w:hint="eastAsia"/>
        </w:rPr>
        <w:t>（</w:t>
      </w:r>
      <w:r>
        <w:rPr>
          <w:rFonts w:hint="eastAsia"/>
        </w:rPr>
        <w:t>2018</w:t>
      </w:r>
      <w:r>
        <w:rPr>
          <w:rFonts w:hint="eastAsia"/>
        </w:rPr>
        <w:t>年</w:t>
      </w:r>
      <w:r>
        <w:rPr>
          <w:rFonts w:hint="eastAsia"/>
        </w:rPr>
        <w:t>1</w:t>
      </w:r>
      <w:r>
        <w:rPr>
          <w:rFonts w:hint="eastAsia"/>
        </w:rPr>
        <w:t>月前适用税率为黑麦</w:t>
      </w:r>
      <w:r>
        <w:rPr>
          <w:rFonts w:hint="eastAsia"/>
        </w:rPr>
        <w:t>5%</w:t>
      </w:r>
      <w:r>
        <w:rPr>
          <w:rFonts w:hint="eastAsia"/>
        </w:rPr>
        <w:t>，玉米</w:t>
      </w:r>
      <w:r>
        <w:rPr>
          <w:rFonts w:hint="eastAsia"/>
        </w:rPr>
        <w:t>0.5%</w:t>
      </w:r>
      <w:r>
        <w:rPr>
          <w:rFonts w:hint="eastAsia"/>
        </w:rPr>
        <w:t>）；用于播种和消费的小麦进口免征关税。</w:t>
      </w:r>
    </w:p>
    <w:p w14:paraId="3D96485E" w14:textId="77777777" w:rsidR="0055772C" w:rsidRDefault="00822ACE">
      <w:pPr>
        <w:ind w:firstLine="480"/>
      </w:pPr>
      <w:r>
        <w:rPr>
          <w:rFonts w:hint="eastAsia"/>
        </w:rPr>
        <w:t>三、鱼类</w:t>
      </w:r>
    </w:p>
    <w:p w14:paraId="496325ED" w14:textId="77777777" w:rsidR="0055772C" w:rsidRDefault="00822ACE">
      <w:pPr>
        <w:ind w:firstLine="480"/>
      </w:pPr>
      <w:r>
        <w:rPr>
          <w:rFonts w:hint="eastAsia"/>
        </w:rPr>
        <w:t>到</w:t>
      </w:r>
      <w:r>
        <w:rPr>
          <w:rFonts w:hint="eastAsia"/>
        </w:rPr>
        <w:t>2018</w:t>
      </w:r>
      <w:r>
        <w:rPr>
          <w:rFonts w:hint="eastAsia"/>
        </w:rPr>
        <w:t>年，进口鳟鱼、鳗、鲤鱼、金枪鱼等鱼类将被阿塞拜疆免征关税。目前，在阿塞拜疆，进口活鱼的关税税率为</w:t>
      </w:r>
      <w:r>
        <w:rPr>
          <w:rFonts w:hint="eastAsia"/>
        </w:rPr>
        <w:t>0.5%</w:t>
      </w:r>
      <w:r>
        <w:rPr>
          <w:rFonts w:hint="eastAsia"/>
        </w:rPr>
        <w:t>。</w:t>
      </w:r>
    </w:p>
    <w:p w14:paraId="7BB2BE86" w14:textId="77777777" w:rsidR="0055772C" w:rsidRDefault="00822ACE">
      <w:pPr>
        <w:ind w:firstLine="480"/>
      </w:pPr>
      <w:r>
        <w:rPr>
          <w:rFonts w:hint="eastAsia"/>
        </w:rPr>
        <w:t>四、花</w:t>
      </w:r>
    </w:p>
    <w:p w14:paraId="13441B2F" w14:textId="77777777" w:rsidR="0055772C" w:rsidRDefault="00822ACE">
      <w:pPr>
        <w:ind w:firstLine="480"/>
      </w:pPr>
      <w:r>
        <w:rPr>
          <w:rFonts w:hint="eastAsia"/>
        </w:rPr>
        <w:t>从</w:t>
      </w:r>
      <w:r>
        <w:rPr>
          <w:rFonts w:hint="eastAsia"/>
        </w:rPr>
        <w:t>2018</w:t>
      </w:r>
      <w:r>
        <w:rPr>
          <w:rFonts w:hint="eastAsia"/>
        </w:rPr>
        <w:t>年</w:t>
      </w:r>
      <w:r>
        <w:rPr>
          <w:rFonts w:hint="eastAsia"/>
        </w:rPr>
        <w:t>1</w:t>
      </w:r>
      <w:r>
        <w:rPr>
          <w:rFonts w:hint="eastAsia"/>
        </w:rPr>
        <w:t>月</w:t>
      </w:r>
      <w:r>
        <w:rPr>
          <w:rFonts w:hint="eastAsia"/>
        </w:rPr>
        <w:t>1</w:t>
      </w:r>
      <w:r>
        <w:rPr>
          <w:rFonts w:hint="eastAsia"/>
        </w:rPr>
        <w:t>日起，阿塞拜疆进口玫瑰花和康乃馨的关税调至每公斤</w:t>
      </w:r>
      <w:r>
        <w:rPr>
          <w:rFonts w:hint="eastAsia"/>
        </w:rPr>
        <w:t>1</w:t>
      </w:r>
      <w:r>
        <w:rPr>
          <w:rFonts w:hint="eastAsia"/>
        </w:rPr>
        <w:lastRenderedPageBreak/>
        <w:t>美元。目前，玫瑰花进口关税税率为</w:t>
      </w:r>
      <w:r>
        <w:rPr>
          <w:rFonts w:hint="eastAsia"/>
        </w:rPr>
        <w:t>15%</w:t>
      </w:r>
      <w:r>
        <w:rPr>
          <w:rFonts w:hint="eastAsia"/>
        </w:rPr>
        <w:t>，而进口康乃馨免关税。</w:t>
      </w:r>
    </w:p>
    <w:p w14:paraId="36D3A155" w14:textId="77777777" w:rsidR="0055772C" w:rsidRDefault="00822ACE">
      <w:pPr>
        <w:pStyle w:val="af3"/>
        <w:ind w:firstLine="360"/>
      </w:pPr>
      <w:r>
        <w:rPr>
          <w:rFonts w:hint="eastAsia"/>
        </w:rPr>
        <w:t xml:space="preserve">1.1.2 </w:t>
      </w:r>
      <w:r>
        <w:rPr>
          <w:rFonts w:hint="eastAsia"/>
        </w:rPr>
        <w:t>背景与评价</w:t>
      </w:r>
    </w:p>
    <w:p w14:paraId="6FE109C0" w14:textId="7294593F" w:rsidR="0055772C" w:rsidRDefault="00822ACE">
      <w:pPr>
        <w:ind w:firstLine="480"/>
      </w:pPr>
      <w:r>
        <w:rPr>
          <w:rFonts w:hint="eastAsia"/>
        </w:rPr>
        <w:t>阿塞拜疆是以油气资源为支柱产业的国家，进出口贸易相当频繁，因此，关税成为阿塞拜疆财政收支的重要来源之一。据阿塞拜疆海关委员会数据，</w:t>
      </w:r>
      <w:r>
        <w:rPr>
          <w:rFonts w:hint="eastAsia"/>
        </w:rPr>
        <w:t>2017</w:t>
      </w:r>
      <w:r>
        <w:rPr>
          <w:rFonts w:hint="eastAsia"/>
        </w:rPr>
        <w:t>年</w:t>
      </w:r>
      <w:r>
        <w:rPr>
          <w:rFonts w:hint="eastAsia"/>
        </w:rPr>
        <w:t>1-11</w:t>
      </w:r>
      <w:r>
        <w:rPr>
          <w:rFonts w:hint="eastAsia"/>
        </w:rPr>
        <w:t>月阿海关委员会向国家财政转移支付超过</w:t>
      </w:r>
      <w:r>
        <w:rPr>
          <w:rFonts w:hint="eastAsia"/>
        </w:rPr>
        <w:t>23.8</w:t>
      </w:r>
      <w:r>
        <w:rPr>
          <w:rFonts w:hint="eastAsia"/>
        </w:rPr>
        <w:t>亿马纳特，比去年同期增长</w:t>
      </w:r>
      <w:r>
        <w:rPr>
          <w:rFonts w:hint="eastAsia"/>
        </w:rPr>
        <w:t>15.5%</w:t>
      </w:r>
      <w:r>
        <w:rPr>
          <w:rFonts w:hint="eastAsia"/>
        </w:rPr>
        <w:t>。根据之前预测，</w:t>
      </w:r>
      <w:r>
        <w:rPr>
          <w:rFonts w:hint="eastAsia"/>
        </w:rPr>
        <w:t>2017</w:t>
      </w:r>
      <w:r>
        <w:rPr>
          <w:rFonts w:hint="eastAsia"/>
        </w:rPr>
        <w:t>年阿国家预算</w:t>
      </w:r>
      <w:r w:rsidR="000A0265">
        <w:rPr>
          <w:rFonts w:hint="eastAsia"/>
        </w:rPr>
        <w:t>内</w:t>
      </w:r>
      <w:r>
        <w:rPr>
          <w:rFonts w:hint="eastAsia"/>
        </w:rPr>
        <w:t>关税收入为</w:t>
      </w:r>
      <w:r>
        <w:rPr>
          <w:rFonts w:hint="eastAsia"/>
        </w:rPr>
        <w:t>22.5</w:t>
      </w:r>
      <w:r>
        <w:rPr>
          <w:rFonts w:hint="eastAsia"/>
        </w:rPr>
        <w:t>亿马纳特。</w:t>
      </w:r>
      <w:r>
        <w:rPr>
          <w:rStyle w:val="af9"/>
          <w:rFonts w:hint="eastAsia"/>
        </w:rPr>
        <w:footnoteReference w:id="2"/>
      </w:r>
    </w:p>
    <w:p w14:paraId="273FFCB8" w14:textId="77777777" w:rsidR="0055772C" w:rsidRDefault="0055772C">
      <w:pPr>
        <w:ind w:firstLine="480"/>
      </w:pPr>
    </w:p>
    <w:p w14:paraId="5CCEDCF5" w14:textId="77777777" w:rsidR="0055772C" w:rsidRDefault="00822ACE">
      <w:pPr>
        <w:pStyle w:val="1"/>
      </w:pPr>
      <w:bookmarkStart w:id="5" w:name="_Toc501044689"/>
      <w:r>
        <w:rPr>
          <w:rFonts w:hint="eastAsia"/>
        </w:rPr>
        <w:t>2</w:t>
      </w:r>
      <w:r>
        <w:t xml:space="preserve"> </w:t>
      </w:r>
      <w:r>
        <w:rPr>
          <w:rFonts w:hint="eastAsia"/>
        </w:rPr>
        <w:t>阿联酋</w:t>
      </w:r>
      <w:bookmarkEnd w:id="5"/>
    </w:p>
    <w:p w14:paraId="06FF931A" w14:textId="77777777" w:rsidR="0055772C" w:rsidRDefault="0055772C">
      <w:pPr>
        <w:ind w:firstLineChars="0" w:firstLine="0"/>
      </w:pPr>
    </w:p>
    <w:p w14:paraId="15BAF5BC" w14:textId="77777777" w:rsidR="0055772C" w:rsidRDefault="00822ACE">
      <w:pPr>
        <w:pStyle w:val="2"/>
      </w:pPr>
      <w:bookmarkStart w:id="6" w:name="_Toc493407024"/>
      <w:bookmarkStart w:id="7" w:name="_Toc501044690"/>
      <w:r>
        <w:rPr>
          <w:rFonts w:hint="eastAsia"/>
        </w:rPr>
        <w:t xml:space="preserve">2.1 </w:t>
      </w:r>
      <w:bookmarkEnd w:id="6"/>
      <w:r>
        <w:rPr>
          <w:rFonts w:hint="eastAsia"/>
        </w:rPr>
        <w:t>阿联酋通过增值税实施条例</w:t>
      </w:r>
      <w:r>
        <w:rPr>
          <w:rStyle w:val="af9"/>
          <w:rFonts w:hint="eastAsia"/>
        </w:rPr>
        <w:footnoteReference w:id="3"/>
      </w:r>
      <w:bookmarkEnd w:id="7"/>
    </w:p>
    <w:p w14:paraId="4071E3FF" w14:textId="77777777" w:rsidR="0055772C" w:rsidRDefault="00822ACE">
      <w:pPr>
        <w:pStyle w:val="3"/>
      </w:pPr>
      <w:r>
        <w:rPr>
          <w:rFonts w:hint="eastAsia"/>
        </w:rPr>
        <w:t xml:space="preserve">2.1.1 </w:t>
      </w:r>
      <w:r>
        <w:rPr>
          <w:rFonts w:hint="eastAsia"/>
        </w:rPr>
        <w:t>内容</w:t>
      </w:r>
    </w:p>
    <w:p w14:paraId="6C44780A" w14:textId="77777777" w:rsidR="0055772C" w:rsidRDefault="00822ACE">
      <w:pPr>
        <w:ind w:firstLine="480"/>
      </w:pPr>
      <w:r>
        <w:t>2017</w:t>
      </w:r>
      <w:r>
        <w:t>年</w:t>
      </w:r>
      <w:r>
        <w:t>11</w:t>
      </w:r>
      <w:r>
        <w:t>月</w:t>
      </w:r>
      <w:r>
        <w:t>7</w:t>
      </w:r>
      <w:r>
        <w:t>日，阿联酋财政部通过增值税法实施条例草案。该条例是根据增值税法（</w:t>
      </w:r>
      <w:r>
        <w:t>2017</w:t>
      </w:r>
      <w:r>
        <w:t>年第</w:t>
      </w:r>
      <w:r>
        <w:t>8</w:t>
      </w:r>
      <w:r>
        <w:t>号法令）制定</w:t>
      </w:r>
      <w:r>
        <w:rPr>
          <w:rFonts w:hint="eastAsia"/>
        </w:rPr>
        <w:t>。</w:t>
      </w:r>
      <w:r>
        <w:t>该法规将增值税定位</w:t>
      </w:r>
      <w:r>
        <w:rPr>
          <w:rFonts w:hint="eastAsia"/>
        </w:rPr>
        <w:t>是：</w:t>
      </w:r>
      <w:r>
        <w:t>在生产和分销的每个阶段对商品服务的进口和供应将征收</w:t>
      </w:r>
      <w:r>
        <w:t>5%</w:t>
      </w:r>
      <w:r>
        <w:t>的税收，增值税最终由消费者承担，企业为政府代收。增值税将于</w:t>
      </w:r>
      <w:r>
        <w:t>2018</w:t>
      </w:r>
      <w:r>
        <w:t>年</w:t>
      </w:r>
      <w:r>
        <w:t>1</w:t>
      </w:r>
      <w:r>
        <w:t>月</w:t>
      </w:r>
      <w:r>
        <w:t>1</w:t>
      </w:r>
      <w:r>
        <w:t>日正式生效，所有企业必须执行</w:t>
      </w:r>
      <w:r>
        <w:rPr>
          <w:rFonts w:hint="eastAsia"/>
        </w:rPr>
        <w:t>。</w:t>
      </w:r>
      <w:r>
        <w:t>条例是对增值税法实施的具体指南。</w:t>
      </w:r>
      <w:r>
        <w:rPr>
          <w:rFonts w:hint="eastAsia"/>
        </w:rPr>
        <w:t xml:space="preserve">   </w:t>
      </w:r>
    </w:p>
    <w:p w14:paraId="19BDFFA3" w14:textId="77777777" w:rsidR="0055772C" w:rsidRDefault="00822ACE">
      <w:pPr>
        <w:pStyle w:val="3"/>
      </w:pPr>
      <w:r>
        <w:rPr>
          <w:rFonts w:hint="eastAsia"/>
        </w:rPr>
        <w:t xml:space="preserve">2.1.2 </w:t>
      </w:r>
      <w:r>
        <w:rPr>
          <w:rFonts w:hint="eastAsia"/>
        </w:rPr>
        <w:t>背景与评价</w:t>
      </w:r>
      <w:r>
        <w:rPr>
          <w:rStyle w:val="af9"/>
          <w:rFonts w:hint="eastAsia"/>
        </w:rPr>
        <w:footnoteReference w:id="4"/>
      </w:r>
    </w:p>
    <w:p w14:paraId="2904C830" w14:textId="77777777" w:rsidR="0055772C" w:rsidRDefault="00822ACE">
      <w:pPr>
        <w:widowControl/>
        <w:shd w:val="clear" w:color="auto" w:fill="FFFFFF"/>
        <w:ind w:firstLine="480"/>
        <w:outlineLvl w:val="1"/>
      </w:pPr>
      <w:r>
        <w:t>阿联酋增值税法于</w:t>
      </w:r>
      <w:r>
        <w:t>2017</w:t>
      </w:r>
      <w:r>
        <w:t>年</w:t>
      </w:r>
      <w:r>
        <w:t>8</w:t>
      </w:r>
      <w:r>
        <w:t>月下旬在法律公报正式公布，规定于</w:t>
      </w:r>
      <w:r>
        <w:t>2018</w:t>
      </w:r>
      <w:r>
        <w:t>年</w:t>
      </w:r>
      <w:r>
        <w:t>1</w:t>
      </w:r>
      <w:r>
        <w:t>月</w:t>
      </w:r>
      <w:r>
        <w:t>1</w:t>
      </w:r>
      <w:r>
        <w:t>日开征增值税，税率为</w:t>
      </w:r>
      <w:r>
        <w:t>5%</w:t>
      </w:r>
      <w:r>
        <w:t>。阿联酋实施增值税是为了减少对石油的依赖，增加财政收入，用于公共服务，如医疗，交通，教育，公共管理等服务。</w:t>
      </w:r>
      <w:r>
        <w:rPr>
          <w:rFonts w:hint="eastAsia"/>
        </w:rPr>
        <w:t>增值税实施条例的出台是阿联酋政府</w:t>
      </w:r>
      <w:r>
        <w:t>希望各企业在</w:t>
      </w:r>
      <w:r>
        <w:t>2018</w:t>
      </w:r>
      <w:r>
        <w:t>年</w:t>
      </w:r>
      <w:r>
        <w:t>1</w:t>
      </w:r>
      <w:r>
        <w:t>月</w:t>
      </w:r>
      <w:r>
        <w:t>1</w:t>
      </w:r>
      <w:r>
        <w:t>日之前注册阿联酋增值税，以免导致违反阿联酋税法而遭受处罚。</w:t>
      </w:r>
    </w:p>
    <w:p w14:paraId="3780A737" w14:textId="77777777" w:rsidR="0055772C" w:rsidRDefault="0055772C">
      <w:pPr>
        <w:widowControl/>
        <w:shd w:val="clear" w:color="auto" w:fill="FFFFFF"/>
        <w:ind w:firstLine="480"/>
        <w:outlineLvl w:val="1"/>
      </w:pPr>
    </w:p>
    <w:p w14:paraId="5D9BB149" w14:textId="77777777" w:rsidR="0055772C" w:rsidRDefault="00822ACE">
      <w:pPr>
        <w:pStyle w:val="1"/>
      </w:pPr>
      <w:bookmarkStart w:id="8" w:name="_Toc501044691"/>
      <w:r>
        <w:rPr>
          <w:rFonts w:hint="eastAsia"/>
        </w:rPr>
        <w:t>3</w:t>
      </w:r>
      <w:r>
        <w:t xml:space="preserve"> </w:t>
      </w:r>
      <w:r>
        <w:rPr>
          <w:rFonts w:hint="eastAsia"/>
        </w:rPr>
        <w:t>澳大利亚</w:t>
      </w:r>
      <w:bookmarkEnd w:id="8"/>
    </w:p>
    <w:p w14:paraId="38ED2239" w14:textId="77777777" w:rsidR="0055772C" w:rsidRDefault="0055772C">
      <w:pPr>
        <w:ind w:firstLineChars="0" w:firstLine="0"/>
      </w:pPr>
    </w:p>
    <w:p w14:paraId="7C46C357" w14:textId="77777777" w:rsidR="0055772C" w:rsidRDefault="00822ACE">
      <w:pPr>
        <w:pStyle w:val="2"/>
      </w:pPr>
      <w:bookmarkStart w:id="9" w:name="_Toc501044692"/>
      <w:r>
        <w:rPr>
          <w:rFonts w:hint="eastAsia"/>
        </w:rPr>
        <w:lastRenderedPageBreak/>
        <w:t xml:space="preserve">3.1 </w:t>
      </w:r>
      <w:r>
        <w:rPr>
          <w:rFonts w:hint="eastAsia"/>
        </w:rPr>
        <w:t>澳大利亚公布反混合错配制度草案</w:t>
      </w:r>
      <w:bookmarkEnd w:id="9"/>
    </w:p>
    <w:p w14:paraId="41C0CA41" w14:textId="77777777" w:rsidR="0055772C" w:rsidRDefault="00822ACE">
      <w:pPr>
        <w:pStyle w:val="3"/>
      </w:pPr>
      <w:r>
        <w:rPr>
          <w:rFonts w:hint="eastAsia"/>
        </w:rPr>
        <w:t xml:space="preserve">3.1.1 </w:t>
      </w:r>
      <w:r>
        <w:rPr>
          <w:rFonts w:hint="eastAsia"/>
        </w:rPr>
        <w:t>内容</w:t>
      </w:r>
      <w:r>
        <w:rPr>
          <w:rStyle w:val="af9"/>
          <w:rFonts w:hint="eastAsia"/>
        </w:rPr>
        <w:footnoteReference w:id="5"/>
      </w:r>
    </w:p>
    <w:p w14:paraId="1C1BFDF3" w14:textId="77777777" w:rsidR="0055772C" w:rsidRDefault="00822ACE">
      <w:pPr>
        <w:ind w:firstLine="480"/>
      </w:pPr>
      <w:bookmarkStart w:id="10" w:name="_Toc493407025"/>
      <w:r>
        <w:rPr>
          <w:rFonts w:hint="eastAsia"/>
        </w:rPr>
        <w:t>2017</w:t>
      </w:r>
      <w:r>
        <w:rPr>
          <w:rFonts w:hint="eastAsia"/>
        </w:rPr>
        <w:t>年</w:t>
      </w:r>
      <w:r>
        <w:rPr>
          <w:rFonts w:hint="eastAsia"/>
        </w:rPr>
        <w:t>11</w:t>
      </w:r>
      <w:r>
        <w:rPr>
          <w:rFonts w:hint="eastAsia"/>
        </w:rPr>
        <w:t>月</w:t>
      </w:r>
      <w:r>
        <w:rPr>
          <w:rFonts w:hint="eastAsia"/>
        </w:rPr>
        <w:t>24</w:t>
      </w:r>
      <w:r>
        <w:rPr>
          <w:rFonts w:hint="eastAsia"/>
        </w:rPr>
        <w:t>日，澳大利亚财政部公布反混合错配制度草案公开征求意见。草案将</w:t>
      </w:r>
      <w:r>
        <w:rPr>
          <w:rFonts w:hint="eastAsia"/>
        </w:rPr>
        <w:t>OECD</w:t>
      </w:r>
      <w:r>
        <w:rPr>
          <w:rFonts w:hint="eastAsia"/>
        </w:rPr>
        <w:t>倡导的反混合错配规则引入澳大利亚。</w:t>
      </w:r>
    </w:p>
    <w:p w14:paraId="78EA210D" w14:textId="77777777" w:rsidR="0055772C" w:rsidRDefault="00822ACE">
      <w:pPr>
        <w:pStyle w:val="3"/>
      </w:pPr>
      <w:r>
        <w:rPr>
          <w:rFonts w:hint="eastAsia"/>
        </w:rPr>
        <w:t xml:space="preserve">3.1.2 </w:t>
      </w:r>
      <w:r>
        <w:rPr>
          <w:rFonts w:hint="eastAsia"/>
        </w:rPr>
        <w:t>背景与评价</w:t>
      </w:r>
    </w:p>
    <w:p w14:paraId="4902DE64" w14:textId="77777777" w:rsidR="0055772C" w:rsidRDefault="00822ACE">
      <w:pPr>
        <w:pStyle w:val="ae"/>
      </w:pPr>
      <w:r>
        <w:rPr>
          <w:rFonts w:hint="eastAsia"/>
        </w:rPr>
        <w:t xml:space="preserve">3.1.2.1 </w:t>
      </w:r>
      <w:r>
        <w:rPr>
          <w:rFonts w:hint="eastAsia"/>
        </w:rPr>
        <w:t>背景</w:t>
      </w:r>
      <w:r>
        <w:rPr>
          <w:rStyle w:val="af9"/>
          <w:rFonts w:cs="Times New Roman"/>
          <w:szCs w:val="24"/>
        </w:rPr>
        <w:footnoteReference w:id="6"/>
      </w:r>
    </w:p>
    <w:p w14:paraId="0E1A871C" w14:textId="77777777" w:rsidR="0055772C" w:rsidRDefault="00822ACE">
      <w:pPr>
        <w:ind w:firstLine="480"/>
        <w:jc w:val="left"/>
        <w:rPr>
          <w:rFonts w:cs="Times New Roman"/>
          <w:szCs w:val="24"/>
          <w:shd w:val="clear" w:color="auto" w:fill="FFFFFF"/>
        </w:rPr>
      </w:pPr>
      <w:r>
        <w:rPr>
          <w:rFonts w:cs="Times New Roman" w:hint="eastAsia"/>
          <w:szCs w:val="24"/>
          <w:shd w:val="clear" w:color="auto" w:fill="FFFFFF"/>
        </w:rPr>
        <w:t>2014</w:t>
      </w:r>
      <w:r>
        <w:rPr>
          <w:rFonts w:cs="Times New Roman" w:hint="eastAsia"/>
          <w:szCs w:val="24"/>
          <w:shd w:val="clear" w:color="auto" w:fill="FFFFFF"/>
        </w:rPr>
        <w:t>年，</w:t>
      </w:r>
      <w:r>
        <w:rPr>
          <w:rFonts w:cs="Times New Roman" w:hint="eastAsia"/>
          <w:szCs w:val="24"/>
          <w:shd w:val="clear" w:color="auto" w:fill="FFFFFF"/>
        </w:rPr>
        <w:t>OECD</w:t>
      </w:r>
      <w:r>
        <w:rPr>
          <w:rFonts w:cs="Times New Roman" w:hint="eastAsia"/>
          <w:szCs w:val="24"/>
          <w:shd w:val="clear" w:color="auto" w:fill="FFFFFF"/>
        </w:rPr>
        <w:t>就行动计划</w:t>
      </w:r>
      <w:r>
        <w:rPr>
          <w:rFonts w:cs="Times New Roman" w:hint="eastAsia"/>
          <w:szCs w:val="24"/>
          <w:shd w:val="clear" w:color="auto" w:fill="FFFFFF"/>
        </w:rPr>
        <w:t>2</w:t>
      </w:r>
      <w:r>
        <w:rPr>
          <w:rFonts w:cs="Times New Roman" w:hint="eastAsia"/>
          <w:szCs w:val="24"/>
          <w:shd w:val="clear" w:color="auto" w:fill="FFFFFF"/>
        </w:rPr>
        <w:t>：消除混合错配安排的影响发布了征求意见稿，随后举办了公开论证会，并于</w:t>
      </w:r>
      <w:r>
        <w:rPr>
          <w:rFonts w:cs="Times New Roman" w:hint="eastAsia"/>
          <w:szCs w:val="24"/>
          <w:shd w:val="clear" w:color="auto" w:fill="FFFFFF"/>
        </w:rPr>
        <w:t>2014</w:t>
      </w:r>
      <w:r>
        <w:rPr>
          <w:rFonts w:cs="Times New Roman" w:hint="eastAsia"/>
          <w:szCs w:val="24"/>
          <w:shd w:val="clear" w:color="auto" w:fill="FFFFFF"/>
        </w:rPr>
        <w:t>年</w:t>
      </w:r>
      <w:r>
        <w:rPr>
          <w:rFonts w:cs="Times New Roman" w:hint="eastAsia"/>
          <w:szCs w:val="24"/>
          <w:shd w:val="clear" w:color="auto" w:fill="FFFFFF"/>
        </w:rPr>
        <w:t>9</w:t>
      </w:r>
      <w:r>
        <w:rPr>
          <w:rFonts w:cs="Times New Roman" w:hint="eastAsia"/>
          <w:szCs w:val="24"/>
          <w:shd w:val="clear" w:color="auto" w:fill="FFFFFF"/>
        </w:rPr>
        <w:t>月将正式报告递交</w:t>
      </w:r>
      <w:r>
        <w:rPr>
          <w:rFonts w:cs="Times New Roman" w:hint="eastAsia"/>
          <w:szCs w:val="24"/>
          <w:shd w:val="clear" w:color="auto" w:fill="FFFFFF"/>
        </w:rPr>
        <w:t>G20</w:t>
      </w:r>
      <w:r>
        <w:rPr>
          <w:rFonts w:cs="Times New Roman" w:hint="eastAsia"/>
          <w:szCs w:val="24"/>
          <w:shd w:val="clear" w:color="auto" w:fill="FFFFFF"/>
        </w:rPr>
        <w:t>成员国财长。报告重点关注了“同一费用重复扣除”、“同一款项已在一国作为费用扣除，但在另一国不计收入”以及“境外已纳税额重复抵免”等税收安排问题。该报告建议采用“联动性规则”（</w:t>
      </w:r>
      <w:r>
        <w:rPr>
          <w:rFonts w:cs="Times New Roman" w:hint="eastAsia"/>
          <w:szCs w:val="24"/>
          <w:shd w:val="clear" w:color="auto" w:fill="FFFFFF"/>
        </w:rPr>
        <w:t>linking rules</w:t>
      </w:r>
      <w:r>
        <w:rPr>
          <w:rFonts w:cs="Times New Roman" w:hint="eastAsia"/>
          <w:szCs w:val="24"/>
          <w:shd w:val="clear" w:color="auto" w:fill="FFFFFF"/>
        </w:rPr>
        <w:t>），即考虑混合工具和混合实体支付在交易双方所在税收管辖区的税务处理结果。报告建议的“首要规则”（</w:t>
      </w:r>
      <w:r>
        <w:rPr>
          <w:rFonts w:cs="Times New Roman" w:hint="eastAsia"/>
          <w:szCs w:val="24"/>
          <w:shd w:val="clear" w:color="auto" w:fill="FFFFFF"/>
        </w:rPr>
        <w:t>prime</w:t>
      </w:r>
      <w:r>
        <w:rPr>
          <w:rFonts w:cs="Times New Roman"/>
          <w:szCs w:val="24"/>
          <w:shd w:val="clear" w:color="auto" w:fill="FFFFFF"/>
        </w:rPr>
        <w:t xml:space="preserve"> </w:t>
      </w:r>
      <w:r>
        <w:rPr>
          <w:rFonts w:cs="Times New Roman" w:hint="eastAsia"/>
          <w:szCs w:val="24"/>
          <w:shd w:val="clear" w:color="auto" w:fill="FFFFFF"/>
        </w:rPr>
        <w:t>response</w:t>
      </w:r>
      <w:r>
        <w:rPr>
          <w:rFonts w:cs="Times New Roman" w:hint="eastAsia"/>
          <w:szCs w:val="24"/>
          <w:shd w:val="clear" w:color="auto" w:fill="FFFFFF"/>
        </w:rPr>
        <w:t>）是“支付方税收管辖区不允许扣除混合金融工具项下的支付款项”。如果纳税人所在国没有采用反错配规则以消除错配影响，收款方可采用“次要规则”（</w:t>
      </w:r>
      <w:r>
        <w:rPr>
          <w:rFonts w:cs="Times New Roman" w:hint="eastAsia"/>
          <w:szCs w:val="24"/>
          <w:shd w:val="clear" w:color="auto" w:fill="FFFFFF"/>
        </w:rPr>
        <w:t>second</w:t>
      </w:r>
      <w:r>
        <w:rPr>
          <w:rFonts w:cs="Times New Roman"/>
          <w:szCs w:val="24"/>
          <w:shd w:val="clear" w:color="auto" w:fill="FFFFFF"/>
        </w:rPr>
        <w:t xml:space="preserve"> </w:t>
      </w:r>
      <w:r>
        <w:rPr>
          <w:rFonts w:cs="Times New Roman" w:hint="eastAsia"/>
          <w:szCs w:val="24"/>
          <w:shd w:val="clear" w:color="auto" w:fill="FFFFFF"/>
        </w:rPr>
        <w:t>response</w:t>
      </w:r>
      <w:r>
        <w:rPr>
          <w:rFonts w:cs="Times New Roman" w:hint="eastAsia"/>
          <w:szCs w:val="24"/>
          <w:shd w:val="clear" w:color="auto" w:fill="FFFFFF"/>
        </w:rPr>
        <w:t>）将该笔款项计入一般收入。</w:t>
      </w:r>
    </w:p>
    <w:p w14:paraId="2ABDFC6A" w14:textId="77777777" w:rsidR="0055772C" w:rsidRDefault="00822ACE">
      <w:pPr>
        <w:ind w:firstLine="480"/>
        <w:jc w:val="left"/>
        <w:rPr>
          <w:rFonts w:cs="Times New Roman"/>
          <w:szCs w:val="24"/>
          <w:shd w:val="clear" w:color="auto" w:fill="FFFFFF"/>
        </w:rPr>
      </w:pPr>
      <w:r>
        <w:rPr>
          <w:rFonts w:cs="Times New Roman" w:hint="eastAsia"/>
          <w:szCs w:val="24"/>
          <w:shd w:val="clear" w:color="auto" w:fill="FFFFFF"/>
        </w:rPr>
        <w:t>行动计划</w:t>
      </w:r>
      <w:r>
        <w:rPr>
          <w:rFonts w:cs="Times New Roman" w:hint="eastAsia"/>
          <w:szCs w:val="24"/>
          <w:shd w:val="clear" w:color="auto" w:fill="FFFFFF"/>
        </w:rPr>
        <w:t>2</w:t>
      </w:r>
      <w:r>
        <w:rPr>
          <w:rFonts w:cs="Times New Roman" w:hint="eastAsia"/>
          <w:szCs w:val="24"/>
          <w:shd w:val="clear" w:color="auto" w:fill="FFFFFF"/>
        </w:rPr>
        <w:t>发布后</w:t>
      </w:r>
      <w:r>
        <w:rPr>
          <w:rFonts w:cs="Times New Roman"/>
          <w:szCs w:val="24"/>
          <w:shd w:val="clear" w:color="auto" w:fill="FFFFFF"/>
        </w:rPr>
        <w:t>，很多国家和组织已在积极采取措施</w:t>
      </w:r>
      <w:r>
        <w:rPr>
          <w:rFonts w:cs="Times New Roman" w:hint="eastAsia"/>
          <w:szCs w:val="24"/>
          <w:shd w:val="clear" w:color="auto" w:fill="FFFFFF"/>
        </w:rPr>
        <w:t>来</w:t>
      </w:r>
      <w:r>
        <w:rPr>
          <w:rFonts w:cs="Times New Roman"/>
          <w:szCs w:val="24"/>
          <w:shd w:val="clear" w:color="auto" w:fill="FFFFFF"/>
        </w:rPr>
        <w:t>应对混合错配安排带来的影响</w:t>
      </w:r>
      <w:r>
        <w:rPr>
          <w:rFonts w:cs="Times New Roman" w:hint="eastAsia"/>
          <w:szCs w:val="24"/>
          <w:shd w:val="clear" w:color="auto" w:fill="FFFFFF"/>
        </w:rPr>
        <w:t>：</w:t>
      </w:r>
      <w:r>
        <w:rPr>
          <w:rFonts w:cs="Times New Roman"/>
          <w:szCs w:val="24"/>
          <w:shd w:val="clear" w:color="auto" w:fill="FFFFFF"/>
        </w:rPr>
        <w:t>2015</w:t>
      </w:r>
      <w:r>
        <w:rPr>
          <w:rFonts w:cs="Times New Roman"/>
          <w:szCs w:val="24"/>
          <w:shd w:val="clear" w:color="auto" w:fill="FFFFFF"/>
        </w:rPr>
        <w:t>年，欧盟颁布了《母子公司指令》（</w:t>
      </w:r>
      <w:r>
        <w:rPr>
          <w:rFonts w:cs="Times New Roman"/>
          <w:szCs w:val="24"/>
          <w:shd w:val="clear" w:color="auto" w:fill="FFFFFF"/>
        </w:rPr>
        <w:t>Parent Subsidiary Directive</w:t>
      </w:r>
      <w:r>
        <w:rPr>
          <w:rFonts w:cs="Times New Roman"/>
          <w:szCs w:val="24"/>
          <w:shd w:val="clear" w:color="auto" w:fill="FFFFFF"/>
        </w:rPr>
        <w:t>）修正案，废止</w:t>
      </w:r>
      <w:r>
        <w:rPr>
          <w:rFonts w:cs="Times New Roman" w:hint="eastAsia"/>
          <w:szCs w:val="24"/>
          <w:shd w:val="clear" w:color="auto" w:fill="FFFFFF"/>
        </w:rPr>
        <w:t>“</w:t>
      </w:r>
      <w:r>
        <w:rPr>
          <w:rFonts w:cs="Times New Roman"/>
          <w:szCs w:val="24"/>
          <w:shd w:val="clear" w:color="auto" w:fill="FFFFFF"/>
        </w:rPr>
        <w:t>参与免税</w:t>
      </w:r>
      <w:r>
        <w:rPr>
          <w:rFonts w:cs="Times New Roman" w:hint="eastAsia"/>
          <w:szCs w:val="24"/>
          <w:shd w:val="clear" w:color="auto" w:fill="FFFFFF"/>
        </w:rPr>
        <w:t>”</w:t>
      </w:r>
      <w:r>
        <w:rPr>
          <w:rFonts w:cs="Times New Roman"/>
          <w:szCs w:val="24"/>
          <w:shd w:val="clear" w:color="auto" w:fill="FFFFFF"/>
        </w:rPr>
        <w:t>（</w:t>
      </w:r>
      <w:r>
        <w:rPr>
          <w:rFonts w:cs="Times New Roman"/>
          <w:szCs w:val="24"/>
          <w:shd w:val="clear" w:color="auto" w:fill="FFFFFF"/>
        </w:rPr>
        <w:t>participation exemption</w:t>
      </w:r>
      <w:r>
        <w:rPr>
          <w:rFonts w:cs="Times New Roman"/>
          <w:szCs w:val="24"/>
          <w:shd w:val="clear" w:color="auto" w:fill="FFFFFF"/>
        </w:rPr>
        <w:t>）制度</w:t>
      </w:r>
      <w:r>
        <w:rPr>
          <w:rFonts w:cs="Times New Roman" w:hint="eastAsia"/>
          <w:szCs w:val="24"/>
          <w:shd w:val="clear" w:color="auto" w:fill="FFFFFF"/>
        </w:rPr>
        <w:t>；</w:t>
      </w:r>
      <w:r>
        <w:rPr>
          <w:rFonts w:cs="Times New Roman"/>
          <w:szCs w:val="24"/>
          <w:shd w:val="clear" w:color="auto" w:fill="FFFFFF"/>
        </w:rPr>
        <w:t>日本宣布不再对来源于境外子公司已税前扣除的股息免税</w:t>
      </w:r>
      <w:r>
        <w:rPr>
          <w:rFonts w:cs="Times New Roman" w:hint="eastAsia"/>
          <w:szCs w:val="24"/>
          <w:shd w:val="clear" w:color="auto" w:fill="FFFFFF"/>
        </w:rPr>
        <w:t>；</w:t>
      </w:r>
      <w:r>
        <w:rPr>
          <w:rFonts w:cs="Times New Roman"/>
          <w:szCs w:val="24"/>
          <w:shd w:val="clear" w:color="auto" w:fill="FFFFFF"/>
        </w:rPr>
        <w:t>2013</w:t>
      </w:r>
      <w:r>
        <w:rPr>
          <w:rFonts w:cs="Times New Roman"/>
          <w:szCs w:val="24"/>
          <w:shd w:val="clear" w:color="auto" w:fill="FFFFFF"/>
        </w:rPr>
        <w:t>年，法国和墨西哥在税制改革中，制定了相应规则：不允许某些关联方支付的税前扣除</w:t>
      </w:r>
      <w:r>
        <w:rPr>
          <w:rFonts w:cs="Times New Roman" w:hint="eastAsia"/>
          <w:szCs w:val="24"/>
          <w:shd w:val="clear" w:color="auto" w:fill="FFFFFF"/>
        </w:rPr>
        <w:t>；</w:t>
      </w:r>
      <w:r>
        <w:rPr>
          <w:rFonts w:cs="Times New Roman"/>
          <w:szCs w:val="24"/>
          <w:shd w:val="clear" w:color="auto" w:fill="FFFFFF"/>
        </w:rPr>
        <w:t>美国政府在其</w:t>
      </w:r>
      <w:r>
        <w:rPr>
          <w:rFonts w:cs="Times New Roman"/>
          <w:szCs w:val="24"/>
          <w:shd w:val="clear" w:color="auto" w:fill="FFFFFF"/>
        </w:rPr>
        <w:t>2015</w:t>
      </w:r>
      <w:r>
        <w:rPr>
          <w:rFonts w:cs="Times New Roman"/>
          <w:szCs w:val="24"/>
          <w:shd w:val="clear" w:color="auto" w:fill="FFFFFF"/>
        </w:rPr>
        <w:t>年的预算报告草案中提议，针对向关联方支付利息及特许权使用费设置反错配规则（</w:t>
      </w:r>
      <w:r>
        <w:rPr>
          <w:rFonts w:cs="Times New Roman"/>
          <w:szCs w:val="24"/>
          <w:shd w:val="clear" w:color="auto" w:fill="FFFFFF"/>
        </w:rPr>
        <w:t>anti-hybrid rule</w:t>
      </w:r>
      <w:r>
        <w:rPr>
          <w:rFonts w:cs="Times New Roman"/>
          <w:szCs w:val="24"/>
          <w:shd w:val="clear" w:color="auto" w:fill="FFFFFF"/>
        </w:rPr>
        <w:t>），同时还提议修改适用于反向混合实体（</w:t>
      </w:r>
      <w:r>
        <w:rPr>
          <w:rFonts w:cs="Times New Roman"/>
          <w:szCs w:val="24"/>
          <w:shd w:val="clear" w:color="auto" w:fill="FFFFFF"/>
        </w:rPr>
        <w:t>reverse-hybrid entities</w:t>
      </w:r>
      <w:r>
        <w:rPr>
          <w:rFonts w:cs="Times New Roman"/>
          <w:szCs w:val="24"/>
          <w:shd w:val="clear" w:color="auto" w:fill="FFFFFF"/>
        </w:rPr>
        <w:t>）的</w:t>
      </w:r>
      <w:r>
        <w:rPr>
          <w:rFonts w:cs="Times New Roman"/>
          <w:szCs w:val="24"/>
          <w:shd w:val="clear" w:color="auto" w:fill="FFFFFF"/>
        </w:rPr>
        <w:t>CFC</w:t>
      </w:r>
      <w:r>
        <w:rPr>
          <w:rFonts w:cs="Times New Roman"/>
          <w:szCs w:val="24"/>
          <w:shd w:val="clear" w:color="auto" w:fill="FFFFFF"/>
        </w:rPr>
        <w:t>规则</w:t>
      </w:r>
      <w:r>
        <w:rPr>
          <w:rFonts w:cs="Times New Roman" w:hint="eastAsia"/>
          <w:szCs w:val="24"/>
          <w:shd w:val="clear" w:color="auto" w:fill="FFFFFF"/>
        </w:rPr>
        <w:t>；</w:t>
      </w:r>
      <w:r>
        <w:rPr>
          <w:rFonts w:cs="Times New Roman"/>
          <w:szCs w:val="24"/>
          <w:shd w:val="clear" w:color="auto" w:fill="FFFFFF"/>
        </w:rPr>
        <w:t>英国提议设置反错配规则。</w:t>
      </w:r>
    </w:p>
    <w:p w14:paraId="55892DAC" w14:textId="77777777" w:rsidR="0055772C" w:rsidRDefault="00822ACE">
      <w:pPr>
        <w:ind w:firstLineChars="0" w:firstLine="0"/>
        <w:rPr>
          <w:rFonts w:cstheme="majorBidi"/>
          <w:b/>
          <w:bCs/>
          <w:szCs w:val="40"/>
        </w:rPr>
      </w:pPr>
      <w:r>
        <w:rPr>
          <w:rFonts w:cstheme="majorBidi" w:hint="eastAsia"/>
          <w:b/>
          <w:bCs/>
          <w:szCs w:val="40"/>
        </w:rPr>
        <w:t xml:space="preserve">3.1.2.2 </w:t>
      </w:r>
      <w:r>
        <w:rPr>
          <w:rFonts w:cstheme="majorBidi" w:hint="eastAsia"/>
          <w:b/>
          <w:bCs/>
          <w:szCs w:val="40"/>
        </w:rPr>
        <w:t>评价</w:t>
      </w:r>
      <w:r>
        <w:rPr>
          <w:rStyle w:val="af9"/>
          <w:rFonts w:cs="Times New Roman"/>
          <w:b/>
          <w:bCs/>
          <w:szCs w:val="24"/>
        </w:rPr>
        <w:footnoteReference w:id="7"/>
      </w:r>
    </w:p>
    <w:p w14:paraId="0AA9FE0C" w14:textId="77777777" w:rsidR="0055772C" w:rsidRDefault="00822ACE">
      <w:pPr>
        <w:ind w:firstLine="480"/>
        <w:jc w:val="left"/>
        <w:rPr>
          <w:rFonts w:cs="Times New Roman"/>
          <w:szCs w:val="24"/>
          <w:shd w:val="clear" w:color="auto" w:fill="FFFFFF"/>
        </w:rPr>
      </w:pPr>
      <w:r>
        <w:rPr>
          <w:rFonts w:cs="Times New Roman"/>
          <w:szCs w:val="24"/>
          <w:shd w:val="clear" w:color="auto" w:fill="FFFFFF"/>
        </w:rPr>
        <w:t>近年来国际经济和市场一体化的不断发展，对一个世纪以来的国际税收规则提出了新的挑战。当前税收规则上的漏洞显然给税基侵蚀和利润转移提供了机会，因此也更加迫切要求各国税务当局重新审定规则，以确保利润在发生经济活动并创造价值的国家征税。</w:t>
      </w:r>
      <w:r>
        <w:rPr>
          <w:rFonts w:cs="Times New Roman" w:hint="eastAsia"/>
          <w:szCs w:val="24"/>
          <w:shd w:val="clear" w:color="auto" w:fill="FFFFFF"/>
        </w:rPr>
        <w:t>澳大利亚作为</w:t>
      </w:r>
      <w:r>
        <w:rPr>
          <w:rFonts w:cs="Times New Roman" w:hint="eastAsia"/>
          <w:szCs w:val="24"/>
          <w:shd w:val="clear" w:color="auto" w:fill="FFFFFF"/>
        </w:rPr>
        <w:t>BEPS</w:t>
      </w:r>
      <w:r>
        <w:rPr>
          <w:rFonts w:cs="Times New Roman" w:hint="eastAsia"/>
          <w:szCs w:val="24"/>
          <w:shd w:val="clear" w:color="auto" w:fill="FFFFFF"/>
        </w:rPr>
        <w:t>行动计划的积极参与国，在反跨</w:t>
      </w:r>
      <w:r>
        <w:rPr>
          <w:rFonts w:cs="Times New Roman" w:hint="eastAsia"/>
          <w:szCs w:val="24"/>
          <w:shd w:val="clear" w:color="auto" w:fill="FFFFFF"/>
        </w:rPr>
        <w:lastRenderedPageBreak/>
        <w:t>国避税和国际税务管理中发挥着越来越重要的作用，</w:t>
      </w:r>
      <w:r>
        <w:rPr>
          <w:rFonts w:hint="eastAsia"/>
        </w:rPr>
        <w:t>反混合错配制度草案的推进有助于澳大利亚在国际税收领域更加卓越。</w:t>
      </w:r>
    </w:p>
    <w:p w14:paraId="3683CEAD" w14:textId="77777777" w:rsidR="0055772C" w:rsidRDefault="00822ACE">
      <w:pPr>
        <w:pStyle w:val="2"/>
      </w:pPr>
      <w:bookmarkStart w:id="11" w:name="_Toc501044693"/>
      <w:r>
        <w:rPr>
          <w:rFonts w:hint="eastAsia"/>
        </w:rPr>
        <w:t xml:space="preserve">3.2 </w:t>
      </w:r>
      <w:r>
        <w:rPr>
          <w:rFonts w:hint="eastAsia"/>
        </w:rPr>
        <w:t>澳大利亚税务局声明就“天堂文件”开展调查</w:t>
      </w:r>
      <w:r>
        <w:rPr>
          <w:rStyle w:val="af9"/>
          <w:rFonts w:hint="eastAsia"/>
        </w:rPr>
        <w:footnoteReference w:id="8"/>
      </w:r>
      <w:bookmarkEnd w:id="11"/>
    </w:p>
    <w:p w14:paraId="799CA526" w14:textId="77777777" w:rsidR="0055772C" w:rsidRDefault="00822ACE">
      <w:pPr>
        <w:pStyle w:val="3"/>
      </w:pPr>
      <w:r>
        <w:rPr>
          <w:rFonts w:hint="eastAsia"/>
        </w:rPr>
        <w:t xml:space="preserve">3.2.1 </w:t>
      </w:r>
      <w:r>
        <w:rPr>
          <w:rFonts w:hint="eastAsia"/>
        </w:rPr>
        <w:t>内容</w:t>
      </w:r>
    </w:p>
    <w:p w14:paraId="0978AF00" w14:textId="3D5AB632" w:rsidR="0055772C" w:rsidRDefault="00822ACE">
      <w:pPr>
        <w:pStyle w:val="af2"/>
        <w:widowControl/>
        <w:shd w:val="clear" w:color="auto" w:fill="FFFFFF"/>
        <w:spacing w:beforeAutospacing="0" w:afterAutospacing="0"/>
        <w:ind w:firstLine="480"/>
      </w:pPr>
      <w:r>
        <w:rPr>
          <w:rFonts w:ascii="Times New Roman" w:hAnsi="Times New Roman"/>
          <w:kern w:val="2"/>
          <w:shd w:val="clear" w:color="auto" w:fill="FFFFFF"/>
        </w:rPr>
        <w:t>2017</w:t>
      </w:r>
      <w:r>
        <w:rPr>
          <w:rFonts w:ascii="Times New Roman" w:hAnsi="Times New Roman"/>
          <w:kern w:val="2"/>
          <w:shd w:val="clear" w:color="auto" w:fill="FFFFFF"/>
        </w:rPr>
        <w:t>年</w:t>
      </w:r>
      <w:r>
        <w:rPr>
          <w:rFonts w:ascii="Times New Roman" w:hAnsi="Times New Roman"/>
          <w:kern w:val="2"/>
          <w:shd w:val="clear" w:color="auto" w:fill="FFFFFF"/>
        </w:rPr>
        <w:t>11</w:t>
      </w:r>
      <w:r>
        <w:rPr>
          <w:rFonts w:ascii="Times New Roman" w:hAnsi="Times New Roman"/>
          <w:kern w:val="2"/>
          <w:shd w:val="clear" w:color="auto" w:fill="FFFFFF"/>
        </w:rPr>
        <w:t>月</w:t>
      </w:r>
      <w:r>
        <w:rPr>
          <w:rFonts w:ascii="Times New Roman" w:hAnsi="Times New Roman"/>
          <w:kern w:val="2"/>
          <w:shd w:val="clear" w:color="auto" w:fill="FFFFFF"/>
        </w:rPr>
        <w:t>6</w:t>
      </w:r>
      <w:r>
        <w:rPr>
          <w:rFonts w:ascii="Times New Roman" w:hAnsi="Times New Roman"/>
          <w:kern w:val="2"/>
          <w:shd w:val="clear" w:color="auto" w:fill="FFFFFF"/>
        </w:rPr>
        <w:t>日，澳大利亚税务局（</w:t>
      </w:r>
      <w:r>
        <w:rPr>
          <w:rFonts w:ascii="Times New Roman" w:hAnsi="Times New Roman"/>
          <w:kern w:val="2"/>
          <w:shd w:val="clear" w:color="auto" w:fill="FFFFFF"/>
        </w:rPr>
        <w:t>ATO</w:t>
      </w:r>
      <w:r>
        <w:rPr>
          <w:rFonts w:ascii="Times New Roman" w:hAnsi="Times New Roman" w:hint="eastAsia"/>
          <w:kern w:val="2"/>
          <w:shd w:val="clear" w:color="auto" w:fill="FFFFFF"/>
        </w:rPr>
        <w:t>，</w:t>
      </w:r>
      <w:r>
        <w:rPr>
          <w:rFonts w:ascii="Times New Roman" w:hAnsi="Times New Roman"/>
          <w:kern w:val="2"/>
          <w:shd w:val="clear" w:color="auto" w:fill="FFFFFF"/>
        </w:rPr>
        <w:t>Australian Taxation Office</w:t>
      </w:r>
      <w:r>
        <w:rPr>
          <w:rFonts w:ascii="Times New Roman" w:hAnsi="Times New Roman"/>
          <w:kern w:val="2"/>
          <w:shd w:val="clear" w:color="auto" w:fill="FFFFFF"/>
        </w:rPr>
        <w:t>）就近日国际调查联合会</w:t>
      </w:r>
      <w:r>
        <w:rPr>
          <w:rFonts w:ascii="Times New Roman" w:hAnsi="Times New Roman"/>
          <w:kern w:val="2"/>
          <w:shd w:val="clear" w:color="auto" w:fill="FFFFFF"/>
        </w:rPr>
        <w:t> </w:t>
      </w:r>
      <w:r>
        <w:rPr>
          <w:rFonts w:ascii="Times New Roman" w:hAnsi="Times New Roman" w:hint="eastAsia"/>
          <w:kern w:val="2"/>
          <w:shd w:val="clear" w:color="auto" w:fill="FFFFFF"/>
        </w:rPr>
        <w:t>（</w:t>
      </w:r>
      <w:r>
        <w:rPr>
          <w:rFonts w:ascii="Times New Roman" w:hAnsi="Times New Roman"/>
          <w:kern w:val="2"/>
          <w:shd w:val="clear" w:color="auto" w:fill="FFFFFF"/>
        </w:rPr>
        <w:t>ICIJ</w:t>
      </w:r>
      <w:r>
        <w:rPr>
          <w:rFonts w:ascii="Times New Roman" w:hAnsi="Times New Roman" w:hint="eastAsia"/>
          <w:kern w:val="2"/>
          <w:shd w:val="clear" w:color="auto" w:fill="FFFFFF"/>
        </w:rPr>
        <w:t>，</w:t>
      </w:r>
      <w:r>
        <w:rPr>
          <w:rFonts w:ascii="Times New Roman" w:hAnsi="Times New Roman" w:hint="eastAsia"/>
          <w:kern w:val="2"/>
          <w:shd w:val="clear" w:color="auto" w:fill="FFFFFF"/>
        </w:rPr>
        <w:t>International Consortium of Investigative</w:t>
      </w:r>
      <w:r>
        <w:rPr>
          <w:rFonts w:ascii="Times New Roman" w:hAnsi="Times New Roman" w:hint="eastAsia"/>
          <w:kern w:val="2"/>
          <w:shd w:val="clear" w:color="auto" w:fill="FFFFFF"/>
        </w:rPr>
        <w:t>）</w:t>
      </w:r>
      <w:r>
        <w:rPr>
          <w:rFonts w:ascii="Times New Roman" w:hAnsi="Times New Roman"/>
          <w:kern w:val="2"/>
          <w:shd w:val="clear" w:color="auto" w:fill="FFFFFF"/>
        </w:rPr>
        <w:t>公布的所谓</w:t>
      </w:r>
      <w:r>
        <w:rPr>
          <w:rFonts w:ascii="Times New Roman" w:hAnsi="Times New Roman" w:hint="eastAsia"/>
          <w:kern w:val="2"/>
          <w:shd w:val="clear" w:color="auto" w:fill="FFFFFF"/>
        </w:rPr>
        <w:t>“</w:t>
      </w:r>
      <w:r>
        <w:rPr>
          <w:rFonts w:ascii="Times New Roman" w:hAnsi="Times New Roman"/>
          <w:kern w:val="2"/>
          <w:shd w:val="clear" w:color="auto" w:fill="FFFFFF"/>
        </w:rPr>
        <w:t>天堂文件</w:t>
      </w:r>
      <w:r>
        <w:rPr>
          <w:rFonts w:ascii="Times New Roman" w:hAnsi="Times New Roman" w:hint="eastAsia"/>
          <w:kern w:val="2"/>
          <w:shd w:val="clear" w:color="auto" w:fill="FFFFFF"/>
        </w:rPr>
        <w:t>”</w:t>
      </w:r>
      <w:r>
        <w:rPr>
          <w:rFonts w:ascii="Times New Roman" w:hAnsi="Times New Roman"/>
          <w:kern w:val="2"/>
          <w:shd w:val="clear" w:color="auto" w:fill="FFFFFF"/>
        </w:rPr>
        <w:t>（</w:t>
      </w:r>
      <w:r>
        <w:rPr>
          <w:rFonts w:ascii="Times New Roman" w:hAnsi="Times New Roman"/>
          <w:kern w:val="2"/>
          <w:shd w:val="clear" w:color="auto" w:fill="FFFFFF"/>
        </w:rPr>
        <w:t>Paradise Papers</w:t>
      </w:r>
      <w:r>
        <w:rPr>
          <w:rFonts w:ascii="Times New Roman" w:hAnsi="Times New Roman"/>
          <w:kern w:val="2"/>
          <w:shd w:val="clear" w:color="auto" w:fill="FFFFFF"/>
        </w:rPr>
        <w:t>）发布声明，将对泄露的</w:t>
      </w:r>
      <w:r>
        <w:rPr>
          <w:rFonts w:ascii="Times New Roman" w:hAnsi="Times New Roman" w:hint="eastAsia"/>
          <w:kern w:val="2"/>
          <w:shd w:val="clear" w:color="auto" w:fill="FFFFFF"/>
        </w:rPr>
        <w:t>“</w:t>
      </w:r>
      <w:r>
        <w:rPr>
          <w:rFonts w:ascii="Times New Roman" w:hAnsi="Times New Roman"/>
          <w:kern w:val="2"/>
          <w:shd w:val="clear" w:color="auto" w:fill="FFFFFF"/>
        </w:rPr>
        <w:t>天堂文件</w:t>
      </w:r>
      <w:r>
        <w:rPr>
          <w:rFonts w:ascii="Times New Roman" w:hAnsi="Times New Roman" w:hint="eastAsia"/>
          <w:kern w:val="2"/>
          <w:shd w:val="clear" w:color="auto" w:fill="FFFFFF"/>
        </w:rPr>
        <w:t>”</w:t>
      </w:r>
      <w:r>
        <w:rPr>
          <w:rFonts w:ascii="Times New Roman" w:hAnsi="Times New Roman"/>
          <w:kern w:val="2"/>
          <w:shd w:val="clear" w:color="auto" w:fill="FFFFFF"/>
        </w:rPr>
        <w:t>中涉及澳大利亚居民和企业的相关信息开展调查。澳洲税务局（</w:t>
      </w:r>
      <w:r>
        <w:rPr>
          <w:rFonts w:ascii="Times New Roman" w:hAnsi="Times New Roman"/>
          <w:kern w:val="2"/>
          <w:shd w:val="clear" w:color="auto" w:fill="FFFFFF"/>
        </w:rPr>
        <w:t>ATO</w:t>
      </w:r>
      <w:r>
        <w:rPr>
          <w:rFonts w:ascii="Times New Roman" w:hAnsi="Times New Roman"/>
          <w:kern w:val="2"/>
          <w:shd w:val="clear" w:color="auto" w:fill="FFFFFF"/>
        </w:rPr>
        <w:t>）已对</w:t>
      </w:r>
      <w:r>
        <w:rPr>
          <w:rFonts w:ascii="Times New Roman" w:hAnsi="Times New Roman"/>
          <w:kern w:val="2"/>
          <w:shd w:val="clear" w:color="auto" w:fill="FFFFFF"/>
        </w:rPr>
        <w:t>19</w:t>
      </w:r>
      <w:r>
        <w:rPr>
          <w:rFonts w:ascii="Times New Roman" w:hAnsi="Times New Roman"/>
          <w:kern w:val="2"/>
          <w:shd w:val="clear" w:color="auto" w:fill="FFFFFF"/>
        </w:rPr>
        <w:t>家在澳的跨国公司采取了行动，调查它们利用一项互换交易计划将纳税收入转至海外以逃税的行为。此外，澳洲税务局还在调查一些澳洲知名的咨询公司和一家离岸律师事务所的国际网站，后者涉嫌通过推销其避税计划，帮助公司离岸逃税。</w:t>
      </w:r>
    </w:p>
    <w:p w14:paraId="75DE40C7" w14:textId="77777777" w:rsidR="0055772C" w:rsidRDefault="00822ACE">
      <w:pPr>
        <w:pStyle w:val="3"/>
      </w:pPr>
      <w:r>
        <w:rPr>
          <w:rFonts w:hint="eastAsia"/>
        </w:rPr>
        <w:t xml:space="preserve">3.2.2 </w:t>
      </w:r>
      <w:r>
        <w:rPr>
          <w:rFonts w:hint="eastAsia"/>
        </w:rPr>
        <w:t>背景与评价</w:t>
      </w:r>
      <w:r>
        <w:rPr>
          <w:rStyle w:val="af9"/>
          <w:rFonts w:cstheme="majorBidi" w:hint="eastAsia"/>
          <w:szCs w:val="40"/>
        </w:rPr>
        <w:footnoteReference w:id="9"/>
      </w:r>
    </w:p>
    <w:p w14:paraId="6A6811D2" w14:textId="77777777" w:rsidR="0055772C" w:rsidRDefault="00822ACE">
      <w:pPr>
        <w:pStyle w:val="ae"/>
      </w:pPr>
      <w:r>
        <w:rPr>
          <w:rFonts w:hint="eastAsia"/>
        </w:rPr>
        <w:t xml:space="preserve">3.2.2.1 </w:t>
      </w:r>
      <w:r>
        <w:rPr>
          <w:rFonts w:hint="eastAsia"/>
        </w:rPr>
        <w:t>背景</w:t>
      </w:r>
    </w:p>
    <w:bookmarkEnd w:id="10"/>
    <w:p w14:paraId="35808520" w14:textId="77777777" w:rsidR="0055772C" w:rsidRDefault="00822ACE">
      <w:pPr>
        <w:ind w:firstLine="480"/>
        <w:rPr>
          <w:rFonts w:cs="Times New Roman"/>
          <w:szCs w:val="24"/>
          <w:shd w:val="clear" w:color="auto" w:fill="FFFFFF"/>
        </w:rPr>
      </w:pPr>
      <w:r>
        <w:rPr>
          <w:rFonts w:cs="Times New Roman" w:hint="eastAsia"/>
          <w:szCs w:val="24"/>
          <w:shd w:val="clear" w:color="auto" w:fill="FFFFFF"/>
        </w:rPr>
        <w:t>“</w:t>
      </w:r>
      <w:r>
        <w:rPr>
          <w:rFonts w:cs="Times New Roman"/>
          <w:szCs w:val="24"/>
          <w:shd w:val="clear" w:color="auto" w:fill="FFFFFF"/>
        </w:rPr>
        <w:t>天堂文件</w:t>
      </w:r>
      <w:r>
        <w:rPr>
          <w:rFonts w:cs="Times New Roman" w:hint="eastAsia"/>
          <w:szCs w:val="24"/>
          <w:shd w:val="clear" w:color="auto" w:fill="FFFFFF"/>
        </w:rPr>
        <w:t>”</w:t>
      </w:r>
      <w:r>
        <w:rPr>
          <w:rFonts w:cs="Times New Roman"/>
          <w:szCs w:val="24"/>
          <w:shd w:val="clear" w:color="auto" w:fill="FFFFFF"/>
        </w:rPr>
        <w:t>（</w:t>
      </w:r>
      <w:r>
        <w:rPr>
          <w:rFonts w:cs="Times New Roman"/>
          <w:szCs w:val="24"/>
          <w:shd w:val="clear" w:color="auto" w:fill="FFFFFF"/>
        </w:rPr>
        <w:t>Paradise Papers</w:t>
      </w:r>
      <w:r>
        <w:rPr>
          <w:rFonts w:cs="Times New Roman"/>
          <w:szCs w:val="24"/>
          <w:shd w:val="clear" w:color="auto" w:fill="FFFFFF"/>
        </w:rPr>
        <w:t>）是指近日国际调查记者联合会</w:t>
      </w:r>
      <w:r>
        <w:rPr>
          <w:rFonts w:hint="eastAsia"/>
          <w:shd w:val="clear" w:color="auto" w:fill="FFFFFF"/>
        </w:rPr>
        <w:t>（</w:t>
      </w:r>
      <w:r>
        <w:rPr>
          <w:shd w:val="clear" w:color="auto" w:fill="FFFFFF"/>
        </w:rPr>
        <w:t>ICIJ</w:t>
      </w:r>
      <w:r>
        <w:rPr>
          <w:rFonts w:hint="eastAsia"/>
          <w:shd w:val="clear" w:color="auto" w:fill="FFFFFF"/>
        </w:rPr>
        <w:t>）</w:t>
      </w:r>
      <w:r>
        <w:rPr>
          <w:rFonts w:cs="Times New Roman"/>
          <w:szCs w:val="24"/>
          <w:shd w:val="clear" w:color="auto" w:fill="FFFFFF"/>
        </w:rPr>
        <w:t>公布的</w:t>
      </w:r>
      <w:r>
        <w:rPr>
          <w:rFonts w:cs="Times New Roman"/>
          <w:szCs w:val="24"/>
          <w:shd w:val="clear" w:color="auto" w:fill="FFFFFF"/>
        </w:rPr>
        <w:t>1340</w:t>
      </w:r>
      <w:r>
        <w:rPr>
          <w:rFonts w:cs="Times New Roman"/>
          <w:szCs w:val="24"/>
          <w:shd w:val="clear" w:color="auto" w:fill="FFFFFF"/>
        </w:rPr>
        <w:t>万份泄露的文件，其中大部分是来自位于百慕大的</w:t>
      </w:r>
      <w:r>
        <w:rPr>
          <w:rFonts w:cs="Times New Roman"/>
          <w:szCs w:val="24"/>
          <w:shd w:val="clear" w:color="auto" w:fill="FFFFFF"/>
        </w:rPr>
        <w:t>Appleby</w:t>
      </w:r>
      <w:r>
        <w:rPr>
          <w:rFonts w:cs="Times New Roman"/>
          <w:szCs w:val="24"/>
          <w:shd w:val="clear" w:color="auto" w:fill="FFFFFF"/>
        </w:rPr>
        <w:t>法律事务所和新加坡的</w:t>
      </w:r>
      <w:proofErr w:type="spellStart"/>
      <w:r>
        <w:rPr>
          <w:rFonts w:cs="Times New Roman"/>
          <w:szCs w:val="24"/>
          <w:shd w:val="clear" w:color="auto" w:fill="FFFFFF"/>
        </w:rPr>
        <w:t>Asiaciti</w:t>
      </w:r>
      <w:proofErr w:type="spellEnd"/>
      <w:r>
        <w:rPr>
          <w:rFonts w:cs="Times New Roman"/>
          <w:szCs w:val="24"/>
          <w:shd w:val="clear" w:color="auto" w:fill="FFFFFF"/>
        </w:rPr>
        <w:t xml:space="preserve"> Trust</w:t>
      </w:r>
      <w:r>
        <w:rPr>
          <w:rFonts w:cs="Times New Roman"/>
          <w:szCs w:val="24"/>
          <w:shd w:val="clear" w:color="auto" w:fill="FFFFFF"/>
        </w:rPr>
        <w:t>。大多数信息涉及政客、名人和超级富豪如何保护他们的资产不被征税、隐藏主要资产的所有权以及秘密进行商业活动，虽然其中的大部分的做法可能是合法的。</w:t>
      </w:r>
    </w:p>
    <w:p w14:paraId="1E7FDC51" w14:textId="77777777" w:rsidR="0055772C" w:rsidRDefault="00822ACE">
      <w:pPr>
        <w:pStyle w:val="ae"/>
      </w:pPr>
      <w:r>
        <w:rPr>
          <w:rFonts w:hint="eastAsia"/>
        </w:rPr>
        <w:t xml:space="preserve">3.2.2.2 </w:t>
      </w:r>
      <w:r>
        <w:rPr>
          <w:rFonts w:hint="eastAsia"/>
        </w:rPr>
        <w:t>评价</w:t>
      </w:r>
    </w:p>
    <w:p w14:paraId="2A33D20A" w14:textId="77777777" w:rsidR="0055772C" w:rsidRDefault="00822ACE">
      <w:pPr>
        <w:ind w:firstLine="480"/>
      </w:pPr>
      <w:r>
        <w:rPr>
          <w:rFonts w:hint="eastAsia"/>
        </w:rPr>
        <w:t>在开曼群岛、百慕大这样的地方投资，在很多国家都是合法的，英国、美国都是如此。此次“天堂文件”引起世界如此大的反响主要是道德上的争议。政客富豪掌握公共影响力，负有社会责任。通过此次事件折射出，一些西方权贵富豪正利用法律体系的漏洞，通过一系列设计来规避纳税。各国可以通过本国立法来加强对国内企业和个人资金流向监管，但全球监管是一个非常复杂的问题。</w:t>
      </w:r>
    </w:p>
    <w:p w14:paraId="210D8F78" w14:textId="77777777" w:rsidR="0055772C" w:rsidRDefault="00822ACE">
      <w:pPr>
        <w:pStyle w:val="2"/>
      </w:pPr>
      <w:bookmarkStart w:id="12" w:name="_Toc501044694"/>
      <w:r>
        <w:rPr>
          <w:rFonts w:hint="eastAsia"/>
        </w:rPr>
        <w:t xml:space="preserve">3.3 </w:t>
      </w:r>
      <w:r>
        <w:rPr>
          <w:rFonts w:hint="eastAsia"/>
        </w:rPr>
        <w:t>澳洲正式实行房产空置税政策</w:t>
      </w:r>
      <w:r>
        <w:rPr>
          <w:rStyle w:val="af9"/>
          <w:rFonts w:hint="eastAsia"/>
        </w:rPr>
        <w:footnoteReference w:id="10"/>
      </w:r>
      <w:bookmarkEnd w:id="12"/>
    </w:p>
    <w:p w14:paraId="2045AD29" w14:textId="77777777" w:rsidR="0055772C" w:rsidRDefault="00822ACE">
      <w:pPr>
        <w:pStyle w:val="3"/>
      </w:pPr>
      <w:r>
        <w:rPr>
          <w:rFonts w:hint="eastAsia"/>
        </w:rPr>
        <w:t xml:space="preserve">3.3.1 </w:t>
      </w:r>
      <w:r>
        <w:rPr>
          <w:rFonts w:hint="eastAsia"/>
        </w:rPr>
        <w:t>内容</w:t>
      </w:r>
    </w:p>
    <w:p w14:paraId="2C10CB12" w14:textId="77777777" w:rsidR="0055772C" w:rsidRDefault="00822ACE">
      <w:pPr>
        <w:pStyle w:val="af2"/>
        <w:widowControl/>
        <w:shd w:val="clear" w:color="auto" w:fill="FFFFFF"/>
        <w:spacing w:beforeAutospacing="0" w:afterAutospacing="0"/>
        <w:ind w:firstLine="480"/>
        <w:rPr>
          <w:rFonts w:ascii="Times New Roman" w:hAnsi="Times New Roman"/>
          <w:kern w:val="2"/>
          <w:shd w:val="clear" w:color="auto" w:fill="FFFFFF"/>
        </w:rPr>
      </w:pPr>
      <w:r>
        <w:rPr>
          <w:rFonts w:ascii="Times New Roman" w:hAnsi="Times New Roman"/>
          <w:kern w:val="2"/>
          <w:shd w:val="clear" w:color="auto" w:fill="FFFFFF"/>
        </w:rPr>
        <w:t>《澳大利亚人报》</w:t>
      </w:r>
      <w:r>
        <w:rPr>
          <w:rFonts w:ascii="Times New Roman" w:hAnsi="Times New Roman"/>
          <w:kern w:val="2"/>
          <w:shd w:val="clear" w:color="auto" w:fill="FFFFFF"/>
        </w:rPr>
        <w:t>11</w:t>
      </w:r>
      <w:r>
        <w:rPr>
          <w:rFonts w:ascii="Times New Roman" w:hAnsi="Times New Roman"/>
          <w:kern w:val="2"/>
          <w:shd w:val="clear" w:color="auto" w:fill="FFFFFF"/>
        </w:rPr>
        <w:t>月</w:t>
      </w:r>
      <w:r>
        <w:rPr>
          <w:rFonts w:ascii="Times New Roman" w:hAnsi="Times New Roman"/>
          <w:kern w:val="2"/>
          <w:shd w:val="clear" w:color="auto" w:fill="FFFFFF"/>
        </w:rPr>
        <w:t>16</w:t>
      </w:r>
      <w:r>
        <w:rPr>
          <w:rFonts w:ascii="Times New Roman" w:hAnsi="Times New Roman"/>
          <w:kern w:val="2"/>
          <w:shd w:val="clear" w:color="auto" w:fill="FFFFFF"/>
        </w:rPr>
        <w:t>日报道，澳大利亚联邦议会于本周三正式通过了针对海外购房者的房产空置税政策。新政规定，海外购房者所拥有的澳洲本地住</w:t>
      </w:r>
      <w:r>
        <w:rPr>
          <w:rFonts w:ascii="Times New Roman" w:hAnsi="Times New Roman"/>
          <w:kern w:val="2"/>
          <w:shd w:val="clear" w:color="auto" w:fill="FFFFFF"/>
        </w:rPr>
        <w:lastRenderedPageBreak/>
        <w:t>宅，如果一年内无人居住的时间超过</w:t>
      </w:r>
      <w:r>
        <w:rPr>
          <w:rFonts w:ascii="Times New Roman" w:hAnsi="Times New Roman"/>
          <w:kern w:val="2"/>
          <w:shd w:val="clear" w:color="auto" w:fill="FFFFFF"/>
        </w:rPr>
        <w:t>6</w:t>
      </w:r>
      <w:r>
        <w:rPr>
          <w:rFonts w:ascii="Times New Roman" w:hAnsi="Times New Roman"/>
          <w:kern w:val="2"/>
          <w:shd w:val="clear" w:color="auto" w:fill="FFFFFF"/>
        </w:rPr>
        <w:t>个月，且未对外出租的话，将强制缴纳房屋空置税。未来这一新政策是否能如联邦政府所愿，尚需时间进一步检验。</w:t>
      </w:r>
    </w:p>
    <w:p w14:paraId="1B4B4ED4" w14:textId="77777777" w:rsidR="0055772C" w:rsidRDefault="00822ACE">
      <w:pPr>
        <w:pStyle w:val="3"/>
      </w:pPr>
      <w:r>
        <w:rPr>
          <w:rFonts w:hint="eastAsia"/>
        </w:rPr>
        <w:t xml:space="preserve">3.3.2 </w:t>
      </w:r>
      <w:r>
        <w:rPr>
          <w:rFonts w:hint="eastAsia"/>
        </w:rPr>
        <w:t>背景与评价</w:t>
      </w:r>
    </w:p>
    <w:p w14:paraId="331BD3F6" w14:textId="77777777" w:rsidR="0055772C" w:rsidRDefault="00822ACE">
      <w:pPr>
        <w:pStyle w:val="3"/>
      </w:pPr>
      <w:r>
        <w:rPr>
          <w:rFonts w:hint="eastAsia"/>
        </w:rPr>
        <w:t xml:space="preserve">3.3.2 </w:t>
      </w:r>
      <w:r>
        <w:rPr>
          <w:rFonts w:hint="eastAsia"/>
        </w:rPr>
        <w:t>背景与评价</w:t>
      </w:r>
    </w:p>
    <w:p w14:paraId="4D9F6001" w14:textId="77777777" w:rsidR="0055772C" w:rsidRDefault="00822ACE">
      <w:pPr>
        <w:pStyle w:val="ae"/>
      </w:pPr>
      <w:r>
        <w:rPr>
          <w:rFonts w:hint="eastAsia"/>
        </w:rPr>
        <w:t xml:space="preserve">3.3.2.1 </w:t>
      </w:r>
      <w:r>
        <w:rPr>
          <w:rFonts w:hint="eastAsia"/>
        </w:rPr>
        <w:t>背景</w:t>
      </w:r>
      <w:r>
        <w:rPr>
          <w:rStyle w:val="af9"/>
          <w:b w:val="0"/>
          <w:bCs w:val="0"/>
          <w:kern w:val="2"/>
        </w:rPr>
        <w:footnoteReference w:id="11"/>
      </w:r>
    </w:p>
    <w:p w14:paraId="7632E5D2" w14:textId="77777777" w:rsidR="0055772C" w:rsidRDefault="00822ACE">
      <w:pPr>
        <w:pStyle w:val="af2"/>
        <w:widowControl/>
        <w:shd w:val="clear" w:color="auto" w:fill="FFFFFF"/>
        <w:spacing w:beforeAutospacing="0" w:afterAutospacing="0"/>
        <w:ind w:firstLine="480"/>
        <w:rPr>
          <w:rFonts w:ascii="Times New Roman" w:hAnsi="Times New Roman"/>
          <w:kern w:val="2"/>
          <w:shd w:val="clear" w:color="auto" w:fill="FFFFFF"/>
        </w:rPr>
      </w:pPr>
      <w:r>
        <w:rPr>
          <w:rFonts w:ascii="Times New Roman" w:hAnsi="Times New Roman" w:hint="eastAsia"/>
          <w:kern w:val="2"/>
          <w:shd w:val="clear" w:color="auto" w:fill="FFFFFF"/>
        </w:rPr>
        <w:t>随着移民数量不断增加，澳大利亚的购房需求也日趋高涨。此外国内资本富余外流，加之澳房地产投资的相对宽松、股市投资的高回报，以及外币升值、澳元贬值和澳大利亚的低息政策，共同导致外国投资者对澳大利亚地产的投资兴趣猛增。国际清算银行通过调查世界范围内的</w:t>
      </w:r>
      <w:r>
        <w:rPr>
          <w:rFonts w:ascii="Times New Roman" w:hAnsi="Times New Roman"/>
          <w:kern w:val="2"/>
          <w:shd w:val="clear" w:color="auto" w:fill="FFFFFF"/>
        </w:rPr>
        <w:t>47</w:t>
      </w:r>
      <w:r>
        <w:rPr>
          <w:rFonts w:ascii="Times New Roman" w:hAnsi="Times New Roman"/>
          <w:kern w:val="2"/>
          <w:shd w:val="clear" w:color="auto" w:fill="FFFFFF"/>
        </w:rPr>
        <w:t>个国家（发达国家及新兴市场国家）短期利率对房价的影响发现，自上世纪</w:t>
      </w:r>
      <w:r>
        <w:rPr>
          <w:rFonts w:ascii="Times New Roman" w:hAnsi="Times New Roman"/>
          <w:kern w:val="2"/>
          <w:shd w:val="clear" w:color="auto" w:fill="FFFFFF"/>
        </w:rPr>
        <w:t>60</w:t>
      </w:r>
      <w:r>
        <w:rPr>
          <w:rFonts w:ascii="Times New Roman" w:hAnsi="Times New Roman"/>
          <w:kern w:val="2"/>
          <w:shd w:val="clear" w:color="auto" w:fill="FFFFFF"/>
        </w:rPr>
        <w:t>年代起，澳洲房价已经上涨了惊人的</w:t>
      </w:r>
      <w:r>
        <w:rPr>
          <w:rFonts w:ascii="Times New Roman" w:hAnsi="Times New Roman"/>
          <w:kern w:val="2"/>
          <w:shd w:val="clear" w:color="auto" w:fill="FFFFFF"/>
        </w:rPr>
        <w:t>6556%</w:t>
      </w:r>
      <w:r>
        <w:rPr>
          <w:rFonts w:ascii="Times New Roman" w:hAnsi="Times New Roman"/>
          <w:kern w:val="2"/>
          <w:shd w:val="clear" w:color="auto" w:fill="FFFFFF"/>
        </w:rPr>
        <w:t>，平均每年增幅为</w:t>
      </w:r>
      <w:r>
        <w:rPr>
          <w:rFonts w:ascii="Times New Roman" w:hAnsi="Times New Roman"/>
          <w:kern w:val="2"/>
          <w:shd w:val="clear" w:color="auto" w:fill="FFFFFF"/>
        </w:rPr>
        <w:t>8.1%</w:t>
      </w:r>
      <w:r>
        <w:rPr>
          <w:rFonts w:ascii="Times New Roman" w:hAnsi="Times New Roman"/>
          <w:kern w:val="2"/>
          <w:shd w:val="clear" w:color="auto" w:fill="FFFFFF"/>
        </w:rPr>
        <w:t>。过去</w:t>
      </w:r>
      <w:r>
        <w:rPr>
          <w:rFonts w:ascii="Times New Roman" w:hAnsi="Times New Roman"/>
          <w:kern w:val="2"/>
          <w:shd w:val="clear" w:color="auto" w:fill="FFFFFF"/>
        </w:rPr>
        <w:t>50</w:t>
      </w:r>
      <w:r>
        <w:rPr>
          <w:rFonts w:ascii="Times New Roman" w:hAnsi="Times New Roman"/>
          <w:kern w:val="2"/>
          <w:shd w:val="clear" w:color="auto" w:fill="FFFFFF"/>
        </w:rPr>
        <w:t>年间，在发达经济体中，澳洲每年的房价增长位列第六。长期以来，澳大利亚面临着严重的房地产泡沫问题。</w:t>
      </w:r>
    </w:p>
    <w:p w14:paraId="19A792DE" w14:textId="4B71A1D2" w:rsidR="0055772C" w:rsidRDefault="00822ACE">
      <w:pPr>
        <w:pStyle w:val="af2"/>
        <w:widowControl/>
        <w:shd w:val="clear" w:color="auto" w:fill="FFFFFF"/>
        <w:spacing w:beforeAutospacing="0" w:afterAutospacing="0"/>
        <w:ind w:firstLine="480"/>
        <w:rPr>
          <w:rFonts w:ascii="Times New Roman" w:hAnsi="Times New Roman"/>
          <w:kern w:val="2"/>
          <w:shd w:val="clear" w:color="auto" w:fill="FFFFFF"/>
        </w:rPr>
      </w:pPr>
      <w:r>
        <w:rPr>
          <w:rFonts w:ascii="Times New Roman" w:hAnsi="Times New Roman" w:hint="eastAsia"/>
          <w:kern w:val="2"/>
          <w:shd w:val="clear" w:color="auto" w:fill="FFFFFF"/>
        </w:rPr>
        <w:t>据澳洲权威媒体《澳大利亚金融评论报》披露，为了抑制房价，澳大利亚开始着手降温措施，如征收土地税和空置税等，维多利亚州政府首先试水，将在未来</w:t>
      </w:r>
      <w:r>
        <w:rPr>
          <w:rFonts w:ascii="Times New Roman" w:hAnsi="Times New Roman"/>
          <w:kern w:val="2"/>
          <w:shd w:val="clear" w:color="auto" w:fill="FFFFFF"/>
        </w:rPr>
        <w:t>12</w:t>
      </w:r>
      <w:r>
        <w:rPr>
          <w:rFonts w:ascii="Times New Roman" w:hAnsi="Times New Roman"/>
          <w:kern w:val="2"/>
          <w:shd w:val="clear" w:color="auto" w:fill="FFFFFF"/>
        </w:rPr>
        <w:t>个月内将土地税上涨高达</w:t>
      </w:r>
      <w:r>
        <w:rPr>
          <w:rFonts w:ascii="Times New Roman" w:hAnsi="Times New Roman"/>
          <w:kern w:val="2"/>
          <w:shd w:val="clear" w:color="auto" w:fill="FFFFFF"/>
        </w:rPr>
        <w:t>12</w:t>
      </w:r>
      <w:r>
        <w:rPr>
          <w:rFonts w:ascii="Times New Roman" w:hAnsi="Times New Roman"/>
          <w:kern w:val="2"/>
          <w:shd w:val="clear" w:color="auto" w:fill="FFFFFF"/>
        </w:rPr>
        <w:t>倍，而其他各州政府将陆续效仿。</w:t>
      </w:r>
    </w:p>
    <w:p w14:paraId="4CB9FF93" w14:textId="77777777" w:rsidR="0055772C" w:rsidRDefault="00822ACE">
      <w:pPr>
        <w:pStyle w:val="af2"/>
        <w:widowControl/>
        <w:shd w:val="clear" w:color="auto" w:fill="FFFFFF"/>
        <w:spacing w:beforeAutospacing="0" w:afterAutospacing="0"/>
        <w:ind w:firstLine="480"/>
        <w:rPr>
          <w:rFonts w:ascii="Times New Roman" w:hAnsi="Times New Roman"/>
          <w:kern w:val="2"/>
          <w:shd w:val="clear" w:color="auto" w:fill="FFFFFF"/>
        </w:rPr>
      </w:pPr>
      <w:r>
        <w:rPr>
          <w:rFonts w:ascii="Times New Roman" w:hAnsi="Times New Roman"/>
          <w:kern w:val="2"/>
          <w:shd w:val="clear" w:color="auto" w:fill="FFFFFF"/>
        </w:rPr>
        <w:t>维多利亚州是全澳最早开始实行空置税政策的州，对一年中空闲</w:t>
      </w:r>
      <w:r>
        <w:rPr>
          <w:rFonts w:ascii="Times New Roman" w:hAnsi="Times New Roman"/>
          <w:kern w:val="2"/>
          <w:shd w:val="clear" w:color="auto" w:fill="FFFFFF"/>
        </w:rPr>
        <w:t>6</w:t>
      </w:r>
      <w:r>
        <w:rPr>
          <w:rFonts w:ascii="Times New Roman" w:hAnsi="Times New Roman"/>
          <w:kern w:val="2"/>
          <w:shd w:val="clear" w:color="auto" w:fill="FFFFFF"/>
        </w:rPr>
        <w:t>个月以上的房屋按照其价值征收</w:t>
      </w:r>
      <w:r>
        <w:rPr>
          <w:rFonts w:ascii="Times New Roman" w:hAnsi="Times New Roman"/>
          <w:kern w:val="2"/>
          <w:shd w:val="clear" w:color="auto" w:fill="FFFFFF"/>
        </w:rPr>
        <w:t>1%</w:t>
      </w:r>
      <w:r>
        <w:rPr>
          <w:rFonts w:ascii="Times New Roman" w:hAnsi="Times New Roman"/>
          <w:kern w:val="2"/>
          <w:shd w:val="clear" w:color="auto" w:fill="FFFFFF"/>
        </w:rPr>
        <w:t>的空置税，这一政策适用于在墨尔本内城区和近郊区购买第二套房产的海外买家。新州今年也宣布开始对海外购房者征收空置税。</w:t>
      </w:r>
    </w:p>
    <w:p w14:paraId="168E9BB2" w14:textId="77777777" w:rsidR="0055772C" w:rsidRDefault="00822ACE">
      <w:pPr>
        <w:pStyle w:val="af2"/>
        <w:widowControl/>
        <w:shd w:val="clear" w:color="auto" w:fill="FFFFFF"/>
        <w:spacing w:beforeAutospacing="0" w:afterAutospacing="0"/>
        <w:ind w:firstLine="480"/>
      </w:pPr>
      <w:r>
        <w:rPr>
          <w:rFonts w:ascii="Times New Roman" w:hAnsi="Times New Roman"/>
          <w:kern w:val="2"/>
          <w:shd w:val="clear" w:color="auto" w:fill="FFFFFF"/>
        </w:rPr>
        <w:t>联邦统计局（</w:t>
      </w:r>
      <w:r>
        <w:rPr>
          <w:rFonts w:ascii="Times New Roman" w:hAnsi="Times New Roman"/>
          <w:kern w:val="2"/>
          <w:shd w:val="clear" w:color="auto" w:fill="FFFFFF"/>
        </w:rPr>
        <w:t>ABS</w:t>
      </w:r>
      <w:r>
        <w:rPr>
          <w:rFonts w:ascii="Times New Roman" w:hAnsi="Times New Roman"/>
          <w:kern w:val="2"/>
          <w:shd w:val="clear" w:color="auto" w:fill="FFFFFF"/>
        </w:rPr>
        <w:t>）</w:t>
      </w:r>
      <w:r>
        <w:rPr>
          <w:rFonts w:ascii="Times New Roman" w:hAnsi="Times New Roman"/>
          <w:kern w:val="2"/>
          <w:shd w:val="clear" w:color="auto" w:fill="FFFFFF"/>
        </w:rPr>
        <w:t>2016</w:t>
      </w:r>
      <w:r>
        <w:rPr>
          <w:rFonts w:ascii="Times New Roman" w:hAnsi="Times New Roman"/>
          <w:kern w:val="2"/>
          <w:shd w:val="clear" w:color="auto" w:fill="FFFFFF"/>
        </w:rPr>
        <w:t>年人口普查数据显示，全澳范围内共有空置房屋</w:t>
      </w:r>
      <w:r>
        <w:rPr>
          <w:rFonts w:ascii="Times New Roman" w:hAnsi="Times New Roman"/>
          <w:kern w:val="2"/>
          <w:shd w:val="clear" w:color="auto" w:fill="FFFFFF"/>
        </w:rPr>
        <w:t>108</w:t>
      </w:r>
      <w:r>
        <w:rPr>
          <w:rFonts w:ascii="Times New Roman" w:hAnsi="Times New Roman"/>
          <w:kern w:val="2"/>
          <w:shd w:val="clear" w:color="auto" w:fill="FFFFFF"/>
        </w:rPr>
        <w:t>万套，比例高达</w:t>
      </w:r>
      <w:r>
        <w:rPr>
          <w:rFonts w:ascii="Times New Roman" w:hAnsi="Times New Roman"/>
          <w:kern w:val="2"/>
          <w:shd w:val="clear" w:color="auto" w:fill="FFFFFF"/>
        </w:rPr>
        <w:t>11.2%</w:t>
      </w:r>
      <w:r>
        <w:rPr>
          <w:rFonts w:ascii="Times New Roman" w:hAnsi="Times New Roman"/>
          <w:kern w:val="2"/>
          <w:shd w:val="clear" w:color="auto" w:fill="FFFFFF"/>
        </w:rPr>
        <w:t>，且呈逐渐上升的趋势。</w:t>
      </w:r>
    </w:p>
    <w:p w14:paraId="77F7C7B7" w14:textId="77777777" w:rsidR="0055772C" w:rsidRDefault="00822ACE" w:rsidP="00822ACE">
      <w:pPr>
        <w:pStyle w:val="3"/>
      </w:pPr>
      <w:bookmarkStart w:id="13" w:name="_Toc501044695"/>
      <w:r>
        <w:rPr>
          <w:rFonts w:hint="eastAsia"/>
        </w:rPr>
        <w:t xml:space="preserve">3.3.2.2 </w:t>
      </w:r>
      <w:r>
        <w:rPr>
          <w:rFonts w:hint="eastAsia"/>
        </w:rPr>
        <w:t>评价</w:t>
      </w:r>
      <w:r>
        <w:rPr>
          <w:rStyle w:val="af9"/>
          <w:rFonts w:hint="eastAsia"/>
        </w:rPr>
        <w:footnoteReference w:id="12"/>
      </w:r>
      <w:bookmarkEnd w:id="13"/>
    </w:p>
    <w:p w14:paraId="77B59F54" w14:textId="6159DCFD" w:rsidR="0055772C" w:rsidRDefault="00822ACE">
      <w:pPr>
        <w:pStyle w:val="af2"/>
        <w:widowControl/>
        <w:shd w:val="clear" w:color="auto" w:fill="FFFFFF"/>
        <w:spacing w:beforeAutospacing="0" w:afterAutospacing="0"/>
        <w:ind w:firstLine="480"/>
        <w:rPr>
          <w:rFonts w:ascii="Times New Roman" w:hAnsi="Times New Roman"/>
          <w:kern w:val="2"/>
          <w:shd w:val="clear" w:color="auto" w:fill="FFFFFF"/>
        </w:rPr>
      </w:pPr>
      <w:r>
        <w:rPr>
          <w:rFonts w:ascii="Times New Roman" w:hAnsi="Times New Roman"/>
          <w:kern w:val="2"/>
          <w:shd w:val="clear" w:color="auto" w:fill="FFFFFF"/>
        </w:rPr>
        <w:t>联邦财政部长莫里森称，实行房屋空置税政策符合今年</w:t>
      </w:r>
      <w:r>
        <w:rPr>
          <w:rFonts w:ascii="Times New Roman" w:hAnsi="Times New Roman"/>
          <w:kern w:val="2"/>
          <w:shd w:val="clear" w:color="auto" w:fill="FFFFFF"/>
        </w:rPr>
        <w:t>5</w:t>
      </w:r>
      <w:r>
        <w:rPr>
          <w:rFonts w:ascii="Times New Roman" w:hAnsi="Times New Roman"/>
          <w:kern w:val="2"/>
          <w:shd w:val="clear" w:color="auto" w:fill="FFFFFF"/>
        </w:rPr>
        <w:t>月份联邦政府出台的</w:t>
      </w:r>
      <w:r>
        <w:rPr>
          <w:rFonts w:ascii="Times New Roman" w:hAnsi="Times New Roman"/>
          <w:kern w:val="2"/>
          <w:shd w:val="clear" w:color="auto" w:fill="FFFFFF"/>
        </w:rPr>
        <w:t>2017</w:t>
      </w:r>
      <w:r>
        <w:rPr>
          <w:rFonts w:ascii="Times New Roman" w:hAnsi="Times New Roman"/>
          <w:kern w:val="2"/>
          <w:shd w:val="clear" w:color="auto" w:fill="FFFFFF"/>
        </w:rPr>
        <w:t>年预算框架，其目的是为了进一步改善澳洲人租房困难和租金较高的问题，也可以激励海外业主出租房产，缓解当前的楼市供应紧张。</w:t>
      </w:r>
    </w:p>
    <w:p w14:paraId="0DAE506E" w14:textId="77777777" w:rsidR="0055772C" w:rsidRDefault="0055772C">
      <w:pPr>
        <w:ind w:firstLine="480"/>
      </w:pPr>
    </w:p>
    <w:p w14:paraId="735049A0" w14:textId="77777777" w:rsidR="0055772C" w:rsidRDefault="00822ACE">
      <w:pPr>
        <w:pStyle w:val="1"/>
      </w:pPr>
      <w:bookmarkStart w:id="14" w:name="_Toc501044696"/>
      <w:bookmarkStart w:id="15" w:name="_Toc493407031"/>
      <w:r>
        <w:rPr>
          <w:rFonts w:hint="eastAsia"/>
        </w:rPr>
        <w:lastRenderedPageBreak/>
        <w:t>4</w:t>
      </w:r>
      <w:r>
        <w:t xml:space="preserve"> </w:t>
      </w:r>
      <w:r>
        <w:rPr>
          <w:rFonts w:hint="eastAsia"/>
        </w:rPr>
        <w:t>缅甸</w:t>
      </w:r>
      <w:bookmarkEnd w:id="14"/>
    </w:p>
    <w:p w14:paraId="6A256BC5" w14:textId="77777777" w:rsidR="0055772C" w:rsidRDefault="0055772C">
      <w:pPr>
        <w:pStyle w:val="2"/>
        <w:rPr>
          <w:szCs w:val="40"/>
        </w:rPr>
      </w:pPr>
    </w:p>
    <w:p w14:paraId="38A44D18" w14:textId="77777777" w:rsidR="0055772C" w:rsidRDefault="00822ACE">
      <w:pPr>
        <w:pStyle w:val="2"/>
      </w:pPr>
      <w:bookmarkStart w:id="16" w:name="_Toc501044697"/>
      <w:r>
        <w:rPr>
          <w:rFonts w:hint="eastAsia"/>
        </w:rPr>
        <w:t xml:space="preserve">4.1 </w:t>
      </w:r>
      <w:r>
        <w:rPr>
          <w:rFonts w:hint="eastAsia"/>
        </w:rPr>
        <w:t>缅甸颁布新的《公司法》</w:t>
      </w:r>
      <w:bookmarkEnd w:id="16"/>
    </w:p>
    <w:p w14:paraId="122E541C" w14:textId="77777777" w:rsidR="0055772C" w:rsidRDefault="00822ACE">
      <w:pPr>
        <w:pStyle w:val="3"/>
        <w:rPr>
          <w:rFonts w:ascii="宋体" w:hAnsi="宋体" w:cs="宋体"/>
          <w:szCs w:val="22"/>
        </w:rPr>
      </w:pPr>
      <w:r>
        <w:rPr>
          <w:rFonts w:hint="eastAsia"/>
        </w:rPr>
        <w:t xml:space="preserve">4.1.1 </w:t>
      </w:r>
      <w:r>
        <w:rPr>
          <w:rFonts w:hint="eastAsia"/>
        </w:rPr>
        <w:t>内容</w:t>
      </w:r>
      <w:r>
        <w:rPr>
          <w:rStyle w:val="af9"/>
          <w:rFonts w:hint="eastAsia"/>
          <w:szCs w:val="40"/>
        </w:rPr>
        <w:footnoteReference w:id="13"/>
      </w:r>
    </w:p>
    <w:p w14:paraId="165D671A" w14:textId="77777777" w:rsidR="0055772C" w:rsidRDefault="00822ACE">
      <w:pPr>
        <w:ind w:firstLine="480"/>
      </w:pPr>
      <w:r>
        <w:rPr>
          <w:rFonts w:hint="eastAsia"/>
        </w:rPr>
        <w:t>缅甸《七日》</w:t>
      </w:r>
      <w:r>
        <w:rPr>
          <w:rFonts w:hint="eastAsia"/>
        </w:rPr>
        <w:t>12</w:t>
      </w:r>
      <w:r>
        <w:rPr>
          <w:rFonts w:hint="eastAsia"/>
        </w:rPr>
        <w:t>月</w:t>
      </w:r>
      <w:r>
        <w:rPr>
          <w:rFonts w:hint="eastAsia"/>
        </w:rPr>
        <w:t>8</w:t>
      </w:r>
      <w:r>
        <w:rPr>
          <w:rFonts w:hint="eastAsia"/>
        </w:rPr>
        <w:t>日报道，</w:t>
      </w:r>
      <w:r>
        <w:rPr>
          <w:rFonts w:hint="eastAsia"/>
        </w:rPr>
        <w:t>2017</w:t>
      </w:r>
      <w:r>
        <w:rPr>
          <w:rFonts w:hint="eastAsia"/>
        </w:rPr>
        <w:t>年</w:t>
      </w:r>
      <w:r>
        <w:rPr>
          <w:rFonts w:hint="eastAsia"/>
        </w:rPr>
        <w:t>11</w:t>
      </w:r>
      <w:r>
        <w:rPr>
          <w:rFonts w:hint="eastAsia"/>
        </w:rPr>
        <w:t>月</w:t>
      </w:r>
      <w:r>
        <w:rPr>
          <w:rFonts w:hint="eastAsia"/>
        </w:rPr>
        <w:t>23</w:t>
      </w:r>
      <w:r>
        <w:rPr>
          <w:rFonts w:hint="eastAsia"/>
        </w:rPr>
        <w:t>日，缅甸联邦议会正式通过了一直以来备受关注的新《缅甸公司法》草案，吴廷觉总统于</w:t>
      </w:r>
      <w:r>
        <w:rPr>
          <w:rFonts w:hint="eastAsia"/>
        </w:rPr>
        <w:t>12</w:t>
      </w:r>
      <w:r>
        <w:rPr>
          <w:rFonts w:hint="eastAsia"/>
        </w:rPr>
        <w:t>月</w:t>
      </w:r>
      <w:r>
        <w:rPr>
          <w:rFonts w:hint="eastAsia"/>
        </w:rPr>
        <w:t>6</w:t>
      </w:r>
      <w:r>
        <w:rPr>
          <w:rFonts w:hint="eastAsia"/>
        </w:rPr>
        <w:t>日签署颁布新的《缅甸公司法》，取代了</w:t>
      </w:r>
      <w:r>
        <w:rPr>
          <w:rFonts w:hint="eastAsia"/>
        </w:rPr>
        <w:t>1914</w:t>
      </w:r>
      <w:r>
        <w:rPr>
          <w:rFonts w:hint="eastAsia"/>
        </w:rPr>
        <w:t>年颁布的、有着</w:t>
      </w:r>
      <w:r>
        <w:rPr>
          <w:rFonts w:hint="eastAsia"/>
        </w:rPr>
        <w:t>100</w:t>
      </w:r>
      <w:r>
        <w:rPr>
          <w:rFonts w:hint="eastAsia"/>
        </w:rPr>
        <w:t>多年历史的《缅甸公司条例》。新《缅甸公司法》共有</w:t>
      </w:r>
      <w:r>
        <w:rPr>
          <w:rFonts w:hint="eastAsia"/>
        </w:rPr>
        <w:t>32</w:t>
      </w:r>
      <w:r>
        <w:rPr>
          <w:rFonts w:hint="eastAsia"/>
        </w:rPr>
        <w:t>章</w:t>
      </w:r>
      <w:r>
        <w:rPr>
          <w:rFonts w:hint="eastAsia"/>
        </w:rPr>
        <w:t>476</w:t>
      </w:r>
      <w:r>
        <w:rPr>
          <w:rFonts w:hint="eastAsia"/>
        </w:rPr>
        <w:t>个条款。但据投资与公司局局长吴昂奈乌表示，由于要实施在线注册服务以及其他相关环节的工作，预计至少还需</w:t>
      </w:r>
      <w:r>
        <w:rPr>
          <w:rFonts w:hint="eastAsia"/>
        </w:rPr>
        <w:t>7</w:t>
      </w:r>
      <w:r>
        <w:rPr>
          <w:rFonts w:hint="eastAsia"/>
        </w:rPr>
        <w:t>个月的过渡期，即在</w:t>
      </w:r>
      <w:r>
        <w:rPr>
          <w:rFonts w:hint="eastAsia"/>
        </w:rPr>
        <w:t>2018-2019</w:t>
      </w:r>
      <w:r>
        <w:rPr>
          <w:rFonts w:hint="eastAsia"/>
        </w:rPr>
        <w:t>财年才能生效。</w:t>
      </w:r>
      <w:r>
        <w:t>依照新《缅甸公司法》，</w:t>
      </w:r>
      <w:r>
        <w:rPr>
          <w:rFonts w:hint="eastAsia"/>
        </w:rPr>
        <w:t>缅甸</w:t>
      </w:r>
      <w:r>
        <w:t>将取消每年审计中小公司的制度</w:t>
      </w:r>
      <w:r>
        <w:rPr>
          <w:rFonts w:hint="eastAsia"/>
        </w:rPr>
        <w:t>，但审计大型公司和股份有限公司制度依然适用。</w:t>
      </w:r>
      <w:r>
        <w:t>公司种类将由按照公司资本定性改为按照公司人数定性。</w:t>
      </w:r>
    </w:p>
    <w:p w14:paraId="18491B60" w14:textId="77777777" w:rsidR="0055772C" w:rsidRDefault="00822ACE">
      <w:pPr>
        <w:pStyle w:val="3"/>
      </w:pPr>
      <w:r>
        <w:rPr>
          <w:rFonts w:hint="eastAsia"/>
        </w:rPr>
        <w:t xml:space="preserve">4.1.2 </w:t>
      </w:r>
      <w:r>
        <w:rPr>
          <w:rFonts w:hint="eastAsia"/>
        </w:rPr>
        <w:t>背景与评价</w:t>
      </w:r>
      <w:r>
        <w:rPr>
          <w:rStyle w:val="af9"/>
          <w:rFonts w:hint="eastAsia"/>
          <w:szCs w:val="40"/>
        </w:rPr>
        <w:footnoteReference w:id="14"/>
      </w:r>
    </w:p>
    <w:p w14:paraId="47ABFDED" w14:textId="77777777" w:rsidR="0055772C" w:rsidRDefault="00822ACE">
      <w:pPr>
        <w:ind w:firstLine="480"/>
        <w:rPr>
          <w:szCs w:val="40"/>
        </w:rPr>
      </w:pPr>
      <w:r>
        <w:rPr>
          <w:rFonts w:hint="eastAsia"/>
          <w:szCs w:val="40"/>
        </w:rPr>
        <w:t>经济学家分析称，原来的《缅甸公司法》于</w:t>
      </w:r>
      <w:r>
        <w:rPr>
          <w:rFonts w:hint="eastAsia"/>
          <w:szCs w:val="40"/>
        </w:rPr>
        <w:t>1940</w:t>
      </w:r>
      <w:r>
        <w:rPr>
          <w:rFonts w:hint="eastAsia"/>
          <w:szCs w:val="40"/>
        </w:rPr>
        <w:t>年颁布，已不符合时代发展的需要，顺应时代变化发展的新法现已产生。新法规定，外国人股份占</w:t>
      </w:r>
      <w:r>
        <w:rPr>
          <w:rFonts w:hint="eastAsia"/>
          <w:szCs w:val="40"/>
        </w:rPr>
        <w:t>35%</w:t>
      </w:r>
      <w:r>
        <w:rPr>
          <w:rFonts w:hint="eastAsia"/>
          <w:szCs w:val="40"/>
        </w:rPr>
        <w:t>以上的公司被定性为外资公司，这有助于国内企业邀请外资企业进入合营投资等。</w:t>
      </w:r>
    </w:p>
    <w:p w14:paraId="2C3954F3" w14:textId="77777777" w:rsidR="0055772C" w:rsidRDefault="0055772C">
      <w:pPr>
        <w:pStyle w:val="1"/>
      </w:pPr>
      <w:bookmarkStart w:id="17" w:name="_Toc493407033"/>
    </w:p>
    <w:p w14:paraId="2E7CBEAD" w14:textId="77777777" w:rsidR="0055772C" w:rsidRDefault="00822ACE">
      <w:pPr>
        <w:pStyle w:val="1"/>
      </w:pPr>
      <w:bookmarkStart w:id="18" w:name="_Toc501044698"/>
      <w:r>
        <w:rPr>
          <w:rFonts w:hint="eastAsia"/>
        </w:rPr>
        <w:t xml:space="preserve">5 </w:t>
      </w:r>
      <w:bookmarkEnd w:id="17"/>
      <w:r>
        <w:rPr>
          <w:rFonts w:hint="eastAsia"/>
        </w:rPr>
        <w:t>日本</w:t>
      </w:r>
      <w:bookmarkEnd w:id="18"/>
    </w:p>
    <w:p w14:paraId="02ABC8DF" w14:textId="77777777" w:rsidR="0055772C" w:rsidRDefault="0055772C" w:rsidP="00E01FC0">
      <w:pPr>
        <w:ind w:firstLine="482"/>
        <w:rPr>
          <w:rFonts w:ascii="宋体" w:hAnsi="宋体" w:cs="宋体"/>
          <w:b/>
          <w:szCs w:val="24"/>
        </w:rPr>
      </w:pPr>
    </w:p>
    <w:p w14:paraId="1345B435" w14:textId="77777777" w:rsidR="0055772C" w:rsidRDefault="00822ACE">
      <w:pPr>
        <w:pStyle w:val="2"/>
      </w:pPr>
      <w:bookmarkStart w:id="19" w:name="_Toc493407034"/>
      <w:bookmarkStart w:id="20" w:name="_Toc501044699"/>
      <w:r>
        <w:rPr>
          <w:rFonts w:hint="eastAsia"/>
        </w:rPr>
        <w:t xml:space="preserve">5.1 </w:t>
      </w:r>
      <w:bookmarkEnd w:id="19"/>
      <w:r>
        <w:rPr>
          <w:rFonts w:hint="eastAsia"/>
        </w:rPr>
        <w:t>日本征收“离境税”</w:t>
      </w:r>
      <w:r>
        <w:rPr>
          <w:rStyle w:val="af9"/>
          <w:rFonts w:hint="eastAsia"/>
        </w:rPr>
        <w:footnoteReference w:id="15"/>
      </w:r>
      <w:bookmarkEnd w:id="20"/>
    </w:p>
    <w:p w14:paraId="741F1AA3" w14:textId="77777777" w:rsidR="0055772C" w:rsidRDefault="00822ACE">
      <w:pPr>
        <w:pStyle w:val="3"/>
      </w:pPr>
      <w:r>
        <w:rPr>
          <w:rFonts w:hint="eastAsia"/>
        </w:rPr>
        <w:t xml:space="preserve">5.1.1 </w:t>
      </w:r>
      <w:r>
        <w:rPr>
          <w:rFonts w:hint="eastAsia"/>
        </w:rPr>
        <w:t xml:space="preserve">内容　</w:t>
      </w:r>
    </w:p>
    <w:p w14:paraId="684DD7B3" w14:textId="77777777" w:rsidR="0055772C" w:rsidRDefault="00822ACE">
      <w:pPr>
        <w:ind w:firstLine="480"/>
      </w:pPr>
      <w:r>
        <w:t>据日本《朝日新闻》</w:t>
      </w:r>
      <w:r>
        <w:t>11</w:t>
      </w:r>
      <w:r>
        <w:t>月</w:t>
      </w:r>
      <w:r>
        <w:t>14</w:t>
      </w:r>
      <w:r>
        <w:t>日报道，日本政府针对</w:t>
      </w:r>
      <w:r>
        <w:rPr>
          <w:rFonts w:hint="eastAsia"/>
        </w:rPr>
        <w:t>“</w:t>
      </w:r>
      <w:r>
        <w:t>离境税</w:t>
      </w:r>
      <w:r>
        <w:rPr>
          <w:rFonts w:hint="eastAsia"/>
        </w:rPr>
        <w:t>”</w:t>
      </w:r>
      <w:r>
        <w:t>的名称，决定将税名定为</w:t>
      </w:r>
      <w:r>
        <w:rPr>
          <w:rFonts w:hint="eastAsia"/>
        </w:rPr>
        <w:t>“</w:t>
      </w:r>
      <w:r>
        <w:t>观光促进税</w:t>
      </w:r>
      <w:r>
        <w:rPr>
          <w:rFonts w:hint="eastAsia"/>
        </w:rPr>
        <w:t>”</w:t>
      </w:r>
      <w:r>
        <w:t>，暂定</w:t>
      </w:r>
      <w:r>
        <w:t>2019</w:t>
      </w:r>
      <w:r>
        <w:t>年</w:t>
      </w:r>
      <w:r>
        <w:t>1</w:t>
      </w:r>
      <w:r>
        <w:t>月或</w:t>
      </w:r>
      <w:r>
        <w:t>4</w:t>
      </w:r>
      <w:r>
        <w:t>月起引入该制度。报道称，该部分税金将作为观光相关财源，以便</w:t>
      </w:r>
      <w:r w:rsidR="001F746E">
        <w:rPr>
          <w:rFonts w:hint="eastAsia"/>
        </w:rPr>
        <w:t>办理</w:t>
      </w:r>
      <w:r>
        <w:t>出入境手续更加便利，发扬日本文化魅力等等。此前对于</w:t>
      </w:r>
      <w:r>
        <w:rPr>
          <w:rFonts w:hint="eastAsia"/>
        </w:rPr>
        <w:t>“</w:t>
      </w:r>
      <w:r>
        <w:t>离境税</w:t>
      </w:r>
      <w:r>
        <w:rPr>
          <w:rFonts w:hint="eastAsia"/>
        </w:rPr>
        <w:t>”</w:t>
      </w:r>
      <w:r>
        <w:t>的叫法，认为</w:t>
      </w:r>
      <w:r>
        <w:rPr>
          <w:rFonts w:hint="eastAsia"/>
        </w:rPr>
        <w:t>“</w:t>
      </w:r>
      <w:r>
        <w:t>难以理解课税目的</w:t>
      </w:r>
      <w:r>
        <w:rPr>
          <w:rFonts w:hint="eastAsia"/>
        </w:rPr>
        <w:t>”</w:t>
      </w:r>
      <w:r>
        <w:t>的声音高涨，为此政府决定使用新名称以便理解。</w:t>
      </w:r>
    </w:p>
    <w:p w14:paraId="0D58CADE" w14:textId="77777777" w:rsidR="0055772C" w:rsidRDefault="00822ACE">
      <w:pPr>
        <w:ind w:firstLine="480"/>
      </w:pPr>
      <w:r>
        <w:rPr>
          <w:rFonts w:hint="eastAsia"/>
        </w:rPr>
        <w:lastRenderedPageBreak/>
        <w:t>综合日本时事通信社的报道，对于正处在探讨阶段的离境税的征收用途这一焦点，日本观光厅透露离境税很有可能用在快速应对身处海外日本人的安危等海外旅行支援项目上。</w:t>
      </w:r>
    </w:p>
    <w:p w14:paraId="226B5C26" w14:textId="77777777" w:rsidR="0055772C" w:rsidRDefault="00822ACE">
      <w:pPr>
        <w:pStyle w:val="3"/>
      </w:pPr>
      <w:r>
        <w:rPr>
          <w:rFonts w:hint="eastAsia"/>
        </w:rPr>
        <w:t xml:space="preserve">5.1.2 </w:t>
      </w:r>
      <w:r>
        <w:rPr>
          <w:rFonts w:hint="eastAsia"/>
        </w:rPr>
        <w:t>背景与评价</w:t>
      </w:r>
    </w:p>
    <w:p w14:paraId="0BBAEBCF" w14:textId="77777777" w:rsidR="0055772C" w:rsidRDefault="00822ACE">
      <w:pPr>
        <w:pStyle w:val="ae"/>
      </w:pPr>
      <w:r>
        <w:rPr>
          <w:rFonts w:hint="eastAsia"/>
        </w:rPr>
        <w:t xml:space="preserve">5.1.2.1 </w:t>
      </w:r>
      <w:r>
        <w:rPr>
          <w:rFonts w:hint="eastAsia"/>
        </w:rPr>
        <w:t>背景</w:t>
      </w:r>
      <w:r>
        <w:rPr>
          <w:rStyle w:val="af9"/>
          <w:rFonts w:hint="eastAsia"/>
        </w:rPr>
        <w:footnoteReference w:id="16"/>
      </w:r>
    </w:p>
    <w:p w14:paraId="1CF51B0D" w14:textId="72C5108E" w:rsidR="0055772C" w:rsidRDefault="00822ACE">
      <w:pPr>
        <w:ind w:firstLine="480"/>
      </w:pPr>
      <w:r>
        <w:rPr>
          <w:rFonts w:hint="eastAsia"/>
        </w:rPr>
        <w:t xml:space="preserve"> </w:t>
      </w:r>
      <w:r>
        <w:rPr>
          <w:rFonts w:hint="eastAsia"/>
        </w:rPr>
        <w:t>按照目前的说法，“离境税”的征收对象将会针对旅行或出差目的而出境的人。出境税的征收方式很可能是通过提高机票价格，</w:t>
      </w:r>
      <w:r>
        <w:rPr>
          <w:rFonts w:hint="eastAsia"/>
        </w:rPr>
        <w:t>1</w:t>
      </w:r>
      <w:r>
        <w:rPr>
          <w:rFonts w:hint="eastAsia"/>
        </w:rPr>
        <w:t>人</w:t>
      </w:r>
      <w:r>
        <w:rPr>
          <w:rFonts w:hint="eastAsia"/>
        </w:rPr>
        <w:t>1</w:t>
      </w:r>
      <w:r>
        <w:rPr>
          <w:rFonts w:hint="eastAsia"/>
        </w:rPr>
        <w:t>次出国征收</w:t>
      </w:r>
      <w:r>
        <w:rPr>
          <w:rFonts w:hint="eastAsia"/>
        </w:rPr>
        <w:t>1000</w:t>
      </w:r>
      <w:r>
        <w:rPr>
          <w:rFonts w:hint="eastAsia"/>
        </w:rPr>
        <w:t>日元。日本每年有</w:t>
      </w:r>
      <w:r>
        <w:rPr>
          <w:rFonts w:hint="eastAsia"/>
        </w:rPr>
        <w:t>4000</w:t>
      </w:r>
      <w:r>
        <w:rPr>
          <w:rFonts w:hint="eastAsia"/>
        </w:rPr>
        <w:t>万人出境。如果每人征收</w:t>
      </w:r>
      <w:r>
        <w:rPr>
          <w:rFonts w:hint="eastAsia"/>
        </w:rPr>
        <w:t>1000</w:t>
      </w:r>
      <w:r>
        <w:rPr>
          <w:rFonts w:hint="eastAsia"/>
        </w:rPr>
        <w:t>日元的离境税，简单计算可得出，每年会带来</w:t>
      </w:r>
      <w:r>
        <w:rPr>
          <w:rFonts w:hint="eastAsia"/>
        </w:rPr>
        <w:t>400</w:t>
      </w:r>
      <w:r>
        <w:rPr>
          <w:rFonts w:hint="eastAsia"/>
        </w:rPr>
        <w:t>亿日元的收益。不过也有意见认为，日本旅游领域的预算分散在各个政府部门，本来就存在用途不透明的情况。新税收会被瓜分的隐忧无法消除。</w:t>
      </w:r>
    </w:p>
    <w:p w14:paraId="021B73B4" w14:textId="77777777" w:rsidR="0055772C" w:rsidRDefault="00822ACE">
      <w:pPr>
        <w:pStyle w:val="ae"/>
      </w:pPr>
      <w:r>
        <w:rPr>
          <w:rFonts w:hint="eastAsia"/>
        </w:rPr>
        <w:t xml:space="preserve">5.1.2.2 </w:t>
      </w:r>
      <w:r>
        <w:rPr>
          <w:rFonts w:hint="eastAsia"/>
        </w:rPr>
        <w:t>评价</w:t>
      </w:r>
    </w:p>
    <w:p w14:paraId="723279C8" w14:textId="0D1904C3" w:rsidR="0055772C" w:rsidRDefault="00822ACE">
      <w:pPr>
        <w:ind w:firstLine="480"/>
      </w:pPr>
      <w:r>
        <w:t>日本人占出境人数的</w:t>
      </w:r>
      <w:r>
        <w:t>4</w:t>
      </w:r>
      <w:r>
        <w:t>成，日本之所以现在拿出来讨论新税的用途，目的是向民众解释新税的征收好处并得到大众支持与理解。据报道，用在海外日本人的安危身上，也是应日本旅游行业的要求，有望在</w:t>
      </w:r>
      <w:r>
        <w:t>2018</w:t>
      </w:r>
      <w:r>
        <w:t>年举办行业听证会，找到最终的详细规定。</w:t>
      </w:r>
    </w:p>
    <w:p w14:paraId="1576F31C" w14:textId="77777777" w:rsidR="0055772C" w:rsidRDefault="00822ACE">
      <w:pPr>
        <w:ind w:firstLine="480"/>
      </w:pPr>
      <w:r>
        <w:t>迄今为止，日本国民如果在海外遭遇恐怖活动或灾害，日本的做法是通过旅行公司去确认安危，这种做法耗时费力。为此，日本认为需要建立起统一管理的信息系统，将身处海外日本人的身份和逗留所在地等信息进行集中管理。这样一来，一旦遇到紧急事态，就可以直接从导游那里获悉成员的安危信息，向在途游客提供所在地的安全信息。</w:t>
      </w:r>
    </w:p>
    <w:p w14:paraId="0F59308C" w14:textId="77777777" w:rsidR="0055772C" w:rsidRDefault="00822ACE">
      <w:pPr>
        <w:pStyle w:val="2"/>
      </w:pPr>
      <w:bookmarkStart w:id="21" w:name="_Toc501044700"/>
      <w:r>
        <w:rPr>
          <w:rFonts w:hint="eastAsia"/>
        </w:rPr>
        <w:t xml:space="preserve">5.2 </w:t>
      </w:r>
      <w:r>
        <w:rPr>
          <w:rFonts w:hint="eastAsia"/>
        </w:rPr>
        <w:t>日本拟分三次上调烟草税</w:t>
      </w:r>
      <w:r>
        <w:rPr>
          <w:rFonts w:hint="eastAsia"/>
        </w:rPr>
        <w:t> </w:t>
      </w:r>
      <w:r>
        <w:rPr>
          <w:rFonts w:hint="eastAsia"/>
        </w:rPr>
        <w:t>每支合人民币</w:t>
      </w:r>
      <w:r>
        <w:rPr>
          <w:rFonts w:hint="eastAsia"/>
        </w:rPr>
        <w:t>0.17</w:t>
      </w:r>
      <w:r>
        <w:rPr>
          <w:rFonts w:hint="eastAsia"/>
        </w:rPr>
        <w:t>元</w:t>
      </w:r>
      <w:r>
        <w:rPr>
          <w:rStyle w:val="af9"/>
          <w:rFonts w:hint="eastAsia"/>
          <w:sz w:val="21"/>
        </w:rPr>
        <w:footnoteReference w:id="17"/>
      </w:r>
      <w:bookmarkEnd w:id="21"/>
    </w:p>
    <w:p w14:paraId="6BA82740" w14:textId="77777777" w:rsidR="0055772C" w:rsidRDefault="00822ACE">
      <w:pPr>
        <w:pStyle w:val="3"/>
      </w:pPr>
      <w:r>
        <w:rPr>
          <w:rFonts w:hint="eastAsia"/>
        </w:rPr>
        <w:t xml:space="preserve">5.2.1 </w:t>
      </w:r>
      <w:r>
        <w:rPr>
          <w:rFonts w:hint="eastAsia"/>
        </w:rPr>
        <w:t xml:space="preserve">内容　</w:t>
      </w:r>
    </w:p>
    <w:p w14:paraId="2CF6AB87" w14:textId="77777777" w:rsidR="0055772C" w:rsidRDefault="00822ACE">
      <w:pPr>
        <w:ind w:firstLine="480"/>
      </w:pPr>
      <w:bookmarkStart w:id="22" w:name="_Hlk501011717"/>
      <w:r>
        <w:rPr>
          <w:rFonts w:hint="eastAsia"/>
        </w:rPr>
        <w:t>2017</w:t>
      </w:r>
      <w:r>
        <w:rPr>
          <w:rFonts w:hint="eastAsia"/>
        </w:rPr>
        <w:t>年</w:t>
      </w:r>
      <w:r>
        <w:rPr>
          <w:rFonts w:hint="eastAsia"/>
        </w:rPr>
        <w:t>11</w:t>
      </w:r>
      <w:r>
        <w:rPr>
          <w:rFonts w:hint="eastAsia"/>
        </w:rPr>
        <w:t>月</w:t>
      </w:r>
      <w:r>
        <w:rPr>
          <w:rFonts w:hint="eastAsia"/>
        </w:rPr>
        <w:t>7</w:t>
      </w:r>
      <w:r>
        <w:rPr>
          <w:rFonts w:hint="eastAsia"/>
        </w:rPr>
        <w:t>日，日本政府与执政党就</w:t>
      </w:r>
      <w:r>
        <w:rPr>
          <w:rFonts w:hint="eastAsia"/>
        </w:rPr>
        <w:t>2018</w:t>
      </w:r>
      <w:r>
        <w:rPr>
          <w:rFonts w:hint="eastAsia"/>
        </w:rPr>
        <w:t>年度税制修改中正在讨论的烟草税增税问题开始协调，初步定为从</w:t>
      </w:r>
      <w:r>
        <w:rPr>
          <w:rFonts w:hint="eastAsia"/>
        </w:rPr>
        <w:t>2018</w:t>
      </w:r>
      <w:r>
        <w:rPr>
          <w:rFonts w:hint="eastAsia"/>
        </w:rPr>
        <w:t>年</w:t>
      </w:r>
      <w:r>
        <w:rPr>
          <w:rFonts w:hint="eastAsia"/>
        </w:rPr>
        <w:t>10</w:t>
      </w:r>
      <w:r>
        <w:rPr>
          <w:rFonts w:hint="eastAsia"/>
        </w:rPr>
        <w:t>月起，用几年时间将平均每支香烟增税</w:t>
      </w:r>
      <w:r>
        <w:rPr>
          <w:rFonts w:hint="eastAsia"/>
        </w:rPr>
        <w:t>3</w:t>
      </w:r>
      <w:r>
        <w:rPr>
          <w:rFonts w:hint="eastAsia"/>
        </w:rPr>
        <w:t>日元（约合人民币</w:t>
      </w:r>
      <w:r>
        <w:rPr>
          <w:rFonts w:hint="eastAsia"/>
        </w:rPr>
        <w:t>0.17</w:t>
      </w:r>
      <w:r>
        <w:rPr>
          <w:rFonts w:hint="eastAsia"/>
        </w:rPr>
        <w:t>元）左右。正在讨论</w:t>
      </w:r>
      <w:r>
        <w:rPr>
          <w:rFonts w:hint="eastAsia"/>
        </w:rPr>
        <w:t>2018</w:t>
      </w:r>
      <w:r>
        <w:rPr>
          <w:rFonts w:hint="eastAsia"/>
        </w:rPr>
        <w:t>年</w:t>
      </w:r>
      <w:r>
        <w:rPr>
          <w:rFonts w:hint="eastAsia"/>
        </w:rPr>
        <w:t>10</w:t>
      </w:r>
      <w:r>
        <w:rPr>
          <w:rFonts w:hint="eastAsia"/>
        </w:rPr>
        <w:t>月上调</w:t>
      </w:r>
      <w:r>
        <w:rPr>
          <w:rFonts w:hint="eastAsia"/>
        </w:rPr>
        <w:t>1</w:t>
      </w:r>
      <w:r>
        <w:rPr>
          <w:rFonts w:hint="eastAsia"/>
        </w:rPr>
        <w:t>日元、</w:t>
      </w:r>
      <w:r>
        <w:rPr>
          <w:rFonts w:hint="eastAsia"/>
        </w:rPr>
        <w:t>2020</w:t>
      </w:r>
      <w:r>
        <w:rPr>
          <w:rFonts w:hint="eastAsia"/>
        </w:rPr>
        <w:t>年与</w:t>
      </w:r>
      <w:r>
        <w:rPr>
          <w:rFonts w:hint="eastAsia"/>
        </w:rPr>
        <w:t>2021</w:t>
      </w:r>
      <w:r>
        <w:rPr>
          <w:rFonts w:hint="eastAsia"/>
        </w:rPr>
        <w:t>年再分别上调</w:t>
      </w:r>
      <w:r>
        <w:rPr>
          <w:rFonts w:hint="eastAsia"/>
        </w:rPr>
        <w:t>1</w:t>
      </w:r>
      <w:r>
        <w:rPr>
          <w:rFonts w:hint="eastAsia"/>
        </w:rPr>
        <w:t>日元的方案。</w:t>
      </w:r>
    </w:p>
    <w:bookmarkEnd w:id="22"/>
    <w:p w14:paraId="0E1F1577" w14:textId="77777777" w:rsidR="0055772C" w:rsidRDefault="00822ACE">
      <w:pPr>
        <w:pStyle w:val="3"/>
      </w:pPr>
      <w:r>
        <w:rPr>
          <w:rFonts w:hint="eastAsia"/>
        </w:rPr>
        <w:lastRenderedPageBreak/>
        <w:t xml:space="preserve">5.2.2 </w:t>
      </w:r>
      <w:r>
        <w:rPr>
          <w:rFonts w:hint="eastAsia"/>
        </w:rPr>
        <w:t>背景与评价</w:t>
      </w:r>
      <w:r>
        <w:rPr>
          <w:rStyle w:val="af9"/>
          <w:rFonts w:hint="eastAsia"/>
          <w:sz w:val="21"/>
        </w:rPr>
        <w:footnoteReference w:id="18"/>
      </w:r>
    </w:p>
    <w:p w14:paraId="59872B47" w14:textId="77777777" w:rsidR="0055772C" w:rsidRDefault="00822ACE">
      <w:pPr>
        <w:ind w:firstLine="480"/>
      </w:pPr>
      <w:r>
        <w:rPr>
          <w:rFonts w:hint="eastAsia"/>
        </w:rPr>
        <w:t>据悉，消费税计划增税的</w:t>
      </w:r>
      <w:r>
        <w:rPr>
          <w:rFonts w:hint="eastAsia"/>
        </w:rPr>
        <w:t>2019</w:t>
      </w:r>
      <w:r>
        <w:rPr>
          <w:rFonts w:hint="eastAsia"/>
        </w:rPr>
        <w:t>年不上调烟草税。然而，日本自民党内部反对意见也很强烈，协调工作或将面临困难。</w:t>
      </w:r>
    </w:p>
    <w:p w14:paraId="319433B6" w14:textId="13D852FB" w:rsidR="0055772C" w:rsidRDefault="00822ACE">
      <w:pPr>
        <w:ind w:firstLine="480"/>
      </w:pPr>
      <w:r>
        <w:rPr>
          <w:rFonts w:hint="eastAsia"/>
        </w:rPr>
        <w:t>报道称，若实现增税，本次将成为继</w:t>
      </w:r>
      <w:r>
        <w:rPr>
          <w:rFonts w:hint="eastAsia"/>
        </w:rPr>
        <w:t>2010</w:t>
      </w:r>
      <w:r>
        <w:rPr>
          <w:rFonts w:hint="eastAsia"/>
        </w:rPr>
        <w:t>年每支香烟上调</w:t>
      </w:r>
      <w:r>
        <w:rPr>
          <w:rFonts w:hint="eastAsia"/>
        </w:rPr>
        <w:t>3.5</w:t>
      </w:r>
      <w:r>
        <w:rPr>
          <w:rFonts w:hint="eastAsia"/>
        </w:rPr>
        <w:t>日元后的再次调整，预计税收收入将增加数千亿日元。增加的税收将用来填补导入“减税率”后产生的税收减少。</w:t>
      </w:r>
    </w:p>
    <w:p w14:paraId="1D909CB2" w14:textId="77777777" w:rsidR="0055772C" w:rsidRDefault="0055772C">
      <w:pPr>
        <w:ind w:firstLine="480"/>
      </w:pPr>
    </w:p>
    <w:p w14:paraId="4FD80865" w14:textId="77777777" w:rsidR="0055772C" w:rsidRDefault="00822ACE">
      <w:pPr>
        <w:pStyle w:val="1"/>
      </w:pPr>
      <w:bookmarkStart w:id="24" w:name="_Toc501044701"/>
      <w:r>
        <w:rPr>
          <w:rFonts w:hint="eastAsia"/>
        </w:rPr>
        <w:t xml:space="preserve">6 </w:t>
      </w:r>
      <w:bookmarkEnd w:id="15"/>
      <w:r>
        <w:rPr>
          <w:rFonts w:hint="eastAsia"/>
        </w:rPr>
        <w:t>泰国</w:t>
      </w:r>
      <w:bookmarkEnd w:id="24"/>
    </w:p>
    <w:p w14:paraId="2DC6D938" w14:textId="77777777" w:rsidR="0055772C" w:rsidRDefault="0055772C">
      <w:pPr>
        <w:pStyle w:val="2"/>
      </w:pPr>
    </w:p>
    <w:p w14:paraId="4087FA9B" w14:textId="77777777" w:rsidR="0055772C" w:rsidRDefault="00822ACE">
      <w:pPr>
        <w:pStyle w:val="2"/>
      </w:pPr>
      <w:bookmarkStart w:id="25" w:name="_Toc493407032"/>
      <w:bookmarkStart w:id="26" w:name="_Toc501044702"/>
      <w:r>
        <w:rPr>
          <w:rFonts w:hint="eastAsia"/>
        </w:rPr>
        <w:t xml:space="preserve">6.1 </w:t>
      </w:r>
      <w:bookmarkEnd w:id="25"/>
      <w:r>
        <w:rPr>
          <w:rFonts w:hint="eastAsia"/>
        </w:rPr>
        <w:t>泰国对中小企业软件费用实施加倍扣除优惠</w:t>
      </w:r>
      <w:bookmarkEnd w:id="26"/>
    </w:p>
    <w:p w14:paraId="3BA5EE2A" w14:textId="77777777" w:rsidR="0055772C" w:rsidRDefault="00822ACE">
      <w:pPr>
        <w:pStyle w:val="3"/>
      </w:pPr>
      <w:r>
        <w:rPr>
          <w:rFonts w:hint="eastAsia"/>
        </w:rPr>
        <w:t xml:space="preserve">6.1.1 </w:t>
      </w:r>
      <w:r>
        <w:rPr>
          <w:rFonts w:hint="eastAsia"/>
        </w:rPr>
        <w:t>内容</w:t>
      </w:r>
      <w:r>
        <w:rPr>
          <w:rStyle w:val="af9"/>
          <w:rFonts w:hint="eastAsia"/>
        </w:rPr>
        <w:footnoteReference w:id="19"/>
      </w:r>
    </w:p>
    <w:p w14:paraId="67AEA3A3" w14:textId="299AC8E4" w:rsidR="0055772C" w:rsidRDefault="00822ACE">
      <w:pPr>
        <w:ind w:firstLine="480"/>
      </w:pPr>
      <w:r>
        <w:rPr>
          <w:rFonts w:hint="eastAsia"/>
        </w:rPr>
        <w:t>2017</w:t>
      </w:r>
      <w:r>
        <w:rPr>
          <w:rFonts w:hint="eastAsia"/>
        </w:rPr>
        <w:t>年</w:t>
      </w:r>
      <w:r>
        <w:rPr>
          <w:rFonts w:hint="eastAsia"/>
        </w:rPr>
        <w:t>10</w:t>
      </w:r>
      <w:r>
        <w:rPr>
          <w:rFonts w:hint="eastAsia"/>
        </w:rPr>
        <w:t>月</w:t>
      </w:r>
      <w:r>
        <w:rPr>
          <w:rFonts w:hint="eastAsia"/>
        </w:rPr>
        <w:t>31</w:t>
      </w:r>
      <w:r>
        <w:rPr>
          <w:rFonts w:hint="eastAsia"/>
        </w:rPr>
        <w:t>日，泰国法律公报公布第</w:t>
      </w:r>
      <w:r>
        <w:rPr>
          <w:rFonts w:hint="eastAsia"/>
        </w:rPr>
        <w:t>647</w:t>
      </w:r>
      <w:r>
        <w:rPr>
          <w:rFonts w:hint="eastAsia"/>
        </w:rPr>
        <w:t>号皇家法令，规定从</w:t>
      </w:r>
      <w:r>
        <w:rPr>
          <w:rFonts w:hint="eastAsia"/>
        </w:rPr>
        <w:t>2017</w:t>
      </w:r>
      <w:r>
        <w:rPr>
          <w:rFonts w:hint="eastAsia"/>
        </w:rPr>
        <w:t>年</w:t>
      </w:r>
      <w:r>
        <w:rPr>
          <w:rFonts w:hint="eastAsia"/>
        </w:rPr>
        <w:t>1</w:t>
      </w:r>
      <w:r>
        <w:rPr>
          <w:rFonts w:hint="eastAsia"/>
        </w:rPr>
        <w:t>月</w:t>
      </w:r>
      <w:r>
        <w:rPr>
          <w:rFonts w:hint="eastAsia"/>
        </w:rPr>
        <w:t>1</w:t>
      </w:r>
      <w:r>
        <w:rPr>
          <w:rFonts w:hint="eastAsia"/>
        </w:rPr>
        <w:t>日起至</w:t>
      </w:r>
      <w:r>
        <w:rPr>
          <w:rFonts w:hint="eastAsia"/>
        </w:rPr>
        <w:t>2019</w:t>
      </w:r>
      <w:r>
        <w:rPr>
          <w:rFonts w:hint="eastAsia"/>
        </w:rPr>
        <w:t>年</w:t>
      </w:r>
      <w:r>
        <w:rPr>
          <w:rFonts w:hint="eastAsia"/>
        </w:rPr>
        <w:t>12</w:t>
      </w:r>
      <w:r>
        <w:rPr>
          <w:rFonts w:hint="eastAsia"/>
        </w:rPr>
        <w:t>月</w:t>
      </w:r>
      <w:r>
        <w:rPr>
          <w:rFonts w:hint="eastAsia"/>
        </w:rPr>
        <w:t>31</w:t>
      </w:r>
      <w:r>
        <w:rPr>
          <w:rFonts w:hint="eastAsia"/>
        </w:rPr>
        <w:t>日止期间，中小型企业购买或租赁</w:t>
      </w:r>
      <w:r w:rsidR="00BE6A8B">
        <w:rPr>
          <w:rFonts w:hint="eastAsia"/>
        </w:rPr>
        <w:t>在</w:t>
      </w:r>
      <w:r>
        <w:rPr>
          <w:rFonts w:hint="eastAsia"/>
        </w:rPr>
        <w:t>数字经济促进局注册的计算机软件的费用实施双倍扣除。中小型企业是指年营业收入不超过</w:t>
      </w:r>
      <w:r>
        <w:rPr>
          <w:rFonts w:hint="eastAsia"/>
        </w:rPr>
        <w:t>3000</w:t>
      </w:r>
      <w:r>
        <w:rPr>
          <w:rFonts w:hint="eastAsia"/>
        </w:rPr>
        <w:t>万泰铢，实收资本不超过</w:t>
      </w:r>
      <w:r>
        <w:rPr>
          <w:rFonts w:hint="eastAsia"/>
        </w:rPr>
        <w:t>500</w:t>
      </w:r>
      <w:r>
        <w:rPr>
          <w:rFonts w:hint="eastAsia"/>
        </w:rPr>
        <w:t>万泰铢的企业。</w:t>
      </w:r>
    </w:p>
    <w:p w14:paraId="31C89103" w14:textId="77777777" w:rsidR="0055772C" w:rsidRDefault="00822ACE">
      <w:pPr>
        <w:pStyle w:val="3"/>
      </w:pPr>
      <w:r>
        <w:rPr>
          <w:rFonts w:hint="eastAsia"/>
        </w:rPr>
        <w:t xml:space="preserve">6.1.2 </w:t>
      </w:r>
      <w:r>
        <w:rPr>
          <w:rFonts w:hint="eastAsia"/>
        </w:rPr>
        <w:t>背景与评价</w:t>
      </w:r>
    </w:p>
    <w:p w14:paraId="766FF009" w14:textId="77777777" w:rsidR="0055772C" w:rsidRDefault="00822ACE">
      <w:pPr>
        <w:pStyle w:val="ae"/>
      </w:pPr>
      <w:r>
        <w:rPr>
          <w:rFonts w:hint="eastAsia"/>
        </w:rPr>
        <w:t xml:space="preserve">6.1.2.1 </w:t>
      </w:r>
      <w:r>
        <w:rPr>
          <w:rFonts w:hint="eastAsia"/>
        </w:rPr>
        <w:t>背景</w:t>
      </w:r>
      <w:r>
        <w:rPr>
          <w:rStyle w:val="af9"/>
          <w:rFonts w:hint="eastAsia"/>
          <w:b w:val="0"/>
          <w:bCs w:val="0"/>
        </w:rPr>
        <w:footnoteReference w:id="20"/>
      </w:r>
    </w:p>
    <w:p w14:paraId="3F588234" w14:textId="77777777" w:rsidR="0055772C" w:rsidRDefault="00822ACE">
      <w:pPr>
        <w:ind w:firstLine="480"/>
      </w:pPr>
      <w:r>
        <w:rPr>
          <w:rFonts w:hint="eastAsia"/>
        </w:rPr>
        <w:t>中小型企业是推动泰国经济成长的主要动力，目前，泰国经济体系内的中小型企业数量超过</w:t>
      </w:r>
      <w:r>
        <w:rPr>
          <w:rFonts w:hint="eastAsia"/>
        </w:rPr>
        <w:t>300</w:t>
      </w:r>
      <w:r>
        <w:rPr>
          <w:rFonts w:hint="eastAsia"/>
        </w:rPr>
        <w:t>万家，在国内经营者总量中占比高达</w:t>
      </w:r>
      <w:r>
        <w:rPr>
          <w:rFonts w:hint="eastAsia"/>
        </w:rPr>
        <w:t>99.7%</w:t>
      </w:r>
      <w:r>
        <w:rPr>
          <w:rFonts w:hint="eastAsia"/>
        </w:rPr>
        <w:t>，而且还持续呈现增长趋势。以就业人数为例，中小型企业的就业人数超过</w:t>
      </w:r>
      <w:r>
        <w:rPr>
          <w:rFonts w:hint="eastAsia"/>
        </w:rPr>
        <w:t>1100</w:t>
      </w:r>
      <w:r>
        <w:rPr>
          <w:rFonts w:hint="eastAsia"/>
        </w:rPr>
        <w:t>万人，相当于全国就业总数中的占比达</w:t>
      </w:r>
      <w:r>
        <w:rPr>
          <w:rFonts w:hint="eastAsia"/>
        </w:rPr>
        <w:t>78.5%</w:t>
      </w:r>
      <w:r>
        <w:rPr>
          <w:rFonts w:hint="eastAsia"/>
        </w:rPr>
        <w:t>。</w:t>
      </w:r>
      <w:r>
        <w:rPr>
          <w:rFonts w:hint="eastAsia"/>
        </w:rPr>
        <w:t xml:space="preserve"> </w:t>
      </w:r>
    </w:p>
    <w:p w14:paraId="4187E553" w14:textId="77777777" w:rsidR="0055772C" w:rsidRDefault="00822ACE">
      <w:pPr>
        <w:ind w:firstLine="480"/>
      </w:pPr>
      <w:r>
        <w:rPr>
          <w:rFonts w:hint="eastAsia"/>
        </w:rPr>
        <w:t>2017</w:t>
      </w:r>
      <w:r>
        <w:rPr>
          <w:rFonts w:hint="eastAsia"/>
        </w:rPr>
        <w:t>年第</w:t>
      </w:r>
      <w:r>
        <w:rPr>
          <w:rFonts w:hint="eastAsia"/>
        </w:rPr>
        <w:t>3</w:t>
      </w:r>
      <w:r>
        <w:rPr>
          <w:rFonts w:hint="eastAsia"/>
        </w:rPr>
        <w:t>季数据显示，中小型企业的国内生产总值成长</w:t>
      </w:r>
      <w:r>
        <w:rPr>
          <w:rFonts w:hint="eastAsia"/>
        </w:rPr>
        <w:t>5.3%</w:t>
      </w:r>
      <w:r>
        <w:rPr>
          <w:rFonts w:hint="eastAsia"/>
        </w:rPr>
        <w:t>，为近</w:t>
      </w:r>
      <w:r>
        <w:rPr>
          <w:rFonts w:hint="eastAsia"/>
        </w:rPr>
        <w:t>8</w:t>
      </w:r>
      <w:r>
        <w:rPr>
          <w:rFonts w:hint="eastAsia"/>
        </w:rPr>
        <w:t>个季度来的最高增幅，与全国经济第</w:t>
      </w:r>
      <w:r>
        <w:rPr>
          <w:rFonts w:hint="eastAsia"/>
        </w:rPr>
        <w:t>3</w:t>
      </w:r>
      <w:r>
        <w:rPr>
          <w:rFonts w:hint="eastAsia"/>
        </w:rPr>
        <w:t>季增长</w:t>
      </w:r>
      <w:r>
        <w:rPr>
          <w:rFonts w:hint="eastAsia"/>
        </w:rPr>
        <w:t>4.3%</w:t>
      </w:r>
      <w:r>
        <w:rPr>
          <w:rFonts w:hint="eastAsia"/>
        </w:rPr>
        <w:t>的走势一致，使中小型企业</w:t>
      </w:r>
      <w:r>
        <w:rPr>
          <w:rFonts w:hint="eastAsia"/>
        </w:rPr>
        <w:t>GDP</w:t>
      </w:r>
      <w:r>
        <w:rPr>
          <w:rFonts w:hint="eastAsia"/>
        </w:rPr>
        <w:t>总值达</w:t>
      </w:r>
      <w:r>
        <w:rPr>
          <w:rFonts w:hint="eastAsia"/>
        </w:rPr>
        <w:t>16200</w:t>
      </w:r>
      <w:r>
        <w:rPr>
          <w:rFonts w:hint="eastAsia"/>
        </w:rPr>
        <w:t>亿铢，相当于整体</w:t>
      </w:r>
      <w:r>
        <w:rPr>
          <w:rFonts w:hint="eastAsia"/>
        </w:rPr>
        <w:t>GDP</w:t>
      </w:r>
      <w:r>
        <w:rPr>
          <w:rFonts w:hint="eastAsia"/>
        </w:rPr>
        <w:t>总值约</w:t>
      </w:r>
      <w:r>
        <w:rPr>
          <w:rFonts w:hint="eastAsia"/>
        </w:rPr>
        <w:t>42.6%</w:t>
      </w:r>
      <w:r>
        <w:rPr>
          <w:rFonts w:hint="eastAsia"/>
        </w:rPr>
        <w:t>的比重，预测今年中小型企业的</w:t>
      </w:r>
      <w:r>
        <w:rPr>
          <w:rFonts w:hint="eastAsia"/>
        </w:rPr>
        <w:t>GDP</w:t>
      </w:r>
      <w:r>
        <w:rPr>
          <w:rFonts w:hint="eastAsia"/>
        </w:rPr>
        <w:t>增长幅度将达</w:t>
      </w:r>
      <w:r>
        <w:rPr>
          <w:rFonts w:hint="eastAsia"/>
        </w:rPr>
        <w:t>5%</w:t>
      </w:r>
      <w:r>
        <w:rPr>
          <w:rFonts w:hint="eastAsia"/>
        </w:rPr>
        <w:t>。</w:t>
      </w:r>
    </w:p>
    <w:p w14:paraId="1575723A" w14:textId="77777777" w:rsidR="0055772C" w:rsidRDefault="00822ACE">
      <w:pPr>
        <w:ind w:firstLine="480"/>
      </w:pPr>
      <w:r>
        <w:rPr>
          <w:rFonts w:hint="eastAsia"/>
        </w:rPr>
        <w:t>泰国的中小企业近年来发展迅速，特别是亚洲金融危机以来，泰国政府实行</w:t>
      </w:r>
      <w:r>
        <w:rPr>
          <w:rFonts w:hint="eastAsia"/>
        </w:rPr>
        <w:lastRenderedPageBreak/>
        <w:t>积极的财政、税收和其他政策支持，为中小企业发展提供全方位服务，尤其是在促进研发激励方面采取了诸多措施。</w:t>
      </w:r>
    </w:p>
    <w:p w14:paraId="55ABE313" w14:textId="77777777" w:rsidR="0055772C" w:rsidRDefault="00822ACE">
      <w:pPr>
        <w:pStyle w:val="ae"/>
      </w:pPr>
      <w:r>
        <w:rPr>
          <w:rFonts w:hint="eastAsia"/>
        </w:rPr>
        <w:t xml:space="preserve">6.1.2.2 </w:t>
      </w:r>
      <w:r>
        <w:rPr>
          <w:rFonts w:hint="eastAsia"/>
        </w:rPr>
        <w:t>评价</w:t>
      </w:r>
      <w:r>
        <w:rPr>
          <w:rStyle w:val="af9"/>
          <w:rFonts w:hint="eastAsia"/>
          <w:b w:val="0"/>
          <w:bCs w:val="0"/>
        </w:rPr>
        <w:footnoteReference w:id="21"/>
      </w:r>
    </w:p>
    <w:p w14:paraId="3E333F19" w14:textId="77777777" w:rsidR="0055772C" w:rsidRDefault="00822ACE">
      <w:pPr>
        <w:ind w:firstLine="480"/>
      </w:pPr>
      <w:r>
        <w:rPr>
          <w:rFonts w:hint="eastAsia"/>
        </w:rPr>
        <w:t>泰国对中小企业软件费用实施加倍扣除优惠，从税收学角度来看，是一种间接的补贴政策，这种方式较直接的财政补贴具有更优的调节作用。通过政府、公共机构、企业的共同努力，在一个有序良好的市场竞争机制下，泰国的中小企业、民营企业在促进市场竞争、增加就业机会、丰富和活跃市场、推进技术创新、保持社会稳定、促进国民经济发展等方面将发挥更加重要的作用。</w:t>
      </w:r>
    </w:p>
    <w:p w14:paraId="4F086AD6" w14:textId="77777777" w:rsidR="0055772C" w:rsidRDefault="0055772C">
      <w:pPr>
        <w:ind w:firstLine="480"/>
      </w:pPr>
    </w:p>
    <w:p w14:paraId="10F77BE5" w14:textId="77777777" w:rsidR="0055772C" w:rsidRDefault="00822ACE">
      <w:pPr>
        <w:pStyle w:val="1"/>
      </w:pPr>
      <w:bookmarkStart w:id="27" w:name="_Toc501044703"/>
      <w:r>
        <w:rPr>
          <w:rFonts w:hint="eastAsia"/>
        </w:rPr>
        <w:t xml:space="preserve">7 </w:t>
      </w:r>
      <w:r>
        <w:rPr>
          <w:rFonts w:hint="eastAsia"/>
        </w:rPr>
        <w:t>新西兰</w:t>
      </w:r>
      <w:bookmarkEnd w:id="27"/>
    </w:p>
    <w:p w14:paraId="0158C61B" w14:textId="77777777" w:rsidR="0055772C" w:rsidRDefault="0055772C">
      <w:pPr>
        <w:pStyle w:val="2"/>
        <w:rPr>
          <w:sz w:val="21"/>
        </w:rPr>
      </w:pPr>
    </w:p>
    <w:p w14:paraId="45B498FB" w14:textId="77777777" w:rsidR="0055772C" w:rsidRDefault="00822ACE">
      <w:pPr>
        <w:pStyle w:val="2"/>
      </w:pPr>
      <w:bookmarkStart w:id="28" w:name="_Toc501044704"/>
      <w:r>
        <w:rPr>
          <w:rFonts w:hint="eastAsia"/>
        </w:rPr>
        <w:t xml:space="preserve">7.1 </w:t>
      </w:r>
      <w:r>
        <w:t>新西兰税务局就</w:t>
      </w:r>
      <w:r>
        <w:rPr>
          <w:rFonts w:hint="eastAsia"/>
        </w:rPr>
        <w:t>“</w:t>
      </w:r>
      <w:r>
        <w:t>天堂文件</w:t>
      </w:r>
      <w:r>
        <w:rPr>
          <w:rFonts w:hint="eastAsia"/>
        </w:rPr>
        <w:t>”</w:t>
      </w:r>
      <w:r>
        <w:t>发表声明</w:t>
      </w:r>
      <w:r>
        <w:rPr>
          <w:rStyle w:val="af9"/>
          <w:szCs w:val="24"/>
        </w:rPr>
        <w:footnoteReference w:id="22"/>
      </w:r>
      <w:bookmarkEnd w:id="28"/>
    </w:p>
    <w:p w14:paraId="3C5D9E3E" w14:textId="77777777" w:rsidR="0055772C" w:rsidRDefault="00822ACE">
      <w:pPr>
        <w:pStyle w:val="3"/>
      </w:pPr>
      <w:r>
        <w:rPr>
          <w:rFonts w:hint="eastAsia"/>
        </w:rPr>
        <w:t xml:space="preserve">7.1.1 </w:t>
      </w:r>
      <w:r>
        <w:rPr>
          <w:rFonts w:hint="eastAsia"/>
        </w:rPr>
        <w:t>内容</w:t>
      </w:r>
    </w:p>
    <w:p w14:paraId="6E8C7348" w14:textId="77777777" w:rsidR="0055772C" w:rsidRDefault="00822ACE">
      <w:pPr>
        <w:ind w:firstLine="480"/>
      </w:pPr>
      <w:r>
        <w:t>2017</w:t>
      </w:r>
      <w:r>
        <w:t>年</w:t>
      </w:r>
      <w:r>
        <w:t>11</w:t>
      </w:r>
      <w:r>
        <w:t>月</w:t>
      </w:r>
      <w:r>
        <w:t>6</w:t>
      </w:r>
      <w:r>
        <w:t>日，新西兰税务局（</w:t>
      </w:r>
      <w:r>
        <w:t>Inland Revenue</w:t>
      </w:r>
      <w:r>
        <w:rPr>
          <w:rFonts w:hint="eastAsia"/>
        </w:rPr>
        <w:t>，</w:t>
      </w:r>
      <w:r>
        <w:t>IR</w:t>
      </w:r>
      <w:r>
        <w:t>）就</w:t>
      </w:r>
      <w:r>
        <w:rPr>
          <w:rFonts w:hint="eastAsia"/>
        </w:rPr>
        <w:t>“</w:t>
      </w:r>
      <w:r>
        <w:t>天堂文件</w:t>
      </w:r>
      <w:r>
        <w:rPr>
          <w:rFonts w:hint="eastAsia"/>
        </w:rPr>
        <w:t>”</w:t>
      </w:r>
      <w:r>
        <w:t>发表声明，表示密切关注</w:t>
      </w:r>
      <w:r>
        <w:rPr>
          <w:rFonts w:hint="eastAsia"/>
        </w:rPr>
        <w:t>“</w:t>
      </w:r>
      <w:r>
        <w:t>天堂文件</w:t>
      </w:r>
      <w:r>
        <w:rPr>
          <w:rFonts w:hint="eastAsia"/>
        </w:rPr>
        <w:t>”</w:t>
      </w:r>
      <w:r>
        <w:t>相关信息，并将与相关机构和协定方加强合作，并希望泄露文件所涉纳税人能向税务部门进行解释，以便对其纳税遵从情况进行正确评估，并重申对可能存在违法行为的纳税人开展调查，审查其是否已按规定申报纳税和披露信息</w:t>
      </w:r>
      <w:r>
        <w:rPr>
          <w:rFonts w:hint="eastAsia"/>
        </w:rPr>
        <w:t>。</w:t>
      </w:r>
    </w:p>
    <w:p w14:paraId="1D2F8B4B" w14:textId="77777777" w:rsidR="0055772C" w:rsidRDefault="00822ACE">
      <w:pPr>
        <w:pStyle w:val="3"/>
        <w:rPr>
          <w:szCs w:val="24"/>
        </w:rPr>
      </w:pPr>
      <w:bookmarkStart w:id="29" w:name="_Toc500956866"/>
      <w:r>
        <w:rPr>
          <w:rFonts w:hint="eastAsia"/>
        </w:rPr>
        <w:t>7.1.2</w:t>
      </w:r>
      <w:r>
        <w:rPr>
          <w:rFonts w:hint="eastAsia"/>
        </w:rPr>
        <w:t>背景与评价</w:t>
      </w:r>
      <w:r>
        <w:rPr>
          <w:rStyle w:val="af9"/>
          <w:rFonts w:hint="eastAsia"/>
        </w:rPr>
        <w:footnoteReference w:id="23"/>
      </w:r>
      <w:bookmarkEnd w:id="29"/>
    </w:p>
    <w:p w14:paraId="43FF72B8" w14:textId="77777777" w:rsidR="0055772C" w:rsidRDefault="00822ACE">
      <w:pPr>
        <w:ind w:firstLineChars="0" w:firstLine="0"/>
        <w:rPr>
          <w:b/>
          <w:bCs/>
        </w:rPr>
      </w:pPr>
      <w:r>
        <w:rPr>
          <w:b/>
          <w:bCs/>
        </w:rPr>
        <w:t>7.1.2.1</w:t>
      </w:r>
      <w:r>
        <w:rPr>
          <w:rFonts w:hint="eastAsia"/>
          <w:b/>
          <w:bCs/>
        </w:rPr>
        <w:t>背景</w:t>
      </w:r>
    </w:p>
    <w:p w14:paraId="39E0D8B5" w14:textId="77777777" w:rsidR="0055772C" w:rsidRDefault="00822ACE">
      <w:pPr>
        <w:ind w:firstLine="480"/>
      </w:pPr>
      <w:r>
        <w:rPr>
          <w:rFonts w:hint="eastAsia"/>
        </w:rPr>
        <w:t>自</w:t>
      </w:r>
      <w:r>
        <w:rPr>
          <w:rFonts w:hint="eastAsia"/>
        </w:rPr>
        <w:t>2010</w:t>
      </w:r>
      <w:r>
        <w:rPr>
          <w:rFonts w:hint="eastAsia"/>
        </w:rPr>
        <w:t>年起，二十国集团（</w:t>
      </w:r>
      <w:r>
        <w:rPr>
          <w:rFonts w:hint="eastAsia"/>
        </w:rPr>
        <w:t>G20</w:t>
      </w:r>
      <w:r>
        <w:rPr>
          <w:rFonts w:hint="eastAsia"/>
        </w:rPr>
        <w:t>）就委托</w:t>
      </w:r>
      <w:r>
        <w:rPr>
          <w:rFonts w:hint="eastAsia"/>
        </w:rPr>
        <w:t>OECD</w:t>
      </w:r>
      <w:r>
        <w:rPr>
          <w:rFonts w:hint="eastAsia"/>
        </w:rPr>
        <w:t>开始进行一系列国际税制改革研究，通过多边合作彼此协助共同打造一个税务透明的监管环境。</w:t>
      </w:r>
      <w:r>
        <w:rPr>
          <w:rFonts w:hint="eastAsia"/>
        </w:rPr>
        <w:t>2013</w:t>
      </w:r>
      <w:r>
        <w:rPr>
          <w:rFonts w:hint="eastAsia"/>
        </w:rPr>
        <w:t>年和</w:t>
      </w:r>
      <w:r>
        <w:rPr>
          <w:rFonts w:hint="eastAsia"/>
        </w:rPr>
        <w:t>2014</w:t>
      </w:r>
      <w:r>
        <w:rPr>
          <w:rFonts w:hint="eastAsia"/>
        </w:rPr>
        <w:t>年的两次</w:t>
      </w:r>
      <w:r>
        <w:rPr>
          <w:rFonts w:hint="eastAsia"/>
        </w:rPr>
        <w:t>G20</w:t>
      </w:r>
      <w:r>
        <w:rPr>
          <w:rFonts w:hint="eastAsia"/>
        </w:rPr>
        <w:t>峰会，分别启动和发布了</w:t>
      </w:r>
      <w:r>
        <w:rPr>
          <w:rFonts w:hint="eastAsia"/>
        </w:rPr>
        <w:t>BEPS</w:t>
      </w:r>
      <w:r>
        <w:rPr>
          <w:rFonts w:hint="eastAsia"/>
        </w:rPr>
        <w:t>行动计划（税基侵蚀和利润转移项目）以及金融账户涉税信息自动交换标准</w:t>
      </w:r>
      <w:r>
        <w:rPr>
          <w:rFonts w:hint="eastAsia"/>
        </w:rPr>
        <w:t xml:space="preserve"> </w:t>
      </w:r>
      <w:r>
        <w:rPr>
          <w:rFonts w:hint="eastAsia"/>
        </w:rPr>
        <w:t>“</w:t>
      </w:r>
      <w:r>
        <w:rPr>
          <w:rFonts w:hint="eastAsia"/>
        </w:rPr>
        <w:t>AEOI</w:t>
      </w:r>
      <w:r>
        <w:rPr>
          <w:rFonts w:hint="eastAsia"/>
        </w:rPr>
        <w:t>（</w:t>
      </w:r>
      <w:r w:rsidRPr="00822ACE">
        <w:rPr>
          <w:rFonts w:cs="Arial"/>
          <w:color w:val="333333"/>
          <w:szCs w:val="24"/>
          <w:shd w:val="clear" w:color="auto" w:fill="FFFFFF"/>
        </w:rPr>
        <w:t>Automatic Exchange OF Information</w:t>
      </w:r>
      <w:r>
        <w:rPr>
          <w:rFonts w:ascii="Arial" w:hAnsi="Arial" w:cs="Arial" w:hint="eastAsia"/>
          <w:color w:val="333333"/>
          <w:szCs w:val="24"/>
          <w:shd w:val="clear" w:color="auto" w:fill="FFFFFF"/>
        </w:rPr>
        <w:t>）</w:t>
      </w:r>
      <w:r>
        <w:rPr>
          <w:rFonts w:hint="eastAsia"/>
        </w:rPr>
        <w:t>标准”，即《金融账户涉税信息自动交换之多边政府间协议》。</w:t>
      </w:r>
    </w:p>
    <w:p w14:paraId="01E665C2" w14:textId="77777777" w:rsidR="0055772C" w:rsidRDefault="00822ACE">
      <w:pPr>
        <w:ind w:firstLineChars="0" w:firstLine="0"/>
      </w:pPr>
      <w:r>
        <w:rPr>
          <w:rFonts w:hint="eastAsia"/>
          <w:b/>
          <w:bCs/>
        </w:rPr>
        <w:t>7.1.2.</w:t>
      </w:r>
      <w:r>
        <w:rPr>
          <w:rFonts w:hint="eastAsia"/>
          <w:b/>
          <w:bCs/>
        </w:rPr>
        <w:t>评价</w:t>
      </w:r>
    </w:p>
    <w:p w14:paraId="7EDA7A52" w14:textId="77777777" w:rsidR="0055772C" w:rsidRDefault="00822ACE">
      <w:pPr>
        <w:ind w:firstLine="480"/>
      </w:pPr>
      <w:r>
        <w:rPr>
          <w:rFonts w:hint="eastAsia"/>
        </w:rPr>
        <w:lastRenderedPageBreak/>
        <w:t>“</w:t>
      </w:r>
      <w:r>
        <w:t>天堂文件</w:t>
      </w:r>
      <w:r>
        <w:rPr>
          <w:rFonts w:hint="eastAsia"/>
        </w:rPr>
        <w:t>”</w:t>
      </w:r>
      <w:r>
        <w:rPr>
          <w:rFonts w:ascii="Arial" w:hAnsi="Arial" w:cs="Arial"/>
          <w:color w:val="333333"/>
          <w:szCs w:val="24"/>
          <w:shd w:val="clear" w:color="auto" w:fill="FFFFFF"/>
        </w:rPr>
        <w:t>事件一出，澳</w:t>
      </w:r>
      <w:r>
        <w:rPr>
          <w:rFonts w:ascii="Arial" w:hAnsi="Arial" w:cs="Arial"/>
          <w:szCs w:val="24"/>
        </w:rPr>
        <w:t>大利亚、波兰、新西兰、墨西哥、印度、希腊等国税务局迅速发布声明称，将对泄露的</w:t>
      </w:r>
      <w:r>
        <w:rPr>
          <w:rFonts w:hint="eastAsia"/>
        </w:rPr>
        <w:t>“</w:t>
      </w:r>
      <w:r>
        <w:t>天堂文件</w:t>
      </w:r>
      <w:r>
        <w:rPr>
          <w:rFonts w:hint="eastAsia"/>
        </w:rPr>
        <w:t>”</w:t>
      </w:r>
      <w:r>
        <w:rPr>
          <w:rFonts w:ascii="Arial" w:hAnsi="Arial" w:cs="Arial"/>
          <w:szCs w:val="24"/>
        </w:rPr>
        <w:t>中涉及本国居民和企业的相关信息展开调查。德国政府呼吁媒体与政府共享</w:t>
      </w:r>
      <w:r>
        <w:rPr>
          <w:rFonts w:hint="eastAsia"/>
        </w:rPr>
        <w:t>“</w:t>
      </w:r>
      <w:r>
        <w:t>天堂文件</w:t>
      </w:r>
      <w:r>
        <w:rPr>
          <w:rFonts w:hint="eastAsia"/>
        </w:rPr>
        <w:t>”</w:t>
      </w:r>
      <w:r>
        <w:rPr>
          <w:rFonts w:ascii="Arial" w:hAnsi="Arial" w:cs="Arial"/>
          <w:szCs w:val="24"/>
        </w:rPr>
        <w:t>的内容，以便采取措施打击逃避税行为。</w:t>
      </w:r>
      <w:r>
        <w:rPr>
          <w:rFonts w:hint="eastAsia"/>
        </w:rPr>
        <w:t>在经济全球化和税务透明的大背景下，高净值人士资产隐匿、洗钱行为以及税基侵蚀和利润转移正在受到全球的关注。一场全球范围内的税收堵漏正在展开。</w:t>
      </w:r>
    </w:p>
    <w:p w14:paraId="1E939A7F" w14:textId="77777777" w:rsidR="0055772C" w:rsidRDefault="0055772C">
      <w:pPr>
        <w:pStyle w:val="1"/>
        <w:spacing w:before="312" w:after="312"/>
        <w:ind w:firstLine="643"/>
      </w:pPr>
    </w:p>
    <w:p w14:paraId="1F9ACA89" w14:textId="77777777" w:rsidR="0055772C" w:rsidRDefault="00822ACE">
      <w:pPr>
        <w:pStyle w:val="1"/>
      </w:pPr>
      <w:bookmarkStart w:id="30" w:name="_Toc501044705"/>
      <w:r>
        <w:rPr>
          <w:rFonts w:hint="eastAsia"/>
        </w:rPr>
        <w:t xml:space="preserve">8 </w:t>
      </w:r>
      <w:r>
        <w:rPr>
          <w:rFonts w:hint="eastAsia"/>
        </w:rPr>
        <w:t>印度</w:t>
      </w:r>
      <w:bookmarkEnd w:id="30"/>
    </w:p>
    <w:p w14:paraId="1058BFCA" w14:textId="77777777" w:rsidR="0055772C" w:rsidRDefault="0055772C">
      <w:pPr>
        <w:pStyle w:val="2"/>
      </w:pPr>
    </w:p>
    <w:p w14:paraId="37C26FF1" w14:textId="77777777" w:rsidR="0055772C" w:rsidRDefault="00822ACE">
      <w:pPr>
        <w:pStyle w:val="2"/>
      </w:pPr>
      <w:bookmarkStart w:id="31" w:name="_Toc501044706"/>
      <w:r>
        <w:rPr>
          <w:rFonts w:hint="eastAsia"/>
        </w:rPr>
        <w:t xml:space="preserve">8.1 </w:t>
      </w:r>
      <w:r>
        <w:rPr>
          <w:rFonts w:hint="eastAsia"/>
        </w:rPr>
        <w:t>印度计划改革所得税制</w:t>
      </w:r>
      <w:bookmarkEnd w:id="31"/>
    </w:p>
    <w:p w14:paraId="394D35EF" w14:textId="77777777" w:rsidR="0055772C" w:rsidRDefault="00822ACE">
      <w:pPr>
        <w:pStyle w:val="3"/>
        <w:rPr>
          <w:sz w:val="21"/>
        </w:rPr>
      </w:pPr>
      <w:r>
        <w:rPr>
          <w:rFonts w:hint="eastAsia"/>
        </w:rPr>
        <w:t xml:space="preserve">8.1.1 </w:t>
      </w:r>
      <w:r>
        <w:rPr>
          <w:rFonts w:hint="eastAsia"/>
        </w:rPr>
        <w:t>内容</w:t>
      </w:r>
      <w:r>
        <w:rPr>
          <w:rStyle w:val="af9"/>
          <w:rFonts w:cstheme="majorBidi" w:hint="eastAsia"/>
          <w:b w:val="0"/>
          <w:bCs w:val="0"/>
          <w:szCs w:val="40"/>
        </w:rPr>
        <w:footnoteReference w:id="24"/>
      </w:r>
    </w:p>
    <w:p w14:paraId="621AF34E" w14:textId="77777777" w:rsidR="0055772C" w:rsidRDefault="00822ACE">
      <w:pPr>
        <w:pStyle w:val="af2"/>
        <w:widowControl/>
        <w:shd w:val="clear" w:color="auto" w:fill="FFFFFF"/>
        <w:spacing w:beforeAutospacing="0" w:afterAutospacing="0"/>
        <w:ind w:firstLine="480"/>
        <w:rPr>
          <w:rFonts w:ascii="Times New Roman" w:hAnsi="Times New Roman" w:cstheme="minorBidi"/>
          <w:kern w:val="2"/>
          <w:szCs w:val="22"/>
        </w:rPr>
      </w:pPr>
      <w:r>
        <w:rPr>
          <w:rFonts w:ascii="Times New Roman" w:hAnsi="Times New Roman" w:cstheme="minorBidi" w:hint="eastAsia"/>
          <w:kern w:val="2"/>
          <w:szCs w:val="22"/>
        </w:rPr>
        <w:t>2017</w:t>
      </w:r>
      <w:r>
        <w:rPr>
          <w:rFonts w:ascii="Times New Roman" w:hAnsi="Times New Roman" w:cstheme="minorBidi" w:hint="eastAsia"/>
          <w:kern w:val="2"/>
          <w:szCs w:val="22"/>
        </w:rPr>
        <w:t>年</w:t>
      </w:r>
      <w:r>
        <w:rPr>
          <w:rFonts w:ascii="Times New Roman" w:hAnsi="Times New Roman" w:cstheme="minorBidi" w:hint="eastAsia"/>
          <w:kern w:val="2"/>
          <w:szCs w:val="22"/>
        </w:rPr>
        <w:t>11</w:t>
      </w:r>
      <w:r>
        <w:rPr>
          <w:rFonts w:ascii="Times New Roman" w:hAnsi="Times New Roman" w:cstheme="minorBidi" w:hint="eastAsia"/>
          <w:kern w:val="2"/>
          <w:szCs w:val="22"/>
        </w:rPr>
        <w:t>月</w:t>
      </w:r>
      <w:r>
        <w:rPr>
          <w:rFonts w:ascii="Times New Roman" w:hAnsi="Times New Roman" w:cstheme="minorBidi" w:hint="eastAsia"/>
          <w:kern w:val="2"/>
          <w:szCs w:val="22"/>
        </w:rPr>
        <w:t>22</w:t>
      </w:r>
      <w:r>
        <w:rPr>
          <w:rFonts w:ascii="Times New Roman" w:hAnsi="Times New Roman" w:cstheme="minorBidi" w:hint="eastAsia"/>
          <w:kern w:val="2"/>
          <w:szCs w:val="22"/>
        </w:rPr>
        <w:t>日，印度财政部发布声明，表示将成立工作组研究推动所得税综合改革方案。工作组将在</w:t>
      </w:r>
      <w:r>
        <w:rPr>
          <w:rFonts w:ascii="Times New Roman" w:hAnsi="Times New Roman" w:cstheme="minorBidi" w:hint="eastAsia"/>
          <w:kern w:val="2"/>
          <w:szCs w:val="22"/>
        </w:rPr>
        <w:t>6</w:t>
      </w:r>
      <w:r>
        <w:rPr>
          <w:rFonts w:ascii="Times New Roman" w:hAnsi="Times New Roman" w:cstheme="minorBidi" w:hint="eastAsia"/>
          <w:kern w:val="2"/>
          <w:szCs w:val="22"/>
        </w:rPr>
        <w:t>个月内向政府提交报告。</w:t>
      </w:r>
    </w:p>
    <w:p w14:paraId="3EF4DD3D" w14:textId="77777777" w:rsidR="0055772C" w:rsidRDefault="00822ACE">
      <w:pPr>
        <w:pStyle w:val="2"/>
      </w:pPr>
      <w:bookmarkStart w:id="32" w:name="_Toc501044707"/>
      <w:r>
        <w:rPr>
          <w:rFonts w:hint="eastAsia"/>
        </w:rPr>
        <w:t xml:space="preserve">8.2 </w:t>
      </w:r>
      <w:r>
        <w:rPr>
          <w:rFonts w:hint="eastAsia"/>
        </w:rPr>
        <w:t>印度成立</w:t>
      </w:r>
      <w:r>
        <w:rPr>
          <w:rFonts w:hint="eastAsia"/>
        </w:rPr>
        <w:t>GST</w:t>
      </w:r>
      <w:r>
        <w:rPr>
          <w:rFonts w:hint="eastAsia"/>
        </w:rPr>
        <w:t>反牟利局</w:t>
      </w:r>
      <w:bookmarkEnd w:id="32"/>
    </w:p>
    <w:p w14:paraId="52D84832" w14:textId="77777777" w:rsidR="0055772C" w:rsidRDefault="00822ACE">
      <w:pPr>
        <w:pStyle w:val="3"/>
      </w:pPr>
      <w:r>
        <w:rPr>
          <w:rFonts w:hint="eastAsia"/>
        </w:rPr>
        <w:t xml:space="preserve">8.2.1 </w:t>
      </w:r>
      <w:r>
        <w:rPr>
          <w:rFonts w:hint="eastAsia"/>
        </w:rPr>
        <w:t>内容</w:t>
      </w:r>
      <w:r>
        <w:rPr>
          <w:rStyle w:val="af9"/>
          <w:rFonts w:cstheme="majorBidi" w:hint="eastAsia"/>
          <w:b w:val="0"/>
          <w:bCs w:val="0"/>
          <w:szCs w:val="40"/>
        </w:rPr>
        <w:footnoteReference w:id="25"/>
      </w:r>
    </w:p>
    <w:p w14:paraId="4E569A9A" w14:textId="77777777" w:rsidR="0055772C" w:rsidRDefault="00822ACE">
      <w:pPr>
        <w:ind w:firstLine="480"/>
      </w:pPr>
      <w:r>
        <w:rPr>
          <w:rFonts w:hint="eastAsia"/>
        </w:rPr>
        <w:t>2017</w:t>
      </w:r>
      <w:r>
        <w:rPr>
          <w:rFonts w:hint="eastAsia"/>
        </w:rPr>
        <w:t>年</w:t>
      </w:r>
      <w:r>
        <w:rPr>
          <w:rFonts w:hint="eastAsia"/>
        </w:rPr>
        <w:t>11</w:t>
      </w:r>
      <w:r>
        <w:rPr>
          <w:rFonts w:hint="eastAsia"/>
        </w:rPr>
        <w:t>月</w:t>
      </w:r>
      <w:r>
        <w:rPr>
          <w:rFonts w:hint="eastAsia"/>
        </w:rPr>
        <w:t>16</w:t>
      </w:r>
      <w:r>
        <w:rPr>
          <w:rFonts w:hint="eastAsia"/>
        </w:rPr>
        <w:t>日，印度内阁启动成立全国反暴利局（</w:t>
      </w:r>
      <w:r>
        <w:rPr>
          <w:rFonts w:hint="eastAsia"/>
        </w:rPr>
        <w:t>NAA</w:t>
      </w:r>
      <w:r>
        <w:rPr>
          <w:rFonts w:hint="eastAsia"/>
        </w:rPr>
        <w:t>，</w:t>
      </w:r>
      <w:r>
        <w:rPr>
          <w:rFonts w:hint="eastAsia"/>
        </w:rPr>
        <w:t>National Anti-profiteering Authority</w:t>
      </w:r>
      <w:r>
        <w:rPr>
          <w:rFonts w:hint="eastAsia"/>
        </w:rPr>
        <w:t>），并批准任命高级职员。</w:t>
      </w:r>
      <w:r>
        <w:rPr>
          <w:rFonts w:hint="eastAsia"/>
        </w:rPr>
        <w:t>NAA</w:t>
      </w:r>
      <w:r>
        <w:rPr>
          <w:rFonts w:hint="eastAsia"/>
        </w:rPr>
        <w:t>的成立目的是阻止企业从货物劳务税（</w:t>
      </w:r>
      <w:r>
        <w:rPr>
          <w:rFonts w:hint="eastAsia"/>
        </w:rPr>
        <w:t>GST</w:t>
      </w:r>
      <w:r>
        <w:rPr>
          <w:rFonts w:hint="eastAsia"/>
        </w:rPr>
        <w:t>）改革过程因减税而获利。</w:t>
      </w:r>
    </w:p>
    <w:p w14:paraId="6B75EA1F" w14:textId="77777777" w:rsidR="0055772C" w:rsidRDefault="00822ACE">
      <w:pPr>
        <w:pStyle w:val="2"/>
      </w:pPr>
      <w:bookmarkStart w:id="33" w:name="_Toc501044708"/>
      <w:r>
        <w:rPr>
          <w:rFonts w:hint="eastAsia"/>
        </w:rPr>
        <w:t xml:space="preserve">8.3 </w:t>
      </w:r>
      <w:r>
        <w:rPr>
          <w:rFonts w:hint="eastAsia"/>
        </w:rPr>
        <w:t>印度缩小</w:t>
      </w:r>
      <w:r>
        <w:rPr>
          <w:rFonts w:hint="eastAsia"/>
        </w:rPr>
        <w:t>GST28%</w:t>
      </w:r>
      <w:r>
        <w:rPr>
          <w:rFonts w:hint="eastAsia"/>
        </w:rPr>
        <w:t>高税率的适用范围</w:t>
      </w:r>
      <w:bookmarkEnd w:id="33"/>
    </w:p>
    <w:p w14:paraId="25A3A1D9" w14:textId="77777777" w:rsidR="0055772C" w:rsidRDefault="00822ACE">
      <w:pPr>
        <w:pStyle w:val="3"/>
      </w:pPr>
      <w:r>
        <w:rPr>
          <w:rFonts w:hint="eastAsia"/>
        </w:rPr>
        <w:t xml:space="preserve">8.3.1 </w:t>
      </w:r>
      <w:r>
        <w:rPr>
          <w:rFonts w:hint="eastAsia"/>
        </w:rPr>
        <w:t>内容</w:t>
      </w:r>
      <w:r>
        <w:rPr>
          <w:rStyle w:val="af9"/>
          <w:rFonts w:cstheme="majorBidi" w:hint="eastAsia"/>
          <w:b w:val="0"/>
          <w:bCs w:val="0"/>
          <w:szCs w:val="40"/>
        </w:rPr>
        <w:footnoteReference w:id="26"/>
      </w:r>
    </w:p>
    <w:p w14:paraId="1184BB9B" w14:textId="77777777" w:rsidR="0055772C" w:rsidRDefault="00822ACE">
      <w:pPr>
        <w:ind w:firstLine="480"/>
      </w:pPr>
      <w:r>
        <w:rPr>
          <w:rFonts w:hint="eastAsia"/>
        </w:rPr>
        <w:t>2017</w:t>
      </w:r>
      <w:r>
        <w:rPr>
          <w:rFonts w:hint="eastAsia"/>
        </w:rPr>
        <w:t>年</w:t>
      </w:r>
      <w:r>
        <w:rPr>
          <w:rFonts w:hint="eastAsia"/>
        </w:rPr>
        <w:t>11</w:t>
      </w:r>
      <w:r>
        <w:rPr>
          <w:rFonts w:hint="eastAsia"/>
        </w:rPr>
        <w:t>月</w:t>
      </w:r>
      <w:r>
        <w:rPr>
          <w:rFonts w:hint="eastAsia"/>
        </w:rPr>
        <w:t>10</w:t>
      </w:r>
      <w:r>
        <w:rPr>
          <w:rFonts w:hint="eastAsia"/>
        </w:rPr>
        <w:t>日，印度货物劳务税（</w:t>
      </w:r>
      <w:r>
        <w:rPr>
          <w:rFonts w:hint="eastAsia"/>
        </w:rPr>
        <w:t>GST</w:t>
      </w:r>
      <w:r>
        <w:rPr>
          <w:rFonts w:hint="eastAsia"/>
        </w:rPr>
        <w:t>）委员会第</w:t>
      </w:r>
      <w:r>
        <w:rPr>
          <w:rFonts w:hint="eastAsia"/>
        </w:rPr>
        <w:t>23</w:t>
      </w:r>
      <w:r>
        <w:rPr>
          <w:rFonts w:hint="eastAsia"/>
        </w:rPr>
        <w:t>次会议通过决议，规定自</w:t>
      </w:r>
      <w:r>
        <w:rPr>
          <w:rFonts w:hint="eastAsia"/>
        </w:rPr>
        <w:t>11</w:t>
      </w:r>
      <w:r>
        <w:rPr>
          <w:rFonts w:hint="eastAsia"/>
        </w:rPr>
        <w:t>月</w:t>
      </w:r>
      <w:r>
        <w:rPr>
          <w:rFonts w:hint="eastAsia"/>
        </w:rPr>
        <w:t>15</w:t>
      </w:r>
      <w:r>
        <w:rPr>
          <w:rFonts w:hint="eastAsia"/>
        </w:rPr>
        <w:t>日起，将适用</w:t>
      </w:r>
      <w:r>
        <w:rPr>
          <w:rFonts w:hint="eastAsia"/>
        </w:rPr>
        <w:t>GST28%</w:t>
      </w:r>
      <w:r>
        <w:rPr>
          <w:rFonts w:hint="eastAsia"/>
        </w:rPr>
        <w:t>高税率的税目从现行的</w:t>
      </w:r>
      <w:r>
        <w:rPr>
          <w:rFonts w:hint="eastAsia"/>
        </w:rPr>
        <w:t>224</w:t>
      </w:r>
      <w:r>
        <w:rPr>
          <w:rFonts w:hint="eastAsia"/>
        </w:rPr>
        <w:t>项减少至</w:t>
      </w:r>
      <w:r>
        <w:rPr>
          <w:rFonts w:hint="eastAsia"/>
        </w:rPr>
        <w:t>50</w:t>
      </w:r>
      <w:r>
        <w:rPr>
          <w:rFonts w:hint="eastAsia"/>
        </w:rPr>
        <w:t>项。其中，缩减的项目主要改按</w:t>
      </w:r>
      <w:r>
        <w:rPr>
          <w:rFonts w:hint="eastAsia"/>
        </w:rPr>
        <w:t>18%</w:t>
      </w:r>
      <w:r>
        <w:rPr>
          <w:rFonts w:hint="eastAsia"/>
        </w:rPr>
        <w:t>税率征税，这些项目主要包括：电线、电缆及某些电力供应；某些木制品和家具物；旅行用品；洗涤剂和化妆品；灯具；某些类型的电池；装饰用品和配件；各类广播和录音设备；以及某些建筑和施工用品等。</w:t>
      </w:r>
    </w:p>
    <w:p w14:paraId="2C1DDE82" w14:textId="77777777" w:rsidR="0055772C" w:rsidRDefault="00822ACE">
      <w:pPr>
        <w:pStyle w:val="2"/>
      </w:pPr>
      <w:bookmarkStart w:id="34" w:name="_Toc501044709"/>
      <w:r>
        <w:rPr>
          <w:rFonts w:hint="eastAsia"/>
        </w:rPr>
        <w:lastRenderedPageBreak/>
        <w:t xml:space="preserve">8.4 </w:t>
      </w:r>
      <w:r>
        <w:rPr>
          <w:rFonts w:hint="eastAsia"/>
        </w:rPr>
        <w:t>印度税务机关对“天堂文件”快速作出反应</w:t>
      </w:r>
      <w:bookmarkEnd w:id="34"/>
    </w:p>
    <w:p w14:paraId="10EDF9B8" w14:textId="77777777" w:rsidR="0055772C" w:rsidRDefault="00822ACE">
      <w:pPr>
        <w:pStyle w:val="3"/>
      </w:pPr>
      <w:r>
        <w:rPr>
          <w:rFonts w:hint="eastAsia"/>
        </w:rPr>
        <w:t xml:space="preserve">8.4.1 </w:t>
      </w:r>
      <w:r>
        <w:rPr>
          <w:rFonts w:hint="eastAsia"/>
        </w:rPr>
        <w:t>内容</w:t>
      </w:r>
    </w:p>
    <w:p w14:paraId="1491CF2E" w14:textId="77777777" w:rsidR="0055772C" w:rsidRDefault="00822ACE">
      <w:pPr>
        <w:pStyle w:val="af2"/>
        <w:widowControl/>
        <w:shd w:val="clear" w:color="auto" w:fill="FFFFFF"/>
        <w:spacing w:beforeAutospacing="0" w:afterAutospacing="0"/>
        <w:ind w:firstLine="480"/>
        <w:rPr>
          <w:rFonts w:ascii="Times New Roman" w:hAnsi="Times New Roman" w:cstheme="minorBidi"/>
          <w:kern w:val="2"/>
          <w:szCs w:val="22"/>
        </w:rPr>
      </w:pPr>
      <w:r>
        <w:rPr>
          <w:rFonts w:ascii="Times New Roman" w:hAnsi="Times New Roman" w:cstheme="minorBidi"/>
          <w:kern w:val="2"/>
          <w:szCs w:val="22"/>
        </w:rPr>
        <w:t>2017</w:t>
      </w:r>
      <w:r>
        <w:rPr>
          <w:rFonts w:ascii="Times New Roman" w:hAnsi="Times New Roman" w:cstheme="minorBidi"/>
          <w:kern w:val="2"/>
          <w:szCs w:val="22"/>
        </w:rPr>
        <w:t>年</w:t>
      </w:r>
      <w:r>
        <w:rPr>
          <w:rFonts w:ascii="Times New Roman" w:hAnsi="Times New Roman" w:cstheme="minorBidi"/>
          <w:kern w:val="2"/>
          <w:szCs w:val="22"/>
        </w:rPr>
        <w:t>11</w:t>
      </w:r>
      <w:r>
        <w:rPr>
          <w:rFonts w:ascii="Times New Roman" w:hAnsi="Times New Roman" w:cstheme="minorBidi"/>
          <w:kern w:val="2"/>
          <w:szCs w:val="22"/>
        </w:rPr>
        <w:t>月</w:t>
      </w:r>
      <w:r>
        <w:rPr>
          <w:rFonts w:ascii="Times New Roman" w:hAnsi="Times New Roman" w:cstheme="minorBidi"/>
          <w:kern w:val="2"/>
          <w:szCs w:val="22"/>
        </w:rPr>
        <w:t>6</w:t>
      </w:r>
      <w:r>
        <w:rPr>
          <w:rFonts w:ascii="Times New Roman" w:hAnsi="Times New Roman" w:cstheme="minorBidi"/>
          <w:kern w:val="2"/>
          <w:szCs w:val="22"/>
        </w:rPr>
        <w:t>日，印度税务机关宣布</w:t>
      </w:r>
      <w:r>
        <w:rPr>
          <w:rFonts w:ascii="Times New Roman" w:hAnsi="Times New Roman" w:cstheme="minorBidi" w:hint="eastAsia"/>
          <w:kern w:val="2"/>
          <w:szCs w:val="22"/>
        </w:rPr>
        <w:t>“</w:t>
      </w:r>
      <w:r>
        <w:rPr>
          <w:rFonts w:ascii="Times New Roman" w:hAnsi="Times New Roman" w:cstheme="minorBidi"/>
          <w:kern w:val="2"/>
          <w:szCs w:val="22"/>
        </w:rPr>
        <w:t>天堂文件</w:t>
      </w:r>
      <w:r>
        <w:rPr>
          <w:rFonts w:ascii="Times New Roman" w:hAnsi="Times New Roman" w:cstheme="minorBidi" w:hint="eastAsia"/>
          <w:kern w:val="2"/>
          <w:szCs w:val="22"/>
        </w:rPr>
        <w:t>”</w:t>
      </w:r>
      <w:r>
        <w:rPr>
          <w:rFonts w:ascii="Times New Roman" w:hAnsi="Times New Roman" w:cstheme="minorBidi"/>
          <w:kern w:val="2"/>
          <w:szCs w:val="22"/>
        </w:rPr>
        <w:t>涉及</w:t>
      </w:r>
      <w:r>
        <w:rPr>
          <w:rFonts w:ascii="Times New Roman" w:hAnsi="Times New Roman" w:cstheme="minorBidi"/>
          <w:kern w:val="2"/>
          <w:szCs w:val="22"/>
        </w:rPr>
        <w:t>714</w:t>
      </w:r>
      <w:r>
        <w:rPr>
          <w:rFonts w:ascii="Times New Roman" w:hAnsi="Times New Roman" w:cstheme="minorBidi"/>
          <w:kern w:val="2"/>
          <w:szCs w:val="22"/>
        </w:rPr>
        <w:t>位印度纳税人（包括居民个人和实体）</w:t>
      </w:r>
      <w:r>
        <w:rPr>
          <w:rFonts w:ascii="Times New Roman" w:hAnsi="Times New Roman" w:cstheme="minorBidi"/>
          <w:kern w:val="2"/>
          <w:szCs w:val="22"/>
        </w:rPr>
        <w:t xml:space="preserve"> </w:t>
      </w:r>
      <w:r>
        <w:rPr>
          <w:rFonts w:ascii="Times New Roman" w:hAnsi="Times New Roman" w:cstheme="minorBidi"/>
          <w:kern w:val="2"/>
          <w:szCs w:val="22"/>
        </w:rPr>
        <w:t>，已责成</w:t>
      </w:r>
      <w:r>
        <w:rPr>
          <w:rFonts w:ascii="Times New Roman" w:hAnsi="Times New Roman" w:cstheme="minorBidi" w:hint="eastAsia"/>
          <w:kern w:val="2"/>
          <w:szCs w:val="22"/>
        </w:rPr>
        <w:t>“</w:t>
      </w:r>
      <w:r>
        <w:rPr>
          <w:rFonts w:ascii="Times New Roman" w:hAnsi="Times New Roman" w:cstheme="minorBidi"/>
          <w:kern w:val="2"/>
          <w:szCs w:val="22"/>
        </w:rPr>
        <w:t>多机构联合调查小组</w:t>
      </w:r>
      <w:r>
        <w:rPr>
          <w:rFonts w:ascii="Times New Roman" w:hAnsi="Times New Roman" w:cstheme="minorBidi" w:hint="eastAsia"/>
          <w:kern w:val="2"/>
          <w:szCs w:val="22"/>
        </w:rPr>
        <w:t>”</w:t>
      </w:r>
      <w:r>
        <w:rPr>
          <w:rFonts w:ascii="Times New Roman" w:hAnsi="Times New Roman" w:cstheme="minorBidi"/>
          <w:kern w:val="2"/>
          <w:szCs w:val="22"/>
        </w:rPr>
        <w:t>（</w:t>
      </w:r>
      <w:r>
        <w:rPr>
          <w:rFonts w:ascii="Times New Roman" w:hAnsi="Times New Roman" w:cstheme="minorBidi"/>
          <w:kern w:val="2"/>
          <w:szCs w:val="22"/>
        </w:rPr>
        <w:t>MAG</w:t>
      </w:r>
      <w:r>
        <w:rPr>
          <w:rFonts w:ascii="Times New Roman" w:hAnsi="Times New Roman" w:cstheme="minorBidi"/>
          <w:kern w:val="2"/>
          <w:szCs w:val="22"/>
        </w:rPr>
        <w:t>）就</w:t>
      </w:r>
      <w:r>
        <w:rPr>
          <w:rFonts w:ascii="Times New Roman" w:hAnsi="Times New Roman" w:cstheme="minorBidi" w:hint="eastAsia"/>
          <w:kern w:val="2"/>
          <w:szCs w:val="22"/>
        </w:rPr>
        <w:t>“</w:t>
      </w:r>
      <w:r>
        <w:rPr>
          <w:rFonts w:ascii="Times New Roman" w:hAnsi="Times New Roman" w:cstheme="minorBidi"/>
          <w:kern w:val="2"/>
          <w:szCs w:val="22"/>
        </w:rPr>
        <w:t>天堂文件</w:t>
      </w:r>
      <w:r>
        <w:rPr>
          <w:rFonts w:ascii="Times New Roman" w:hAnsi="Times New Roman" w:cstheme="minorBidi" w:hint="eastAsia"/>
          <w:kern w:val="2"/>
          <w:szCs w:val="22"/>
        </w:rPr>
        <w:t>”</w:t>
      </w:r>
      <w:r>
        <w:rPr>
          <w:rFonts w:ascii="Times New Roman" w:hAnsi="Times New Roman" w:cstheme="minorBidi"/>
          <w:kern w:val="2"/>
          <w:szCs w:val="22"/>
        </w:rPr>
        <w:t>开展跟踪调查。</w:t>
      </w:r>
    </w:p>
    <w:p w14:paraId="38C5C831" w14:textId="77777777" w:rsidR="0055772C" w:rsidRDefault="00822ACE">
      <w:pPr>
        <w:ind w:firstLine="480"/>
      </w:pPr>
      <w:r>
        <w:t>MAG</w:t>
      </w:r>
      <w:r>
        <w:t>于</w:t>
      </w:r>
      <w:r>
        <w:t>2016</w:t>
      </w:r>
      <w:r>
        <w:t>年</w:t>
      </w:r>
      <w:r>
        <w:t>4</w:t>
      </w:r>
      <w:r>
        <w:t>月因</w:t>
      </w:r>
      <w:r>
        <w:rPr>
          <w:rFonts w:hint="eastAsia"/>
        </w:rPr>
        <w:t>“</w:t>
      </w:r>
      <w:r>
        <w:t>巴拿马文件</w:t>
      </w:r>
      <w:r>
        <w:rPr>
          <w:rFonts w:hint="eastAsia"/>
        </w:rPr>
        <w:t>”</w:t>
      </w:r>
      <w:r>
        <w:t>而成立。迄今为止，</w:t>
      </w:r>
      <w:r>
        <w:t>MAG</w:t>
      </w:r>
      <w:r>
        <w:t>已就</w:t>
      </w:r>
      <w:r>
        <w:rPr>
          <w:rFonts w:hint="eastAsia"/>
        </w:rPr>
        <w:t>“</w:t>
      </w:r>
      <w:r>
        <w:t>巴拿马文件</w:t>
      </w:r>
      <w:r>
        <w:rPr>
          <w:rFonts w:hint="eastAsia"/>
        </w:rPr>
        <w:t>”</w:t>
      </w:r>
      <w:r>
        <w:t>向政府提交了七份调查分析报告。其中，所得税部（</w:t>
      </w:r>
      <w:r>
        <w:t>IRD</w:t>
      </w:r>
      <w:r>
        <w:t>）对相关的</w:t>
      </w:r>
      <w:r>
        <w:t>426</w:t>
      </w:r>
      <w:r>
        <w:t>个案件进行了调查，到目前为止的结果显示，其中</w:t>
      </w:r>
      <w:r>
        <w:t>147</w:t>
      </w:r>
      <w:r>
        <w:t>起为可诉案件，</w:t>
      </w:r>
      <w:r>
        <w:t>279</w:t>
      </w:r>
      <w:r>
        <w:t>起为不可诉案件</w:t>
      </w:r>
      <w:r>
        <w:rPr>
          <w:rFonts w:hint="eastAsia"/>
        </w:rPr>
        <w:t>。</w:t>
      </w:r>
    </w:p>
    <w:p w14:paraId="169DC749" w14:textId="77777777" w:rsidR="0055772C" w:rsidRDefault="00822ACE">
      <w:pPr>
        <w:pStyle w:val="2"/>
      </w:pPr>
      <w:bookmarkStart w:id="35" w:name="_Toc501044710"/>
      <w:r>
        <w:rPr>
          <w:rFonts w:hint="eastAsia"/>
        </w:rPr>
        <w:t xml:space="preserve">8.5 </w:t>
      </w:r>
      <w:r>
        <w:rPr>
          <w:rFonts w:hint="eastAsia"/>
        </w:rPr>
        <w:t>印度大幅削减多种商品税率为企业减负</w:t>
      </w:r>
      <w:bookmarkEnd w:id="35"/>
    </w:p>
    <w:p w14:paraId="3DF2F9EF" w14:textId="77777777" w:rsidR="0055772C" w:rsidRDefault="00822ACE">
      <w:pPr>
        <w:pStyle w:val="3"/>
      </w:pPr>
      <w:r>
        <w:rPr>
          <w:rFonts w:hint="eastAsia"/>
        </w:rPr>
        <w:t xml:space="preserve">8.5.1 </w:t>
      </w:r>
      <w:r>
        <w:rPr>
          <w:rFonts w:hint="eastAsia"/>
        </w:rPr>
        <w:t>内容</w:t>
      </w:r>
      <w:r>
        <w:rPr>
          <w:rStyle w:val="af9"/>
          <w:rFonts w:cstheme="majorBidi" w:hint="eastAsia"/>
          <w:b w:val="0"/>
          <w:bCs w:val="0"/>
        </w:rPr>
        <w:footnoteReference w:id="27"/>
      </w:r>
    </w:p>
    <w:p w14:paraId="2D6B2B6E" w14:textId="77777777" w:rsidR="0055772C" w:rsidRDefault="00822ACE">
      <w:pPr>
        <w:pStyle w:val="af2"/>
        <w:widowControl/>
        <w:shd w:val="clear" w:color="auto" w:fill="FFFFFF"/>
        <w:spacing w:beforeAutospacing="0" w:afterAutospacing="0"/>
        <w:ind w:firstLine="480"/>
        <w:rPr>
          <w:rFonts w:ascii="Times New Roman" w:hAnsi="Times New Roman" w:cstheme="minorBidi"/>
          <w:kern w:val="2"/>
          <w:szCs w:val="22"/>
        </w:rPr>
      </w:pPr>
      <w:r>
        <w:rPr>
          <w:rFonts w:ascii="Times New Roman" w:hAnsi="Times New Roman" w:cstheme="minorBidi"/>
          <w:kern w:val="2"/>
          <w:szCs w:val="22"/>
        </w:rPr>
        <w:t>印度政府</w:t>
      </w:r>
      <w:r>
        <w:rPr>
          <w:rFonts w:ascii="Times New Roman" w:hAnsi="Times New Roman" w:cstheme="minorBidi"/>
          <w:kern w:val="2"/>
          <w:szCs w:val="22"/>
        </w:rPr>
        <w:t>10</w:t>
      </w:r>
      <w:r>
        <w:rPr>
          <w:rFonts w:ascii="Times New Roman" w:hAnsi="Times New Roman" w:cstheme="minorBidi"/>
          <w:kern w:val="2"/>
          <w:szCs w:val="22"/>
        </w:rPr>
        <w:t>日宣布对其新推出的商品与服务税（</w:t>
      </w:r>
      <w:r>
        <w:rPr>
          <w:rFonts w:ascii="Times New Roman" w:hAnsi="Times New Roman" w:cstheme="minorBidi"/>
          <w:kern w:val="2"/>
          <w:szCs w:val="22"/>
        </w:rPr>
        <w:t>GST</w:t>
      </w:r>
      <w:r>
        <w:rPr>
          <w:rFonts w:ascii="Times New Roman" w:hAnsi="Times New Roman" w:cstheme="minorBidi"/>
          <w:kern w:val="2"/>
          <w:szCs w:val="22"/>
        </w:rPr>
        <w:t>）进行一系列改革，计划大幅削减多种商品的税率，以减轻消费者和企业的负担。目前印度的多个邦正在举行地方选举，总理莫迪的家乡古吉拉特邦也将于</w:t>
      </w:r>
      <w:r>
        <w:rPr>
          <w:rFonts w:ascii="Times New Roman" w:hAnsi="Times New Roman" w:cstheme="minorBidi"/>
          <w:kern w:val="2"/>
          <w:szCs w:val="22"/>
        </w:rPr>
        <w:t>12</w:t>
      </w:r>
      <w:r>
        <w:rPr>
          <w:rFonts w:ascii="Times New Roman" w:hAnsi="Times New Roman" w:cstheme="minorBidi"/>
          <w:kern w:val="2"/>
          <w:szCs w:val="22"/>
        </w:rPr>
        <w:t>月举行选举。</w:t>
      </w:r>
    </w:p>
    <w:p w14:paraId="036DDA21" w14:textId="77777777" w:rsidR="0055772C" w:rsidRDefault="00822ACE">
      <w:pPr>
        <w:pStyle w:val="af2"/>
        <w:widowControl/>
        <w:shd w:val="clear" w:color="auto" w:fill="FFFFFF"/>
        <w:spacing w:beforeAutospacing="0" w:afterAutospacing="0"/>
        <w:ind w:firstLine="480"/>
        <w:rPr>
          <w:rFonts w:ascii="Times New Roman" w:hAnsi="Times New Roman" w:cstheme="minorBidi"/>
          <w:kern w:val="2"/>
          <w:szCs w:val="22"/>
        </w:rPr>
      </w:pPr>
      <w:r>
        <w:rPr>
          <w:rFonts w:ascii="Times New Roman" w:hAnsi="Times New Roman" w:cstheme="minorBidi"/>
          <w:kern w:val="2"/>
          <w:szCs w:val="22"/>
        </w:rPr>
        <w:t>原本税率最高（</w:t>
      </w:r>
      <w:r>
        <w:rPr>
          <w:rFonts w:ascii="Times New Roman" w:hAnsi="Times New Roman" w:cstheme="minorBidi"/>
          <w:kern w:val="2"/>
          <w:szCs w:val="22"/>
        </w:rPr>
        <w:t>28%</w:t>
      </w:r>
      <w:r>
        <w:rPr>
          <w:rFonts w:ascii="Times New Roman" w:hAnsi="Times New Roman" w:cstheme="minorBidi"/>
          <w:kern w:val="2"/>
          <w:szCs w:val="22"/>
        </w:rPr>
        <w:t>）的商品类别的减税力度最大，新德里称将大幅削减该类别</w:t>
      </w:r>
      <w:r>
        <w:rPr>
          <w:rFonts w:ascii="Times New Roman" w:hAnsi="Times New Roman" w:cstheme="minorBidi"/>
          <w:kern w:val="2"/>
          <w:szCs w:val="22"/>
        </w:rPr>
        <w:t>200</w:t>
      </w:r>
      <w:r>
        <w:rPr>
          <w:rFonts w:ascii="Times New Roman" w:hAnsi="Times New Roman" w:cstheme="minorBidi"/>
          <w:kern w:val="2"/>
          <w:szCs w:val="22"/>
        </w:rPr>
        <w:t>多种商品中</w:t>
      </w:r>
      <w:r>
        <w:rPr>
          <w:rFonts w:ascii="Times New Roman" w:hAnsi="Times New Roman" w:cstheme="minorBidi"/>
          <w:kern w:val="2"/>
          <w:szCs w:val="22"/>
        </w:rPr>
        <w:t>177</w:t>
      </w:r>
      <w:r>
        <w:rPr>
          <w:rFonts w:ascii="Times New Roman" w:hAnsi="Times New Roman" w:cstheme="minorBidi"/>
          <w:kern w:val="2"/>
          <w:szCs w:val="22"/>
        </w:rPr>
        <w:t>种的税率，包括巧克力、洗发水和剃须膏。政府还将削减其他所有类别中部分商品的税率，从而使包括沙拉酱、粉煤灰、渔网及鱼干在内的多种产品变得更便宜，同时将把其他一些商品从</w:t>
      </w:r>
      <w:r>
        <w:rPr>
          <w:rFonts w:ascii="Times New Roman" w:hAnsi="Times New Roman" w:cstheme="minorBidi"/>
          <w:kern w:val="2"/>
          <w:szCs w:val="22"/>
        </w:rPr>
        <w:t>GST</w:t>
      </w:r>
      <w:r>
        <w:rPr>
          <w:rFonts w:ascii="Times New Roman" w:hAnsi="Times New Roman" w:cstheme="minorBidi"/>
          <w:kern w:val="2"/>
          <w:szCs w:val="22"/>
        </w:rPr>
        <w:t>征税名录中剔除。</w:t>
      </w:r>
      <w:r>
        <w:rPr>
          <w:rFonts w:ascii="Times New Roman" w:hAnsi="Times New Roman" w:cstheme="minorBidi"/>
          <w:kern w:val="2"/>
          <w:szCs w:val="22"/>
        </w:rPr>
        <w:t> </w:t>
      </w:r>
    </w:p>
    <w:p w14:paraId="2855DC30" w14:textId="77777777" w:rsidR="0055772C" w:rsidRDefault="00822ACE">
      <w:pPr>
        <w:pStyle w:val="af2"/>
        <w:widowControl/>
        <w:shd w:val="clear" w:color="auto" w:fill="FFFFFF"/>
        <w:spacing w:beforeAutospacing="0" w:afterAutospacing="0"/>
        <w:rPr>
          <w:rFonts w:ascii="Times New Roman" w:hAnsi="Times New Roman" w:cstheme="minorBidi"/>
          <w:b/>
          <w:bCs/>
          <w:kern w:val="2"/>
          <w:szCs w:val="22"/>
        </w:rPr>
      </w:pPr>
      <w:r>
        <w:rPr>
          <w:rFonts w:ascii="Times New Roman" w:hAnsi="Times New Roman" w:cstheme="minorBidi" w:hint="eastAsia"/>
          <w:b/>
          <w:bCs/>
          <w:kern w:val="2"/>
          <w:szCs w:val="22"/>
        </w:rPr>
        <w:t xml:space="preserve">8.5.2 </w:t>
      </w:r>
      <w:r>
        <w:rPr>
          <w:rFonts w:ascii="Times New Roman" w:hAnsi="Times New Roman" w:cstheme="minorBidi" w:hint="eastAsia"/>
          <w:b/>
          <w:bCs/>
          <w:kern w:val="2"/>
          <w:szCs w:val="22"/>
        </w:rPr>
        <w:t>背景与评价</w:t>
      </w:r>
      <w:r>
        <w:rPr>
          <w:rStyle w:val="af9"/>
          <w:rFonts w:ascii="Times New Roman" w:hAnsi="Times New Roman" w:cstheme="minorBidi" w:hint="eastAsia"/>
          <w:b/>
          <w:bCs/>
          <w:kern w:val="2"/>
          <w:szCs w:val="22"/>
        </w:rPr>
        <w:footnoteReference w:id="28"/>
      </w:r>
    </w:p>
    <w:p w14:paraId="00ECD9C2" w14:textId="77777777" w:rsidR="0055772C" w:rsidRDefault="00822ACE">
      <w:pPr>
        <w:pStyle w:val="af2"/>
        <w:widowControl/>
        <w:shd w:val="clear" w:color="auto" w:fill="FFFFFF"/>
        <w:spacing w:beforeAutospacing="0" w:afterAutospacing="0"/>
        <w:rPr>
          <w:rFonts w:ascii="Times New Roman" w:hAnsi="Times New Roman" w:cstheme="minorBidi"/>
          <w:b/>
          <w:bCs/>
          <w:kern w:val="2"/>
          <w:szCs w:val="22"/>
        </w:rPr>
      </w:pPr>
      <w:r>
        <w:rPr>
          <w:rFonts w:ascii="Times New Roman" w:hAnsi="Times New Roman" w:cstheme="minorBidi" w:hint="eastAsia"/>
          <w:b/>
          <w:bCs/>
          <w:kern w:val="2"/>
          <w:szCs w:val="22"/>
        </w:rPr>
        <w:t>8.5.2.1</w:t>
      </w:r>
      <w:r>
        <w:rPr>
          <w:rFonts w:ascii="Times New Roman" w:hAnsi="Times New Roman" w:cstheme="minorBidi" w:hint="eastAsia"/>
          <w:b/>
          <w:bCs/>
          <w:kern w:val="2"/>
          <w:szCs w:val="22"/>
        </w:rPr>
        <w:t>背景</w:t>
      </w:r>
    </w:p>
    <w:p w14:paraId="196AA36C" w14:textId="32198C60" w:rsidR="0055772C" w:rsidRDefault="00822ACE">
      <w:pPr>
        <w:pStyle w:val="af2"/>
        <w:widowControl/>
        <w:shd w:val="clear" w:color="auto" w:fill="FFFFFF"/>
        <w:spacing w:beforeAutospacing="0" w:afterAutospacing="0"/>
        <w:ind w:firstLine="480"/>
        <w:rPr>
          <w:rFonts w:ascii="Times New Roman" w:hAnsi="Times New Roman" w:cstheme="minorBidi"/>
          <w:kern w:val="2"/>
          <w:szCs w:val="22"/>
        </w:rPr>
      </w:pPr>
      <w:r>
        <w:rPr>
          <w:rFonts w:ascii="Times New Roman" w:hAnsi="Times New Roman" w:cstheme="minorBidi" w:hint="eastAsia"/>
          <w:kern w:val="2"/>
          <w:szCs w:val="22"/>
        </w:rPr>
        <w:t>印度</w:t>
      </w:r>
      <w:r>
        <w:rPr>
          <w:rFonts w:ascii="Times New Roman" w:hAnsi="Times New Roman" w:cstheme="minorBidi"/>
          <w:kern w:val="2"/>
          <w:szCs w:val="22"/>
        </w:rPr>
        <w:t>总理纳伦德拉</w:t>
      </w:r>
      <w:r>
        <w:rPr>
          <w:rFonts w:ascii="Times New Roman" w:hAnsi="Times New Roman" w:cstheme="minorBidi" w:hint="eastAsia"/>
          <w:kern w:val="2"/>
          <w:szCs w:val="22"/>
        </w:rPr>
        <w:t>·</w:t>
      </w:r>
      <w:r>
        <w:rPr>
          <w:rFonts w:ascii="Times New Roman" w:hAnsi="Times New Roman" w:cstheme="minorBidi"/>
          <w:kern w:val="2"/>
          <w:szCs w:val="22"/>
        </w:rPr>
        <w:t>莫迪的政府</w:t>
      </w:r>
      <w:r>
        <w:rPr>
          <w:rFonts w:ascii="Times New Roman" w:hAnsi="Times New Roman" w:cstheme="minorBidi" w:hint="eastAsia"/>
          <w:kern w:val="2"/>
          <w:szCs w:val="22"/>
        </w:rPr>
        <w:t>于</w:t>
      </w:r>
      <w:r>
        <w:rPr>
          <w:rFonts w:ascii="Times New Roman" w:hAnsi="Times New Roman" w:cstheme="minorBidi" w:hint="eastAsia"/>
          <w:kern w:val="2"/>
          <w:szCs w:val="22"/>
        </w:rPr>
        <w:t>2017</w:t>
      </w:r>
      <w:r>
        <w:rPr>
          <w:rFonts w:ascii="Times New Roman" w:hAnsi="Times New Roman" w:cstheme="minorBidi" w:hint="eastAsia"/>
          <w:kern w:val="2"/>
          <w:szCs w:val="22"/>
        </w:rPr>
        <w:t>年</w:t>
      </w:r>
      <w:r>
        <w:rPr>
          <w:rFonts w:ascii="Times New Roman" w:hAnsi="Times New Roman" w:cstheme="minorBidi"/>
          <w:kern w:val="2"/>
          <w:szCs w:val="22"/>
        </w:rPr>
        <w:t>7</w:t>
      </w:r>
      <w:r>
        <w:rPr>
          <w:rFonts w:ascii="Times New Roman" w:hAnsi="Times New Roman" w:cstheme="minorBidi"/>
          <w:kern w:val="2"/>
          <w:szCs w:val="22"/>
        </w:rPr>
        <w:t>月</w:t>
      </w:r>
      <w:r>
        <w:rPr>
          <w:rFonts w:ascii="Times New Roman" w:hAnsi="Times New Roman" w:cstheme="minorBidi"/>
          <w:kern w:val="2"/>
          <w:szCs w:val="22"/>
        </w:rPr>
        <w:t>1</w:t>
      </w:r>
      <w:r>
        <w:rPr>
          <w:rFonts w:ascii="Times New Roman" w:hAnsi="Times New Roman" w:cstheme="minorBidi"/>
          <w:kern w:val="2"/>
          <w:szCs w:val="22"/>
        </w:rPr>
        <w:t>日在全国范围内启动新的</w:t>
      </w:r>
      <w:r>
        <w:rPr>
          <w:rFonts w:ascii="Times New Roman" w:hAnsi="Times New Roman" w:cstheme="minorBidi"/>
          <w:kern w:val="2"/>
          <w:szCs w:val="22"/>
        </w:rPr>
        <w:t>GST</w:t>
      </w:r>
      <w:r>
        <w:rPr>
          <w:rFonts w:ascii="Times New Roman" w:hAnsi="Times New Roman" w:cstheme="minorBidi"/>
          <w:kern w:val="2"/>
          <w:szCs w:val="22"/>
        </w:rPr>
        <w:t>，这是该国几十年来规模最大的税收政策改革，以</w:t>
      </w:r>
      <w:r>
        <w:rPr>
          <w:rFonts w:ascii="Times New Roman" w:hAnsi="Times New Roman" w:cstheme="minorBidi"/>
          <w:kern w:val="2"/>
          <w:szCs w:val="22"/>
        </w:rPr>
        <w:t>5%</w:t>
      </w:r>
      <w:r>
        <w:rPr>
          <w:rFonts w:ascii="Times New Roman" w:hAnsi="Times New Roman" w:cstheme="minorBidi"/>
          <w:kern w:val="2"/>
          <w:szCs w:val="22"/>
        </w:rPr>
        <w:t>、</w:t>
      </w:r>
      <w:r>
        <w:rPr>
          <w:rFonts w:ascii="Times New Roman" w:hAnsi="Times New Roman" w:cstheme="minorBidi"/>
          <w:kern w:val="2"/>
          <w:szCs w:val="22"/>
        </w:rPr>
        <w:t>12%</w:t>
      </w:r>
      <w:r>
        <w:rPr>
          <w:rFonts w:ascii="Times New Roman" w:hAnsi="Times New Roman" w:cstheme="minorBidi"/>
          <w:kern w:val="2"/>
          <w:szCs w:val="22"/>
        </w:rPr>
        <w:t>、</w:t>
      </w:r>
      <w:r>
        <w:rPr>
          <w:rFonts w:ascii="Times New Roman" w:hAnsi="Times New Roman" w:cstheme="minorBidi"/>
          <w:kern w:val="2"/>
          <w:szCs w:val="22"/>
        </w:rPr>
        <w:t>18%</w:t>
      </w:r>
      <w:r>
        <w:rPr>
          <w:rFonts w:ascii="Times New Roman" w:hAnsi="Times New Roman" w:cstheme="minorBidi"/>
          <w:kern w:val="2"/>
          <w:szCs w:val="22"/>
        </w:rPr>
        <w:t>和</w:t>
      </w:r>
      <w:r>
        <w:rPr>
          <w:rFonts w:ascii="Times New Roman" w:hAnsi="Times New Roman" w:cstheme="minorBidi"/>
          <w:kern w:val="2"/>
          <w:szCs w:val="22"/>
        </w:rPr>
        <w:t>28%</w:t>
      </w:r>
      <w:r>
        <w:rPr>
          <w:rFonts w:ascii="Times New Roman" w:hAnsi="Times New Roman" w:cstheme="minorBidi"/>
          <w:kern w:val="2"/>
          <w:szCs w:val="22"/>
        </w:rPr>
        <w:t>四种税率把该国规模达</w:t>
      </w:r>
      <w:r>
        <w:rPr>
          <w:rFonts w:ascii="Times New Roman" w:hAnsi="Times New Roman" w:cstheme="minorBidi"/>
          <w:kern w:val="2"/>
          <w:szCs w:val="22"/>
        </w:rPr>
        <w:t>2</w:t>
      </w:r>
      <w:r>
        <w:rPr>
          <w:rFonts w:ascii="Times New Roman" w:hAnsi="Times New Roman" w:cstheme="minorBidi"/>
          <w:kern w:val="2"/>
          <w:szCs w:val="22"/>
        </w:rPr>
        <w:t>万亿美元的经济整合成一个统一的市场。</w:t>
      </w:r>
      <w:r>
        <w:rPr>
          <w:rFonts w:ascii="Times New Roman" w:hAnsi="Times New Roman" w:cstheme="minorBidi" w:hint="eastAsia"/>
          <w:kern w:val="2"/>
          <w:szCs w:val="22"/>
        </w:rPr>
        <w:t>但贸易商和企业抱怨说，新程序过于复杂，且增加了经商成本。</w:t>
      </w:r>
      <w:r>
        <w:rPr>
          <w:rFonts w:ascii="Times New Roman" w:hAnsi="Times New Roman" w:cstheme="minorBidi"/>
          <w:kern w:val="2"/>
          <w:szCs w:val="22"/>
        </w:rPr>
        <w:t>经济学家们一致认为，税改拖了印度经济增长的后腿。印度本财年一季度的经济增长率仅为</w:t>
      </w:r>
      <w:r>
        <w:rPr>
          <w:rFonts w:ascii="Times New Roman" w:hAnsi="Times New Roman" w:cstheme="minorBidi"/>
          <w:kern w:val="2"/>
          <w:szCs w:val="22"/>
        </w:rPr>
        <w:t>5.7%</w:t>
      </w:r>
      <w:r>
        <w:rPr>
          <w:rFonts w:ascii="Times New Roman" w:hAnsi="Times New Roman" w:cstheme="minorBidi"/>
          <w:kern w:val="2"/>
          <w:szCs w:val="22"/>
        </w:rPr>
        <w:t>，创</w:t>
      </w:r>
      <w:r>
        <w:rPr>
          <w:rFonts w:ascii="Times New Roman" w:hAnsi="Times New Roman" w:cstheme="minorBidi"/>
          <w:kern w:val="2"/>
          <w:szCs w:val="22"/>
        </w:rPr>
        <w:t>3</w:t>
      </w:r>
      <w:r>
        <w:rPr>
          <w:rFonts w:ascii="Times New Roman" w:hAnsi="Times New Roman" w:cstheme="minorBidi"/>
          <w:kern w:val="2"/>
          <w:szCs w:val="22"/>
        </w:rPr>
        <w:t>年新低。</w:t>
      </w:r>
    </w:p>
    <w:p w14:paraId="2B0C25B4" w14:textId="77777777" w:rsidR="0055772C" w:rsidRDefault="00822ACE">
      <w:pPr>
        <w:pStyle w:val="af2"/>
        <w:widowControl/>
        <w:shd w:val="clear" w:color="auto" w:fill="FFFFFF"/>
        <w:spacing w:beforeAutospacing="0" w:afterAutospacing="0"/>
        <w:rPr>
          <w:rFonts w:ascii="Times New Roman" w:hAnsi="Times New Roman" w:cstheme="minorBidi"/>
          <w:b/>
          <w:bCs/>
          <w:kern w:val="2"/>
          <w:szCs w:val="22"/>
        </w:rPr>
      </w:pPr>
      <w:r>
        <w:rPr>
          <w:rFonts w:ascii="Times New Roman" w:hAnsi="Times New Roman" w:cstheme="minorBidi" w:hint="eastAsia"/>
          <w:b/>
          <w:bCs/>
          <w:kern w:val="2"/>
          <w:szCs w:val="22"/>
        </w:rPr>
        <w:t>8.5.2.2</w:t>
      </w:r>
      <w:r>
        <w:rPr>
          <w:rFonts w:ascii="Times New Roman" w:hAnsi="Times New Roman" w:cstheme="minorBidi" w:hint="eastAsia"/>
          <w:b/>
          <w:bCs/>
          <w:kern w:val="2"/>
          <w:szCs w:val="22"/>
        </w:rPr>
        <w:t>评价</w:t>
      </w:r>
    </w:p>
    <w:p w14:paraId="0C0F239A" w14:textId="77777777" w:rsidR="0055772C" w:rsidRDefault="00822ACE">
      <w:pPr>
        <w:ind w:firstLine="480"/>
      </w:pPr>
      <w:r>
        <w:rPr>
          <w:rFonts w:hint="eastAsia"/>
        </w:rPr>
        <w:lastRenderedPageBreak/>
        <w:t>普华永道会计师事务所合伙人普拉蒂克·贾殷评价，减少被列入最高税率类别的商品数目“是朝正确方向迈出的一步，它表明印度的税改政策朝着对</w:t>
      </w:r>
      <w:r>
        <w:rPr>
          <w:rFonts w:hint="eastAsia"/>
        </w:rPr>
        <w:t>GST</w:t>
      </w:r>
      <w:r>
        <w:rPr>
          <w:rFonts w:hint="eastAsia"/>
        </w:rPr>
        <w:t>结构和消费者而言正确的方向改变”。</w:t>
      </w:r>
    </w:p>
    <w:p w14:paraId="3BD5856D" w14:textId="77777777" w:rsidR="0055772C" w:rsidRDefault="0055772C">
      <w:pPr>
        <w:ind w:firstLine="480"/>
      </w:pPr>
    </w:p>
    <w:p w14:paraId="096C8AD1" w14:textId="77777777" w:rsidR="0055772C" w:rsidRDefault="00822ACE">
      <w:pPr>
        <w:pStyle w:val="1"/>
        <w:rPr>
          <w:rFonts w:ascii="微软雅黑" w:eastAsia="微软雅黑" w:hAnsi="微软雅黑"/>
        </w:rPr>
      </w:pPr>
      <w:bookmarkStart w:id="36" w:name="_Toc493407051"/>
      <w:bookmarkStart w:id="37" w:name="_Toc501044711"/>
      <w:r>
        <w:rPr>
          <w:rStyle w:val="10"/>
          <w:rFonts w:eastAsia="楷体_GB2312" w:hint="eastAsia"/>
          <w:b/>
        </w:rPr>
        <w:t>9</w:t>
      </w:r>
      <w:r>
        <w:rPr>
          <w:rStyle w:val="10"/>
          <w:rFonts w:hint="eastAsia"/>
          <w:b/>
        </w:rPr>
        <w:t xml:space="preserve"> </w:t>
      </w:r>
      <w:r>
        <w:rPr>
          <w:rStyle w:val="10"/>
          <w:rFonts w:hint="eastAsia"/>
          <w:b/>
        </w:rPr>
        <w:t>中国</w:t>
      </w:r>
      <w:bookmarkEnd w:id="36"/>
      <w:bookmarkEnd w:id="37"/>
    </w:p>
    <w:p w14:paraId="2416386A" w14:textId="77777777" w:rsidR="0055772C" w:rsidRDefault="00822ACE">
      <w:pPr>
        <w:pStyle w:val="af2"/>
        <w:shd w:val="clear" w:color="auto" w:fill="FFFFFF"/>
        <w:spacing w:beforeAutospacing="0" w:afterAutospacing="0"/>
        <w:ind w:firstLine="400"/>
      </w:pPr>
      <w:r>
        <w:rPr>
          <w:rFonts w:hint="eastAsia"/>
        </w:rPr>
        <w:t> </w:t>
      </w:r>
    </w:p>
    <w:p w14:paraId="037EEEBD" w14:textId="77777777" w:rsidR="0055772C" w:rsidRDefault="00822ACE">
      <w:pPr>
        <w:pStyle w:val="2"/>
      </w:pPr>
      <w:bookmarkStart w:id="38" w:name="_Toc493407052"/>
      <w:bookmarkStart w:id="39" w:name="_Toc501044712"/>
      <w:r>
        <w:rPr>
          <w:rFonts w:hint="eastAsia"/>
        </w:rPr>
        <w:t xml:space="preserve">9.1 </w:t>
      </w:r>
      <w:bookmarkEnd w:id="38"/>
      <w:r>
        <w:rPr>
          <w:rFonts w:hint="eastAsia"/>
        </w:rPr>
        <w:t>中国降低</w:t>
      </w:r>
      <w:r>
        <w:rPr>
          <w:rFonts w:hint="eastAsia"/>
        </w:rPr>
        <w:t>187</w:t>
      </w:r>
      <w:r>
        <w:rPr>
          <w:rFonts w:hint="eastAsia"/>
        </w:rPr>
        <w:t>种消费品进口关税</w:t>
      </w:r>
      <w:r>
        <w:rPr>
          <w:rFonts w:hint="eastAsia"/>
        </w:rPr>
        <w:t xml:space="preserve"> </w:t>
      </w:r>
      <w:r>
        <w:rPr>
          <w:rFonts w:hint="eastAsia"/>
        </w:rPr>
        <w:t>进一步扩大对外开放</w:t>
      </w:r>
      <w:r>
        <w:rPr>
          <w:rStyle w:val="af9"/>
          <w:rFonts w:hint="eastAsia"/>
        </w:rPr>
        <w:footnoteReference w:id="29"/>
      </w:r>
      <w:bookmarkEnd w:id="39"/>
    </w:p>
    <w:p w14:paraId="37996CED" w14:textId="77777777" w:rsidR="0055772C" w:rsidRDefault="00822ACE">
      <w:pPr>
        <w:pStyle w:val="3"/>
      </w:pPr>
      <w:r>
        <w:rPr>
          <w:rFonts w:hint="eastAsia"/>
        </w:rPr>
        <w:t xml:space="preserve">9.1.1 </w:t>
      </w:r>
      <w:r>
        <w:rPr>
          <w:rFonts w:hint="eastAsia"/>
        </w:rPr>
        <w:t>内容</w:t>
      </w:r>
    </w:p>
    <w:p w14:paraId="13F496A5" w14:textId="77777777" w:rsidR="0055772C" w:rsidRDefault="00822ACE">
      <w:pPr>
        <w:ind w:firstLine="480"/>
      </w:pPr>
      <w:r>
        <w:rPr>
          <w:rFonts w:hint="eastAsia"/>
        </w:rPr>
        <w:t>中国财政部宣布自</w:t>
      </w:r>
      <w:r>
        <w:rPr>
          <w:rFonts w:hint="eastAsia"/>
        </w:rPr>
        <w:t>2017</w:t>
      </w:r>
      <w:r>
        <w:rPr>
          <w:rFonts w:hint="eastAsia"/>
        </w:rPr>
        <w:t>年</w:t>
      </w:r>
      <w:r>
        <w:rPr>
          <w:rFonts w:hint="eastAsia"/>
        </w:rPr>
        <w:t>12</w:t>
      </w:r>
      <w:r>
        <w:rPr>
          <w:rFonts w:hint="eastAsia"/>
        </w:rPr>
        <w:t>月</w:t>
      </w:r>
      <w:r>
        <w:rPr>
          <w:rFonts w:hint="eastAsia"/>
        </w:rPr>
        <w:t>1</w:t>
      </w:r>
      <w:r>
        <w:rPr>
          <w:rFonts w:hint="eastAsia"/>
        </w:rPr>
        <w:t>日起部分消费品进口关税的平均税率将由</w:t>
      </w:r>
      <w:r>
        <w:rPr>
          <w:rFonts w:hint="eastAsia"/>
        </w:rPr>
        <w:t>17.3%</w:t>
      </w:r>
      <w:r>
        <w:rPr>
          <w:rFonts w:hint="eastAsia"/>
        </w:rPr>
        <w:t>降至</w:t>
      </w:r>
      <w:r>
        <w:rPr>
          <w:rFonts w:hint="eastAsia"/>
        </w:rPr>
        <w:t>7.7%</w:t>
      </w:r>
      <w:r>
        <w:rPr>
          <w:rFonts w:hint="eastAsia"/>
        </w:rPr>
        <w:t>，降税品种涵盖食品、保健品、药品、服装等</w:t>
      </w:r>
      <w:r>
        <w:rPr>
          <w:rFonts w:hint="eastAsia"/>
        </w:rPr>
        <w:t>187</w:t>
      </w:r>
      <w:r>
        <w:rPr>
          <w:rFonts w:hint="eastAsia"/>
        </w:rPr>
        <w:t>类商品。具体税目及税率调整情况见《部分消费品进口暂定税率调整表》，该表下载网址：</w:t>
      </w:r>
    </w:p>
    <w:p w14:paraId="2943E38D" w14:textId="77777777" w:rsidR="0055772C" w:rsidRDefault="00822ACE">
      <w:pPr>
        <w:ind w:firstLine="480"/>
      </w:pPr>
      <w:r>
        <w:rPr>
          <w:rFonts w:hint="eastAsia"/>
        </w:rPr>
        <w:t>http://gss.mof.gov.cn/zhengwuxinxi/zhengcefabu/201711/P020171123340555922022.pdf</w:t>
      </w:r>
      <w:r>
        <w:rPr>
          <w:rFonts w:hint="eastAsia"/>
        </w:rPr>
        <w:t>。</w:t>
      </w:r>
    </w:p>
    <w:p w14:paraId="2C7D6720" w14:textId="77777777" w:rsidR="0055772C" w:rsidRDefault="00822ACE">
      <w:pPr>
        <w:pStyle w:val="3"/>
      </w:pPr>
      <w:r>
        <w:rPr>
          <w:rFonts w:hint="eastAsia"/>
        </w:rPr>
        <w:t xml:space="preserve">9.1.2 </w:t>
      </w:r>
      <w:r>
        <w:rPr>
          <w:rFonts w:hint="eastAsia"/>
        </w:rPr>
        <w:t>背景与评价</w:t>
      </w:r>
      <w:r>
        <w:rPr>
          <w:rStyle w:val="af9"/>
          <w:rFonts w:cstheme="majorBidi" w:hint="eastAsia"/>
          <w:b w:val="0"/>
          <w:bCs w:val="0"/>
          <w:szCs w:val="24"/>
        </w:rPr>
        <w:footnoteReference w:id="30"/>
      </w:r>
    </w:p>
    <w:p w14:paraId="61E9F45D" w14:textId="77777777" w:rsidR="0055772C" w:rsidRDefault="00822ACE">
      <w:pPr>
        <w:pStyle w:val="ae"/>
      </w:pPr>
      <w:r>
        <w:rPr>
          <w:rFonts w:hint="eastAsia"/>
        </w:rPr>
        <w:t>9.1.2.1</w:t>
      </w:r>
      <w:r>
        <w:rPr>
          <w:rFonts w:hint="eastAsia"/>
        </w:rPr>
        <w:t>背景</w:t>
      </w:r>
    </w:p>
    <w:p w14:paraId="67508766" w14:textId="192B0589" w:rsidR="0055772C" w:rsidRDefault="00822ACE">
      <w:pPr>
        <w:ind w:firstLine="480"/>
      </w:pPr>
      <w:r>
        <w:rPr>
          <w:rFonts w:hint="eastAsia"/>
        </w:rPr>
        <w:t>中国自</w:t>
      </w:r>
      <w:r>
        <w:rPr>
          <w:rFonts w:hint="eastAsia"/>
        </w:rPr>
        <w:t>2015</w:t>
      </w:r>
      <w:r>
        <w:rPr>
          <w:rFonts w:hint="eastAsia"/>
        </w:rPr>
        <w:t>年以来已经连续</w:t>
      </w:r>
      <w:r>
        <w:rPr>
          <w:rFonts w:hint="eastAsia"/>
        </w:rPr>
        <w:t>3</w:t>
      </w:r>
      <w:r>
        <w:rPr>
          <w:rFonts w:hint="eastAsia"/>
        </w:rPr>
        <w:t>次降低消费品进口关税，主要选取了我国居民在境外购买意愿较强、关税税率较高的消费品。截至</w:t>
      </w:r>
      <w:r>
        <w:rPr>
          <w:rFonts w:hint="eastAsia"/>
        </w:rPr>
        <w:t>2017</w:t>
      </w:r>
      <w:r>
        <w:rPr>
          <w:rFonts w:hint="eastAsia"/>
        </w:rPr>
        <w:t>年</w:t>
      </w:r>
      <w:r>
        <w:rPr>
          <w:rFonts w:hint="eastAsia"/>
        </w:rPr>
        <w:t>11</w:t>
      </w:r>
      <w:r>
        <w:rPr>
          <w:rFonts w:hint="eastAsia"/>
        </w:rPr>
        <w:t>月，我国已对</w:t>
      </w:r>
      <w:r>
        <w:rPr>
          <w:rFonts w:hint="eastAsia"/>
        </w:rPr>
        <w:t>152</w:t>
      </w:r>
      <w:r>
        <w:rPr>
          <w:rFonts w:hint="eastAsia"/>
        </w:rPr>
        <w:t>个税号的消费品实施了暂定税率，平均降幅为</w:t>
      </w:r>
      <w:r>
        <w:rPr>
          <w:rFonts w:hint="eastAsia"/>
        </w:rPr>
        <w:t>50%</w:t>
      </w:r>
      <w:r>
        <w:rPr>
          <w:rFonts w:hint="eastAsia"/>
        </w:rPr>
        <w:t>，涉及进口额</w:t>
      </w:r>
      <w:r>
        <w:rPr>
          <w:rFonts w:hint="eastAsia"/>
        </w:rPr>
        <w:t>109</w:t>
      </w:r>
      <w:r>
        <w:rPr>
          <w:rFonts w:hint="eastAsia"/>
        </w:rPr>
        <w:t>亿美元。这充分表明，中国推进改革开放政策是一以贯之和坚定不移的。</w:t>
      </w:r>
    </w:p>
    <w:p w14:paraId="17673850" w14:textId="77777777" w:rsidR="0055772C" w:rsidRDefault="00822ACE">
      <w:pPr>
        <w:pStyle w:val="ae"/>
      </w:pPr>
      <w:r>
        <w:rPr>
          <w:rFonts w:hint="eastAsia"/>
        </w:rPr>
        <w:t>9.1.2.2</w:t>
      </w:r>
      <w:r>
        <w:rPr>
          <w:rFonts w:hint="eastAsia"/>
        </w:rPr>
        <w:t>评价</w:t>
      </w:r>
    </w:p>
    <w:p w14:paraId="6DE809E2" w14:textId="22801743" w:rsidR="0055772C" w:rsidRDefault="00822ACE">
      <w:pPr>
        <w:ind w:firstLine="480"/>
      </w:pPr>
      <w:r>
        <w:rPr>
          <w:rFonts w:hint="eastAsia"/>
        </w:rPr>
        <w:t>中国进一步降低部分消费品进口关税，引起欧盟政界和商界广泛关注与欢迎。相关人士普遍认为，此次关税减让，是贯彻落实中共十九大提出的“推动形成全面开放新格局”的最新举措，向世界释放出中国反对保护主义、支持全球化的明确信号。欧盟企业普遍看好中国市场，随着降低关税等贸易便利化措施不断推出和落实，相信中欧经贸关系将得到进一步拓展和深化。</w:t>
      </w:r>
      <w:r>
        <w:rPr>
          <w:rFonts w:hint="eastAsia"/>
        </w:rPr>
        <w:t>BBC</w:t>
      </w:r>
      <w:r>
        <w:rPr>
          <w:rFonts w:hint="eastAsia"/>
        </w:rPr>
        <w:t>报道称，这是中国政府促消费转型升级的举措，在提升消费对经济的拉动作用的同时，也彰显了“推进自由贸易”的态度，扩大从美国的进口以应对特朗普政府对华巨额贸易</w:t>
      </w:r>
      <w:r>
        <w:rPr>
          <w:rFonts w:hint="eastAsia"/>
        </w:rPr>
        <w:lastRenderedPageBreak/>
        <w:t>逆差的不满。</w:t>
      </w:r>
    </w:p>
    <w:p w14:paraId="79D02579" w14:textId="77777777" w:rsidR="0055772C" w:rsidRDefault="00822ACE">
      <w:pPr>
        <w:pStyle w:val="2"/>
      </w:pPr>
      <w:bookmarkStart w:id="40" w:name="_Toc493407053"/>
      <w:bookmarkStart w:id="41" w:name="_Toc501044713"/>
      <w:r>
        <w:rPr>
          <w:rFonts w:hint="eastAsia"/>
        </w:rPr>
        <w:t xml:space="preserve">9.2 </w:t>
      </w:r>
      <w:bookmarkEnd w:id="40"/>
      <w:r>
        <w:rPr>
          <w:rFonts w:hint="eastAsia"/>
        </w:rPr>
        <w:t>国务院再推三大减税降费措施</w:t>
      </w:r>
      <w:r>
        <w:rPr>
          <w:rFonts w:hint="eastAsia"/>
        </w:rPr>
        <w:t xml:space="preserve"> </w:t>
      </w:r>
      <w:r>
        <w:rPr>
          <w:rFonts w:hint="eastAsia"/>
        </w:rPr>
        <w:t>持续为企业减轻负担</w:t>
      </w:r>
      <w:r>
        <w:rPr>
          <w:rStyle w:val="af9"/>
          <w:rFonts w:hint="eastAsia"/>
        </w:rPr>
        <w:footnoteReference w:id="31"/>
      </w:r>
      <w:bookmarkEnd w:id="41"/>
    </w:p>
    <w:p w14:paraId="413A9542" w14:textId="77777777" w:rsidR="0055772C" w:rsidRDefault="00822ACE">
      <w:pPr>
        <w:pStyle w:val="3"/>
      </w:pPr>
      <w:r>
        <w:rPr>
          <w:rFonts w:hint="eastAsia"/>
        </w:rPr>
        <w:t xml:space="preserve">9.2.1 </w:t>
      </w:r>
      <w:r>
        <w:rPr>
          <w:rFonts w:hint="eastAsia"/>
        </w:rPr>
        <w:t>内容</w:t>
      </w:r>
    </w:p>
    <w:p w14:paraId="7F7CDA04" w14:textId="77777777" w:rsidR="0055772C" w:rsidRDefault="00822ACE">
      <w:pPr>
        <w:ind w:firstLine="480"/>
      </w:pPr>
      <w:r>
        <w:rPr>
          <w:rFonts w:hint="eastAsia"/>
        </w:rPr>
        <w:t>11</w:t>
      </w:r>
      <w:r>
        <w:rPr>
          <w:rFonts w:hint="eastAsia"/>
        </w:rPr>
        <w:t>月</w:t>
      </w:r>
      <w:r>
        <w:rPr>
          <w:rFonts w:hint="eastAsia"/>
        </w:rPr>
        <w:t>22</w:t>
      </w:r>
      <w:r>
        <w:rPr>
          <w:rFonts w:hint="eastAsia"/>
        </w:rPr>
        <w:t>日召开的国务院常务会议决定进一步清理规范涉企经营服务性收费，持续为企业减轻负担。又一波减税降费的企业红利袭来。</w:t>
      </w:r>
    </w:p>
    <w:p w14:paraId="73C4D1DF" w14:textId="77777777" w:rsidR="0055772C" w:rsidRDefault="00822ACE">
      <w:pPr>
        <w:ind w:firstLine="480"/>
      </w:pPr>
      <w:r>
        <w:rPr>
          <w:rFonts w:hint="eastAsia"/>
        </w:rPr>
        <w:t>会议指出，深入推进简政放权、放管结合、优化服务，持续清理规范涉企经营服务性收费，是深化供给侧结构性改革、降低市场交易成本、增强企业竞争力的重要举措。</w:t>
      </w:r>
    </w:p>
    <w:p w14:paraId="60B4531E" w14:textId="17FBF692" w:rsidR="0055772C" w:rsidRDefault="00822ACE">
      <w:pPr>
        <w:ind w:firstLine="480"/>
      </w:pPr>
      <w:r>
        <w:rPr>
          <w:rFonts w:hint="eastAsia"/>
        </w:rPr>
        <w:t>在今年各地区各部门已出台清费措施为企业减负</w:t>
      </w:r>
      <w:r>
        <w:rPr>
          <w:rFonts w:hint="eastAsia"/>
        </w:rPr>
        <w:t>1750</w:t>
      </w:r>
      <w:r>
        <w:rPr>
          <w:rFonts w:hint="eastAsia"/>
        </w:rPr>
        <w:t>亿元的基础上，会议决定，一是</w:t>
      </w:r>
      <w:r w:rsidR="00337ECF">
        <w:rPr>
          <w:rFonts w:hint="eastAsia"/>
        </w:rPr>
        <w:t>、</w:t>
      </w:r>
      <w:r>
        <w:rPr>
          <w:rFonts w:hint="eastAsia"/>
        </w:rPr>
        <w:t>加大对已出台清费减负措施落实情况的督促检查，坚决防止不合理收费死灰复燃。抓紧推动将货运车辆年检年审合并、落实优化电信网和互联网网间结算价格措施，再为企业减负</w:t>
      </w:r>
      <w:r>
        <w:rPr>
          <w:rFonts w:hint="eastAsia"/>
        </w:rPr>
        <w:t>150</w:t>
      </w:r>
      <w:r>
        <w:rPr>
          <w:rFonts w:hint="eastAsia"/>
        </w:rPr>
        <w:t>亿元。</w:t>
      </w:r>
    </w:p>
    <w:p w14:paraId="00E59087" w14:textId="382EEE05" w:rsidR="0055772C" w:rsidRDefault="00822ACE">
      <w:pPr>
        <w:ind w:firstLine="480"/>
      </w:pPr>
      <w:r>
        <w:rPr>
          <w:rFonts w:hint="eastAsia"/>
        </w:rPr>
        <w:t>二是</w:t>
      </w:r>
      <w:r w:rsidR="00337ECF">
        <w:rPr>
          <w:rFonts w:hint="eastAsia"/>
        </w:rPr>
        <w:t>、</w:t>
      </w:r>
      <w:r>
        <w:rPr>
          <w:rFonts w:hint="eastAsia"/>
        </w:rPr>
        <w:t>加快政府定价经营服务性收费全国“一张网”建设，用公开透明和社会监督遏制乱收费。年内各地区和有关部门必须公布收费目录清单。坚持依法有据、问题导向，进一步压缩中央和地方层面收费项目，该取消的收费要坚决取消，新设收费项目必须依法严格审批。</w:t>
      </w:r>
    </w:p>
    <w:p w14:paraId="01E62A5E" w14:textId="7B6E0B62" w:rsidR="0055772C" w:rsidRDefault="00822ACE">
      <w:pPr>
        <w:ind w:firstLine="480"/>
      </w:pPr>
      <w:r>
        <w:rPr>
          <w:rFonts w:hint="eastAsia"/>
        </w:rPr>
        <w:t>三是</w:t>
      </w:r>
      <w:r w:rsidR="00337ECF">
        <w:rPr>
          <w:rFonts w:hint="eastAsia"/>
        </w:rPr>
        <w:t>、</w:t>
      </w:r>
      <w:r>
        <w:rPr>
          <w:rFonts w:hint="eastAsia"/>
        </w:rPr>
        <w:t>各地区、各部门要优化财政支出结构，将一些应由政府提供的公共服务由原来的面向社会收费改由财政给予保障。依托中国政府网等平台，各方协同构建信息发布、投诉举报和查处机制，坚决惩处违法违规收费行为，让企业和群众获得减负让利的实惠。</w:t>
      </w:r>
    </w:p>
    <w:p w14:paraId="75F408C6" w14:textId="77777777" w:rsidR="0055772C" w:rsidRDefault="00822ACE">
      <w:pPr>
        <w:pStyle w:val="3"/>
      </w:pPr>
      <w:r>
        <w:rPr>
          <w:rFonts w:hint="eastAsia"/>
        </w:rPr>
        <w:t xml:space="preserve">9.2.2 </w:t>
      </w:r>
      <w:r>
        <w:rPr>
          <w:rFonts w:hint="eastAsia"/>
        </w:rPr>
        <w:t>背景与评价</w:t>
      </w:r>
      <w:r>
        <w:rPr>
          <w:rStyle w:val="af9"/>
          <w:rFonts w:hint="eastAsia"/>
        </w:rPr>
        <w:footnoteReference w:id="32"/>
      </w:r>
    </w:p>
    <w:p w14:paraId="2E019B36" w14:textId="27092B8D" w:rsidR="0055772C" w:rsidRDefault="00822ACE">
      <w:pPr>
        <w:ind w:firstLine="480"/>
      </w:pPr>
      <w:r>
        <w:rPr>
          <w:rFonts w:hint="eastAsia"/>
        </w:rPr>
        <w:t>中央财经大学教授谭云明对《证券日报》记者表示，我国企业非税负担较重，还需要持续推进降费。降费的关键，是要让市场主体有切身感受。清理规范涉企收费，有利于改善营商环境，有利于持续激发企业活力和发展动力，推动实体经济降成本增后劲。专家认为，目前国家实行的减税降费措施，对培育壮大新动能、推进国家治理体系和治理能力现代化，起到了很好的牵引作用。</w:t>
      </w:r>
    </w:p>
    <w:p w14:paraId="0EAC3AEA" w14:textId="77777777" w:rsidR="0055772C" w:rsidRDefault="00822ACE">
      <w:pPr>
        <w:pStyle w:val="2"/>
      </w:pPr>
      <w:bookmarkStart w:id="42" w:name="_Toc501044714"/>
      <w:r>
        <w:rPr>
          <w:rFonts w:hint="eastAsia"/>
        </w:rPr>
        <w:lastRenderedPageBreak/>
        <w:t xml:space="preserve">9.3 </w:t>
      </w:r>
      <w:r>
        <w:rPr>
          <w:rFonts w:hint="eastAsia"/>
        </w:rPr>
        <w:t>关于印发《扩大水资源税改革试点实施办法》的通知（财税﹝</w:t>
      </w:r>
      <w:r>
        <w:rPr>
          <w:rFonts w:hint="eastAsia"/>
        </w:rPr>
        <w:t>2017</w:t>
      </w:r>
      <w:r>
        <w:rPr>
          <w:rFonts w:hint="eastAsia"/>
        </w:rPr>
        <w:t>﹞</w:t>
      </w:r>
      <w:r>
        <w:rPr>
          <w:rFonts w:hint="eastAsia"/>
        </w:rPr>
        <w:t>80</w:t>
      </w:r>
      <w:r>
        <w:rPr>
          <w:rFonts w:hint="eastAsia"/>
        </w:rPr>
        <w:t>号）</w:t>
      </w:r>
      <w:bookmarkEnd w:id="42"/>
    </w:p>
    <w:p w14:paraId="005CE3C0" w14:textId="77777777" w:rsidR="0055772C" w:rsidRDefault="00822ACE">
      <w:pPr>
        <w:pStyle w:val="3"/>
      </w:pPr>
      <w:r>
        <w:rPr>
          <w:rFonts w:hint="eastAsia"/>
        </w:rPr>
        <w:t xml:space="preserve">9.3.1 </w:t>
      </w:r>
      <w:r>
        <w:rPr>
          <w:rFonts w:hint="eastAsia"/>
        </w:rPr>
        <w:t>内容</w:t>
      </w:r>
    </w:p>
    <w:p w14:paraId="0699EDD5" w14:textId="77777777" w:rsidR="0055772C" w:rsidRDefault="00822ACE">
      <w:pPr>
        <w:ind w:firstLine="480"/>
      </w:pPr>
      <w:r>
        <w:rPr>
          <w:rFonts w:hint="eastAsia"/>
        </w:rPr>
        <w:t>在河北省试点水资源税改革一年半后，</w:t>
      </w:r>
      <w:r>
        <w:rPr>
          <w:rFonts w:hint="eastAsia"/>
        </w:rPr>
        <w:t>12</w:t>
      </w:r>
      <w:r>
        <w:rPr>
          <w:rFonts w:hint="eastAsia"/>
        </w:rPr>
        <w:t>月</w:t>
      </w:r>
      <w:r>
        <w:rPr>
          <w:rFonts w:hint="eastAsia"/>
        </w:rPr>
        <w:t>1</w:t>
      </w:r>
      <w:r>
        <w:rPr>
          <w:rFonts w:hint="eastAsia"/>
        </w:rPr>
        <w:t>日起北京、天津、山西、内蒙古、河南、山东、四川、宁夏、陕西等</w:t>
      </w:r>
      <w:r>
        <w:rPr>
          <w:rFonts w:hint="eastAsia"/>
        </w:rPr>
        <w:t>9</w:t>
      </w:r>
      <w:r>
        <w:rPr>
          <w:rFonts w:hint="eastAsia"/>
        </w:rPr>
        <w:t>省（自治区、直辖市）也将纳入水资源税改革试点，用税收杠杆抑制不合理用水行为。</w:t>
      </w:r>
    </w:p>
    <w:p w14:paraId="5A45B6E1" w14:textId="77777777" w:rsidR="0055772C" w:rsidRDefault="00822ACE">
      <w:pPr>
        <w:ind w:firstLine="480"/>
      </w:pPr>
      <w:r>
        <w:rPr>
          <w:rFonts w:hint="eastAsia"/>
        </w:rPr>
        <w:t>财政部、国家税务总局、水利部</w:t>
      </w:r>
      <w:r>
        <w:rPr>
          <w:rFonts w:hint="eastAsia"/>
        </w:rPr>
        <w:t>28</w:t>
      </w:r>
      <w:r>
        <w:rPr>
          <w:rFonts w:hint="eastAsia"/>
        </w:rPr>
        <w:t>日联合发文，宣布水资源税改革试点扩围，并表示试点旨在为全面推开改革积累经验，待条件成熟后择机在全国全面推开改革。</w:t>
      </w:r>
    </w:p>
    <w:p w14:paraId="3F85CE49" w14:textId="77777777" w:rsidR="0055772C" w:rsidRDefault="00822ACE">
      <w:pPr>
        <w:ind w:firstLine="480"/>
      </w:pPr>
      <w:r>
        <w:rPr>
          <w:rFonts w:hint="eastAsia"/>
        </w:rPr>
        <w:t>水资源税并非我国新设税种，而是已有</w:t>
      </w:r>
      <w:r>
        <w:rPr>
          <w:rFonts w:hint="eastAsia"/>
        </w:rPr>
        <w:t>30</w:t>
      </w:r>
      <w:r>
        <w:rPr>
          <w:rFonts w:hint="eastAsia"/>
        </w:rPr>
        <w:t>多年历史的资源税下的一个税目。根据三部门《扩大水资源税改革试点实施办法》，水资源税实行从量计征，征税对象为江、河、湖泊（含水库）等地表水和地下水。水资源税由生产经营所在地的地税主管税务机关征收管理，跨省（区、市）调度的水资源，由调入区域所在地的税务机关征收水资源税。在试点省份内取用水，其纳税地点需要调整的，由省级财政、税务部门决定。</w:t>
      </w:r>
    </w:p>
    <w:p w14:paraId="0B479379" w14:textId="77777777" w:rsidR="0055772C" w:rsidRDefault="00822ACE">
      <w:pPr>
        <w:ind w:firstLine="480"/>
      </w:pPr>
      <w:r>
        <w:rPr>
          <w:rFonts w:hint="eastAsia"/>
        </w:rPr>
        <w:t>下列情形，予以免征或者减征水资源税：</w:t>
      </w:r>
    </w:p>
    <w:p w14:paraId="53F15156" w14:textId="77777777" w:rsidR="0055772C" w:rsidRDefault="00822ACE">
      <w:pPr>
        <w:ind w:firstLine="480"/>
      </w:pPr>
      <w:r>
        <w:rPr>
          <w:rFonts w:hint="eastAsia"/>
        </w:rPr>
        <w:t>（一）规定限额内的农业生产取用水，免征水资源税；</w:t>
      </w:r>
    </w:p>
    <w:p w14:paraId="6BCA3BE9" w14:textId="77777777" w:rsidR="0055772C" w:rsidRDefault="00822ACE">
      <w:pPr>
        <w:ind w:firstLine="480"/>
      </w:pPr>
      <w:r>
        <w:rPr>
          <w:rFonts w:hint="eastAsia"/>
        </w:rPr>
        <w:t>（二）取用污水处理再生水，免征水资源税；</w:t>
      </w:r>
    </w:p>
    <w:p w14:paraId="48695A85" w14:textId="77777777" w:rsidR="0055772C" w:rsidRDefault="00822ACE">
      <w:pPr>
        <w:ind w:firstLine="480"/>
      </w:pPr>
      <w:r>
        <w:rPr>
          <w:rFonts w:hint="eastAsia"/>
        </w:rPr>
        <w:t>（三）除接入城镇公共供水管网以外，军队、武警部队通过其他方式取用水的，免征水资源税；</w:t>
      </w:r>
    </w:p>
    <w:p w14:paraId="0CC28A58" w14:textId="77777777" w:rsidR="0055772C" w:rsidRDefault="00822ACE">
      <w:pPr>
        <w:ind w:firstLine="480"/>
      </w:pPr>
      <w:r>
        <w:rPr>
          <w:rFonts w:hint="eastAsia"/>
        </w:rPr>
        <w:t>（四）抽水蓄能发电取用水，免征水资源税；</w:t>
      </w:r>
    </w:p>
    <w:p w14:paraId="1E420645" w14:textId="77777777" w:rsidR="0055772C" w:rsidRDefault="00822ACE">
      <w:pPr>
        <w:ind w:firstLine="480"/>
      </w:pPr>
      <w:r>
        <w:rPr>
          <w:rFonts w:hint="eastAsia"/>
        </w:rPr>
        <w:t>（五）采油排水经分离净化后在封闭管道回注的，免征水资源税；</w:t>
      </w:r>
    </w:p>
    <w:p w14:paraId="65F756A9" w14:textId="77777777" w:rsidR="0055772C" w:rsidRDefault="00822ACE">
      <w:pPr>
        <w:ind w:firstLine="480"/>
      </w:pPr>
      <w:r>
        <w:rPr>
          <w:rFonts w:hint="eastAsia"/>
        </w:rPr>
        <w:t>（六）财政部、税务总局规定的其他免征或者减征水资源税情形。</w:t>
      </w:r>
    </w:p>
    <w:p w14:paraId="5CC48A2D" w14:textId="77777777" w:rsidR="0055772C" w:rsidRDefault="00822ACE">
      <w:pPr>
        <w:pStyle w:val="3"/>
      </w:pPr>
      <w:r>
        <w:rPr>
          <w:rFonts w:hint="eastAsia"/>
        </w:rPr>
        <w:t xml:space="preserve">9.3.2 </w:t>
      </w:r>
      <w:r>
        <w:rPr>
          <w:rFonts w:hint="eastAsia"/>
        </w:rPr>
        <w:t>背景与评价</w:t>
      </w:r>
      <w:r>
        <w:rPr>
          <w:rStyle w:val="af9"/>
          <w:rFonts w:cstheme="majorBidi" w:hint="eastAsia"/>
          <w:b w:val="0"/>
          <w:bCs w:val="0"/>
          <w:szCs w:val="24"/>
        </w:rPr>
        <w:footnoteReference w:id="33"/>
      </w:r>
    </w:p>
    <w:p w14:paraId="7AF5D90E" w14:textId="77777777" w:rsidR="0055772C" w:rsidRDefault="00822ACE">
      <w:pPr>
        <w:pStyle w:val="ae"/>
      </w:pPr>
      <w:r>
        <w:rPr>
          <w:rFonts w:hint="eastAsia"/>
        </w:rPr>
        <w:t xml:space="preserve">9.3.2.1 </w:t>
      </w:r>
      <w:r>
        <w:rPr>
          <w:rFonts w:hint="eastAsia"/>
        </w:rPr>
        <w:t>背景</w:t>
      </w:r>
    </w:p>
    <w:p w14:paraId="4494DFD4" w14:textId="77777777" w:rsidR="0055772C" w:rsidRDefault="00822ACE">
      <w:pPr>
        <w:ind w:firstLine="480"/>
      </w:pPr>
      <w:r>
        <w:rPr>
          <w:rFonts w:hint="eastAsia"/>
        </w:rPr>
        <w:t>人多水少、水资源时空分布不均衡，是我国基本国情水情。我国多年平均水资源总量</w:t>
      </w:r>
      <w:r>
        <w:rPr>
          <w:rFonts w:hint="eastAsia"/>
        </w:rPr>
        <w:t>2.8</w:t>
      </w:r>
      <w:r>
        <w:rPr>
          <w:rFonts w:hint="eastAsia"/>
        </w:rPr>
        <w:t>万亿立方米，人均水资源量仅为世界平均水平的</w:t>
      </w:r>
      <w:r>
        <w:rPr>
          <w:rFonts w:hint="eastAsia"/>
        </w:rPr>
        <w:t>28%</w:t>
      </w:r>
      <w:r>
        <w:rPr>
          <w:rFonts w:hint="eastAsia"/>
        </w:rPr>
        <w:t>。南方水资源相对丰沛，北方水资源紧缺，尤其华北地区供需矛盾较大，地下水超采总量及超采面积占全国</w:t>
      </w:r>
      <w:r>
        <w:rPr>
          <w:rFonts w:hint="eastAsia"/>
        </w:rPr>
        <w:t>1/2</w:t>
      </w:r>
      <w:r>
        <w:rPr>
          <w:rFonts w:hint="eastAsia"/>
        </w:rPr>
        <w:t>。随着我国经济社会不断发展，水已经成为我国严重短缺的产</w:t>
      </w:r>
      <w:r>
        <w:rPr>
          <w:rFonts w:hint="eastAsia"/>
        </w:rPr>
        <w:lastRenderedPageBreak/>
        <w:t>品和制约环境质量的主要因素。</w:t>
      </w:r>
    </w:p>
    <w:p w14:paraId="1E5B97AB" w14:textId="77777777" w:rsidR="0055772C" w:rsidRDefault="00822ACE">
      <w:pPr>
        <w:pStyle w:val="ae"/>
      </w:pPr>
      <w:r>
        <w:rPr>
          <w:rFonts w:hint="eastAsia"/>
        </w:rPr>
        <w:t xml:space="preserve">9.3.2.2 </w:t>
      </w:r>
      <w:r>
        <w:rPr>
          <w:rFonts w:hint="eastAsia"/>
        </w:rPr>
        <w:t>评价</w:t>
      </w:r>
    </w:p>
    <w:p w14:paraId="3AD631D2" w14:textId="2AF224B7" w:rsidR="0055772C" w:rsidRDefault="00822ACE">
      <w:pPr>
        <w:ind w:firstLine="480"/>
      </w:pPr>
      <w:r>
        <w:rPr>
          <w:rFonts w:hint="eastAsia"/>
        </w:rPr>
        <w:t>党的十九大对加快生态文明体制改革、推进绿色发展做出了战略部署，明确指出“必须坚持节约优先、保护优先、自然恢复为主的方针，形成节约资源和保护环境的空间格局、产业结构、生产方式、生活方式”“推进资源全面节约和循环利用，实施国家节水行动”。推进水资源税改革试点，是全面贯彻落实党的十九大精神的重要举措，具有十分重要的意义。一是</w:t>
      </w:r>
      <w:r w:rsidR="00337ECF">
        <w:rPr>
          <w:rFonts w:hint="eastAsia"/>
        </w:rPr>
        <w:t>、</w:t>
      </w:r>
      <w:r>
        <w:rPr>
          <w:rFonts w:hint="eastAsia"/>
        </w:rPr>
        <w:t>有利于发挥政府调控作用、运用税收杠杆调节用水需求，完善资源有偿使用制度和生态补偿机制，加快建立绿色生产和消费的政策导向。二是</w:t>
      </w:r>
      <w:r w:rsidR="00337ECF">
        <w:rPr>
          <w:rFonts w:hint="eastAsia"/>
        </w:rPr>
        <w:t>、</w:t>
      </w:r>
      <w:r>
        <w:rPr>
          <w:rFonts w:hint="eastAsia"/>
        </w:rPr>
        <w:t>有利于增强企业等社会主体节水意识和动力，加快技术创新提高用水效率、优化用水结构，减少不合理用水需求。三是</w:t>
      </w:r>
      <w:r w:rsidR="00337ECF">
        <w:rPr>
          <w:rFonts w:hint="eastAsia"/>
        </w:rPr>
        <w:t>、</w:t>
      </w:r>
      <w:r>
        <w:rPr>
          <w:rFonts w:hint="eastAsia"/>
        </w:rPr>
        <w:t>有利于倡导简约适度、绿色低碳的生活方式，在全社会形成珍惜资源、节约资源的风尚，提高人民群众保护水资源的自觉性和责任感。四是</w:t>
      </w:r>
      <w:r w:rsidR="00337ECF">
        <w:rPr>
          <w:rFonts w:hint="eastAsia"/>
        </w:rPr>
        <w:t>、</w:t>
      </w:r>
      <w:r>
        <w:rPr>
          <w:rFonts w:hint="eastAsia"/>
        </w:rPr>
        <w:t xml:space="preserve">有利于我国更好地承担国际责任和履行国际义务，与国际社会协同行动，共同保护好人类赖以生存的地球家园，为全球生态安全做出贡献。　</w:t>
      </w:r>
    </w:p>
    <w:p w14:paraId="46420FB1" w14:textId="77777777" w:rsidR="0055772C" w:rsidRDefault="0055772C">
      <w:pPr>
        <w:widowControl/>
        <w:spacing w:line="240" w:lineRule="auto"/>
        <w:ind w:firstLineChars="0" w:firstLine="0"/>
        <w:jc w:val="left"/>
      </w:pPr>
    </w:p>
    <w:p w14:paraId="6F60E14C" w14:textId="77777777" w:rsidR="0055772C" w:rsidRDefault="00822ACE">
      <w:pPr>
        <w:pStyle w:val="1"/>
      </w:pPr>
      <w:bookmarkStart w:id="43" w:name="_Toc484380924"/>
      <w:bookmarkStart w:id="44" w:name="_Toc501044715"/>
      <w:r>
        <w:t>1</w:t>
      </w:r>
      <w:r>
        <w:rPr>
          <w:rFonts w:hint="eastAsia"/>
        </w:rPr>
        <w:t>0</w:t>
      </w:r>
      <w:r>
        <w:t xml:space="preserve"> </w:t>
      </w:r>
      <w:bookmarkEnd w:id="43"/>
      <w:r>
        <w:t>加拿大</w:t>
      </w:r>
      <w:bookmarkEnd w:id="44"/>
    </w:p>
    <w:p w14:paraId="72B0254E" w14:textId="77777777" w:rsidR="0055772C" w:rsidRDefault="0055772C">
      <w:pPr>
        <w:ind w:firstLine="480"/>
        <w:rPr>
          <w:rFonts w:eastAsiaTheme="minorEastAsia" w:cs="Times New Roman"/>
          <w:szCs w:val="24"/>
        </w:rPr>
      </w:pPr>
    </w:p>
    <w:p w14:paraId="6A94158C" w14:textId="77777777" w:rsidR="0055772C" w:rsidRDefault="00822ACE">
      <w:pPr>
        <w:pStyle w:val="2"/>
      </w:pPr>
      <w:bookmarkStart w:id="45" w:name="_Toc484380925"/>
      <w:bookmarkStart w:id="46" w:name="_Toc501044716"/>
      <w:r>
        <w:t>1</w:t>
      </w:r>
      <w:r>
        <w:rPr>
          <w:rFonts w:hint="eastAsia"/>
        </w:rPr>
        <w:t>0</w:t>
      </w:r>
      <w:r>
        <w:t>.1</w:t>
      </w:r>
      <w:bookmarkEnd w:id="45"/>
      <w:r>
        <w:t xml:space="preserve"> </w:t>
      </w:r>
      <w:r>
        <w:t>加拿大</w:t>
      </w:r>
      <w:r>
        <w:t>2017</w:t>
      </w:r>
      <w:r>
        <w:t>年联邦第二个预算法案接受初审</w:t>
      </w:r>
      <w:r>
        <w:rPr>
          <w:rStyle w:val="af9"/>
          <w:rFonts w:eastAsiaTheme="minorEastAsia" w:cs="Times New Roman"/>
          <w:szCs w:val="24"/>
        </w:rPr>
        <w:footnoteReference w:id="34"/>
      </w:r>
      <w:bookmarkEnd w:id="46"/>
    </w:p>
    <w:p w14:paraId="4E0B9192" w14:textId="77777777" w:rsidR="0055772C" w:rsidRDefault="00822ACE">
      <w:pPr>
        <w:pStyle w:val="3"/>
      </w:pPr>
      <w:r>
        <w:t>1</w:t>
      </w:r>
      <w:r>
        <w:rPr>
          <w:rFonts w:hint="eastAsia"/>
        </w:rPr>
        <w:t>0</w:t>
      </w:r>
      <w:r>
        <w:t xml:space="preserve">.1.1 </w:t>
      </w:r>
      <w:r>
        <w:t>内容</w:t>
      </w:r>
      <w:r>
        <w:rPr>
          <w:rStyle w:val="af9"/>
          <w:rFonts w:eastAsiaTheme="minorEastAsia" w:cs="Times New Roman"/>
          <w:szCs w:val="24"/>
        </w:rPr>
        <w:footnoteReference w:id="35"/>
      </w:r>
    </w:p>
    <w:p w14:paraId="2CDC7597" w14:textId="77777777" w:rsidR="0055772C" w:rsidRDefault="00822ACE">
      <w:pPr>
        <w:ind w:firstLine="480"/>
      </w:pPr>
      <w:r>
        <w:t>10</w:t>
      </w:r>
      <w:r>
        <w:t>月</w:t>
      </w:r>
      <w:r>
        <w:t>27</w:t>
      </w:r>
      <w:r>
        <w:t>日，加拿大</w:t>
      </w:r>
      <w:r>
        <w:t>2017</w:t>
      </w:r>
      <w:r>
        <w:t>年联邦第二个预算法案</w:t>
      </w:r>
      <w:r>
        <w:t>C-63</w:t>
      </w:r>
      <w:r>
        <w:t>号法案接受初审，法案包括：</w:t>
      </w:r>
    </w:p>
    <w:p w14:paraId="2097FCBF" w14:textId="77777777" w:rsidR="0055772C" w:rsidRDefault="00822ACE">
      <w:pPr>
        <w:pStyle w:val="afd"/>
        <w:numPr>
          <w:ilvl w:val="0"/>
          <w:numId w:val="1"/>
        </w:numPr>
        <w:ind w:firstLineChars="0"/>
      </w:pPr>
      <w:r>
        <w:t>2017</w:t>
      </w:r>
      <w:r>
        <w:t>年联邦第一个预算法案中提出的税收措施</w:t>
      </w:r>
      <w:r>
        <w:rPr>
          <w:rFonts w:hint="eastAsia"/>
        </w:rPr>
        <w:t>；</w:t>
      </w:r>
    </w:p>
    <w:p w14:paraId="01C7EB88" w14:textId="77777777" w:rsidR="0055772C" w:rsidRDefault="00822ACE">
      <w:pPr>
        <w:pStyle w:val="afd"/>
        <w:numPr>
          <w:ilvl w:val="0"/>
          <w:numId w:val="1"/>
        </w:numPr>
        <w:ind w:firstLineChars="0"/>
      </w:pPr>
      <w:r>
        <w:t>2016</w:t>
      </w:r>
      <w:r>
        <w:t>年</w:t>
      </w:r>
      <w:r>
        <w:t>9</w:t>
      </w:r>
      <w:r>
        <w:t>月发布的立法草案中的企业所得税措施</w:t>
      </w:r>
      <w:r>
        <w:rPr>
          <w:rFonts w:hint="eastAsia"/>
        </w:rPr>
        <w:t>。</w:t>
      </w:r>
    </w:p>
    <w:p w14:paraId="6DA36019" w14:textId="77777777" w:rsidR="0055772C" w:rsidRDefault="00822ACE">
      <w:pPr>
        <w:ind w:firstLine="480"/>
      </w:pPr>
      <w:r>
        <w:t>具体而言，该法案包括</w:t>
      </w:r>
      <w:r>
        <w:t>2017</w:t>
      </w:r>
      <w:r>
        <w:t>年联邦预算中公布的税收措施，这些税收措施之前已被纳入</w:t>
      </w:r>
      <w:r>
        <w:t>2017</w:t>
      </w:r>
      <w:r>
        <w:t>年</w:t>
      </w:r>
      <w:r>
        <w:t>9</w:t>
      </w:r>
      <w:r>
        <w:t>月</w:t>
      </w:r>
      <w:r>
        <w:t>8</w:t>
      </w:r>
      <w:r>
        <w:t>日公布的立法草案中，以及在</w:t>
      </w:r>
      <w:r>
        <w:t>2017</w:t>
      </w:r>
      <w:r>
        <w:t>年</w:t>
      </w:r>
      <w:r>
        <w:t>9</w:t>
      </w:r>
      <w:r>
        <w:t>月</w:t>
      </w:r>
      <w:r>
        <w:t>16</w:t>
      </w:r>
      <w:r>
        <w:t>日纳入立法草案的影响国际税收，营业税，个人所得税，信托、科学研究及试验开发税收优惠（</w:t>
      </w:r>
      <w:r>
        <w:t>SR</w:t>
      </w:r>
      <w:r>
        <w:t>＆</w:t>
      </w:r>
      <w:r>
        <w:t>ED</w:t>
      </w:r>
      <w:r>
        <w:t>，</w:t>
      </w:r>
      <w:r>
        <w:t>Scientific Research and Experimental Development</w:t>
      </w:r>
      <w:r>
        <w:t>）制度和其他领域的一些追加措施，此外，它还包含了在春季立法草案中公布的与具体合</w:t>
      </w:r>
      <w:r>
        <w:lastRenderedPageBreak/>
        <w:t>营所得有关的措施和有关养老金计划和减少装运的货物与服务税</w:t>
      </w:r>
      <w:r>
        <w:t>/</w:t>
      </w:r>
      <w:r>
        <w:t>统一销售税（</w:t>
      </w:r>
      <w:r>
        <w:t>GST / HST</w:t>
      </w:r>
      <w:r>
        <w:t>，</w:t>
      </w:r>
      <w:r>
        <w:t>Goods and Services Tax / Harmonized Sales Tax</w:t>
      </w:r>
      <w:r>
        <w:t>）措施。</w:t>
      </w:r>
    </w:p>
    <w:p w14:paraId="2FAA98EB" w14:textId="77777777" w:rsidR="0055772C" w:rsidRDefault="00822ACE">
      <w:pPr>
        <w:ind w:firstLine="480"/>
      </w:pPr>
      <w:r>
        <w:t>C-63</w:t>
      </w:r>
      <w:r>
        <w:t>号法案于</w:t>
      </w:r>
      <w:r>
        <w:t>2017</w:t>
      </w:r>
      <w:r>
        <w:t>年</w:t>
      </w:r>
      <w:r>
        <w:t>10</w:t>
      </w:r>
      <w:r>
        <w:t>月</w:t>
      </w:r>
      <w:r>
        <w:t>27</w:t>
      </w:r>
      <w:r>
        <w:t>日开始初审，被视为实质上基于国际财务报告准（</w:t>
      </w:r>
      <w:r>
        <w:t>IFRS</w:t>
      </w:r>
      <w:r>
        <w:t>，</w:t>
      </w:r>
      <w:r>
        <w:t>International Financial Reporting Standards</w:t>
      </w:r>
      <w:r>
        <w:t>）和私营企业会计准则（</w:t>
      </w:r>
      <w:r>
        <w:t>ASPE</w:t>
      </w:r>
      <w:r>
        <w:t>，</w:t>
      </w:r>
      <w:r>
        <w:t>Accounting Standards for Private Enterprise</w:t>
      </w:r>
      <w:r>
        <w:t>）制定。</w:t>
      </w:r>
    </w:p>
    <w:p w14:paraId="3EB94743" w14:textId="77777777" w:rsidR="0055772C" w:rsidRDefault="00822ACE">
      <w:pPr>
        <w:pStyle w:val="ae"/>
      </w:pPr>
      <w:r>
        <w:t>1</w:t>
      </w:r>
      <w:r>
        <w:rPr>
          <w:rFonts w:hint="eastAsia"/>
        </w:rPr>
        <w:t>0</w:t>
      </w:r>
      <w:r>
        <w:t>.1.1.1 2017</w:t>
      </w:r>
      <w:r>
        <w:t>年联邦预算和其他提案</w:t>
      </w:r>
    </w:p>
    <w:p w14:paraId="64EFB1A6" w14:textId="77777777" w:rsidR="0055772C" w:rsidRDefault="00822ACE">
      <w:pPr>
        <w:ind w:firstLine="480"/>
      </w:pPr>
      <w:r>
        <w:t>C-63</w:t>
      </w:r>
      <w:r>
        <w:t>号法案包含了</w:t>
      </w:r>
      <w:r>
        <w:t>2017</w:t>
      </w:r>
      <w:r>
        <w:t>年第一个联邦预算法案和其他措施，包括对下列企业所得税税收政策的修订：</w:t>
      </w:r>
    </w:p>
    <w:p w14:paraId="5A7F251D" w14:textId="77777777" w:rsidR="0055772C" w:rsidRDefault="00822ACE">
      <w:pPr>
        <w:pStyle w:val="afd"/>
        <w:numPr>
          <w:ilvl w:val="0"/>
          <w:numId w:val="2"/>
        </w:numPr>
        <w:ind w:firstLineChars="0"/>
      </w:pPr>
      <w:r>
        <w:t>取消选择按照五年过渡期规则进行计费基础会计的资格，以在包括会计师，律师和医生在内的某些专业活动中评估正在进行的工作（之前</w:t>
      </w:r>
      <w:r>
        <w:t>2017</w:t>
      </w:r>
      <w:r>
        <w:t>年联邦预算措施提出了为期两年的过渡期）；</w:t>
      </w:r>
    </w:p>
    <w:p w14:paraId="5ABFB462" w14:textId="77777777" w:rsidR="0055772C" w:rsidRDefault="00822ACE">
      <w:pPr>
        <w:pStyle w:val="afd"/>
        <w:numPr>
          <w:ilvl w:val="0"/>
          <w:numId w:val="2"/>
        </w:numPr>
        <w:ind w:firstLineChars="0"/>
      </w:pPr>
      <w:r>
        <w:t>更改实质性控制的含义；</w:t>
      </w:r>
    </w:p>
    <w:p w14:paraId="0777EE32" w14:textId="77777777" w:rsidR="0055772C" w:rsidRDefault="00822ACE">
      <w:pPr>
        <w:pStyle w:val="afd"/>
        <w:numPr>
          <w:ilvl w:val="0"/>
          <w:numId w:val="2"/>
        </w:numPr>
        <w:ind w:firstLineChars="0"/>
      </w:pPr>
      <w:r>
        <w:t>引入新的规则，以确保纳税人在外国子公司中自身权益发生变化的年份能够留存适当比例的期末外国应计财产收入（</w:t>
      </w:r>
      <w:r>
        <w:t>FAPI</w:t>
      </w:r>
      <w:r>
        <w:t>，</w:t>
      </w:r>
      <w:r>
        <w:t>Foreign Accrual Property Income</w:t>
      </w:r>
      <w:r>
        <w:t>）（在</w:t>
      </w:r>
      <w:r>
        <w:t>2016</w:t>
      </w:r>
      <w:r>
        <w:t>年</w:t>
      </w:r>
      <w:r>
        <w:t>9</w:t>
      </w:r>
      <w:r>
        <w:t>月发布该相关的措施的基础上进行修订）；</w:t>
      </w:r>
    </w:p>
    <w:p w14:paraId="1EF9986F" w14:textId="77777777" w:rsidR="0055772C" w:rsidRDefault="00822ACE">
      <w:pPr>
        <w:pStyle w:val="afd"/>
        <w:numPr>
          <w:ilvl w:val="0"/>
          <w:numId w:val="2"/>
        </w:numPr>
        <w:ind w:firstLineChars="0"/>
      </w:pPr>
      <w:r>
        <w:t>在加拿大风险保险方面，将</w:t>
      </w:r>
      <w:r>
        <w:t>FAPI</w:t>
      </w:r>
      <w:r>
        <w:t>税基侵蚀和反避税规则延伸到人寿保险公司的境外分支机构；</w:t>
      </w:r>
    </w:p>
    <w:p w14:paraId="68598A80" w14:textId="77777777" w:rsidR="0055772C" w:rsidRDefault="00822ACE">
      <w:pPr>
        <w:pStyle w:val="afd"/>
        <w:numPr>
          <w:ilvl w:val="0"/>
          <w:numId w:val="2"/>
        </w:numPr>
        <w:ind w:firstLineChars="0"/>
      </w:pPr>
      <w:r>
        <w:t>为收入账户中的衍生工具引入一个按市价计价的选择性机制；</w:t>
      </w:r>
    </w:p>
    <w:p w14:paraId="4E2348D6" w14:textId="77777777" w:rsidR="0055772C" w:rsidRDefault="00822ACE">
      <w:pPr>
        <w:pStyle w:val="afd"/>
        <w:numPr>
          <w:ilvl w:val="0"/>
          <w:numId w:val="2"/>
        </w:numPr>
        <w:ind w:firstLineChars="0"/>
      </w:pPr>
      <w:r>
        <w:t>为目标跨国交易引入新的反避税规则，允许纳税人选择性地实现衍生品的收益和损失；</w:t>
      </w:r>
    </w:p>
    <w:p w14:paraId="3AAE08A4" w14:textId="77777777" w:rsidR="0055772C" w:rsidRDefault="00822ACE">
      <w:pPr>
        <w:pStyle w:val="afd"/>
        <w:numPr>
          <w:ilvl w:val="0"/>
          <w:numId w:val="2"/>
        </w:numPr>
        <w:ind w:firstLineChars="0"/>
      </w:pPr>
      <w:r>
        <w:t>在某些情况下，提高转换基金和分离基金进行递延纳税的能力；</w:t>
      </w:r>
    </w:p>
    <w:p w14:paraId="418E5FAF" w14:textId="77777777" w:rsidR="0055772C" w:rsidRDefault="00822ACE">
      <w:pPr>
        <w:pStyle w:val="afd"/>
        <w:numPr>
          <w:ilvl w:val="0"/>
          <w:numId w:val="2"/>
        </w:numPr>
        <w:ind w:firstLineChars="0"/>
      </w:pPr>
      <w:r>
        <w:t>在资本成本补贴制度下，改变投资特定清洁能源发电和节能设备的规定；</w:t>
      </w:r>
    </w:p>
    <w:p w14:paraId="0DF989D4" w14:textId="77777777" w:rsidR="0055772C" w:rsidRDefault="00822ACE">
      <w:pPr>
        <w:pStyle w:val="afd"/>
        <w:numPr>
          <w:ilvl w:val="0"/>
          <w:numId w:val="2"/>
        </w:numPr>
        <w:ind w:firstLineChars="0"/>
      </w:pPr>
      <w:r>
        <w:t>对放弃石油和天然气公司的流通股的投资者费用进行重分类；</w:t>
      </w:r>
    </w:p>
    <w:p w14:paraId="392947E8" w14:textId="77777777" w:rsidR="0055772C" w:rsidRDefault="00822ACE">
      <w:pPr>
        <w:pStyle w:val="afd"/>
        <w:numPr>
          <w:ilvl w:val="0"/>
          <w:numId w:val="2"/>
        </w:numPr>
        <w:ind w:firstLineChars="0"/>
      </w:pPr>
      <w:r>
        <w:t>把与钻探或完成开发相关的支出重新归类为加拿大开发费用（</w:t>
      </w:r>
      <w:r>
        <w:t>Canadian Development Expenses</w:t>
      </w:r>
      <w:r>
        <w:t>）。</w:t>
      </w:r>
    </w:p>
    <w:p w14:paraId="7FB86A77" w14:textId="77777777" w:rsidR="0055772C" w:rsidRDefault="00822ACE">
      <w:pPr>
        <w:pStyle w:val="ae"/>
      </w:pPr>
      <w:r>
        <w:t>1</w:t>
      </w:r>
      <w:r>
        <w:rPr>
          <w:rFonts w:hint="eastAsia"/>
        </w:rPr>
        <w:t>0</w:t>
      </w:r>
      <w:r>
        <w:t>.1.1.2 2016</w:t>
      </w:r>
      <w:r>
        <w:t>年</w:t>
      </w:r>
      <w:r>
        <w:t>9</w:t>
      </w:r>
      <w:r>
        <w:t>月法案</w:t>
      </w:r>
    </w:p>
    <w:p w14:paraId="60D9599B" w14:textId="77777777" w:rsidR="0055772C" w:rsidRDefault="00822ACE">
      <w:pPr>
        <w:ind w:firstLine="480"/>
      </w:pPr>
      <w:r>
        <w:t>C-63</w:t>
      </w:r>
      <w:r>
        <w:t>号法案还包括</w:t>
      </w:r>
      <w:r>
        <w:t>2016</w:t>
      </w:r>
      <w:r>
        <w:t>年</w:t>
      </w:r>
      <w:r>
        <w:t>9</w:t>
      </w:r>
      <w:r>
        <w:t>月</w:t>
      </w:r>
      <w:r>
        <w:t>16</w:t>
      </w:r>
      <w:r>
        <w:t>日发布的立法草案中包含的以下企业所得税措施：</w:t>
      </w:r>
    </w:p>
    <w:p w14:paraId="0D4F6B40" w14:textId="77777777" w:rsidR="0055772C" w:rsidRDefault="00822ACE">
      <w:pPr>
        <w:ind w:firstLine="480"/>
      </w:pPr>
      <w:r>
        <w:t>（</w:t>
      </w:r>
      <w:r>
        <w:t>1</w:t>
      </w:r>
      <w:r>
        <w:t>）营业税措施</w:t>
      </w:r>
    </w:p>
    <w:p w14:paraId="3AD224DB" w14:textId="77777777" w:rsidR="0055772C" w:rsidRDefault="00822ACE">
      <w:pPr>
        <w:pStyle w:val="afd"/>
        <w:numPr>
          <w:ilvl w:val="0"/>
          <w:numId w:val="3"/>
        </w:numPr>
        <w:ind w:firstLineChars="0"/>
      </w:pPr>
      <w:r>
        <w:t>修订</w:t>
      </w:r>
      <w:r>
        <w:rPr>
          <w:rFonts w:hint="eastAsia"/>
        </w:rPr>
        <w:t>“</w:t>
      </w:r>
      <w:r>
        <w:t>资本红利账户</w:t>
      </w:r>
      <w:r>
        <w:rPr>
          <w:rFonts w:hint="eastAsia"/>
        </w:rPr>
        <w:t>”</w:t>
      </w:r>
      <w:r>
        <w:t>的定义，使公司的实际资本损失的</w:t>
      </w:r>
      <w:r>
        <w:rPr>
          <w:rFonts w:hint="eastAsia"/>
        </w:rPr>
        <w:t>“</w:t>
      </w:r>
      <w:r>
        <w:t>不允许</w:t>
      </w:r>
      <w:r>
        <w:rPr>
          <w:rFonts w:hint="eastAsia"/>
        </w:rPr>
        <w:t>”</w:t>
      </w:r>
      <w:r>
        <w:t>部</w:t>
      </w:r>
      <w:r>
        <w:lastRenderedPageBreak/>
        <w:t>分可以减少从信托公司分配给公司的资本收益的非应税部分</w:t>
      </w:r>
      <w:r>
        <w:t xml:space="preserve"> </w:t>
      </w:r>
      <w:r>
        <w:t>；</w:t>
      </w:r>
    </w:p>
    <w:p w14:paraId="2ADCBEA6" w14:textId="3EB5107A" w:rsidR="0055772C" w:rsidRDefault="00822ACE">
      <w:pPr>
        <w:pStyle w:val="afd"/>
        <w:numPr>
          <w:ilvl w:val="0"/>
          <w:numId w:val="3"/>
        </w:numPr>
        <w:ind w:firstLineChars="0"/>
      </w:pPr>
      <w:r>
        <w:t>允许在分级合伙结构中建立伙伴关系，在这种结构中，多层对齐选举适用于</w:t>
      </w:r>
      <w:r w:rsidR="00764794">
        <w:rPr>
          <w:rFonts w:hint="eastAsia"/>
        </w:rPr>
        <w:t>，</w:t>
      </w:r>
      <w:r>
        <w:t>在目前不允许的情况下保持共同的非日历财政期，以及与亏损法人反向接管信托或合伙关系有关的变化；</w:t>
      </w:r>
    </w:p>
    <w:p w14:paraId="718ABF04" w14:textId="77777777" w:rsidR="0055772C" w:rsidRDefault="00822ACE">
      <w:pPr>
        <w:pStyle w:val="afd"/>
        <w:numPr>
          <w:ilvl w:val="0"/>
          <w:numId w:val="3"/>
        </w:numPr>
        <w:ind w:firstLineChars="0"/>
      </w:pPr>
      <w:r>
        <w:t>修订</w:t>
      </w:r>
      <w:r>
        <w:rPr>
          <w:rFonts w:hint="eastAsia"/>
        </w:rPr>
        <w:t>“</w:t>
      </w:r>
      <w:r>
        <w:t>相关即期汇率</w:t>
      </w:r>
      <w:r>
        <w:rPr>
          <w:rFonts w:hint="eastAsia"/>
        </w:rPr>
        <w:t>”</w:t>
      </w:r>
      <w:r>
        <w:t>的定义；</w:t>
      </w:r>
    </w:p>
    <w:p w14:paraId="72CEFF0D" w14:textId="4345F2C2" w:rsidR="0055772C" w:rsidRDefault="00822ACE">
      <w:pPr>
        <w:pStyle w:val="afd"/>
        <w:numPr>
          <w:ilvl w:val="0"/>
          <w:numId w:val="3"/>
        </w:numPr>
        <w:ind w:firstLineChars="0"/>
      </w:pPr>
      <w:r>
        <w:t>增加新的反避税措施，确保纳税人不</w:t>
      </w:r>
      <w:r w:rsidR="00764794">
        <w:rPr>
          <w:rFonts w:hint="eastAsia"/>
        </w:rPr>
        <w:t>能</w:t>
      </w:r>
      <w:r>
        <w:t>通过合伙持有股份规避股息止损规则；</w:t>
      </w:r>
    </w:p>
    <w:p w14:paraId="0A1B86A5" w14:textId="77777777" w:rsidR="0055772C" w:rsidRDefault="00822ACE">
      <w:pPr>
        <w:pStyle w:val="afd"/>
        <w:numPr>
          <w:ilvl w:val="0"/>
          <w:numId w:val="3"/>
        </w:numPr>
        <w:ind w:firstLineChars="0"/>
      </w:pPr>
      <w:r>
        <w:t>增加一项新的规定，允许纳税人申请未偿还的某些债券保费的储备金；</w:t>
      </w:r>
      <w:r>
        <w:t xml:space="preserve"> </w:t>
      </w:r>
    </w:p>
    <w:p w14:paraId="5D09113A" w14:textId="77777777" w:rsidR="0055772C" w:rsidRDefault="00822ACE">
      <w:pPr>
        <w:pStyle w:val="afd"/>
        <w:numPr>
          <w:ilvl w:val="0"/>
          <w:numId w:val="3"/>
        </w:numPr>
        <w:ind w:firstLineChars="0"/>
      </w:pPr>
      <w:r>
        <w:t>性质转换和衍生远期协议的税法修订；</w:t>
      </w:r>
    </w:p>
    <w:p w14:paraId="3FE6BB22" w14:textId="77777777" w:rsidR="0055772C" w:rsidRDefault="00822ACE">
      <w:pPr>
        <w:pStyle w:val="afd"/>
        <w:numPr>
          <w:ilvl w:val="0"/>
          <w:numId w:val="3"/>
        </w:numPr>
        <w:ind w:firstLineChars="0"/>
      </w:pPr>
      <w:r>
        <w:t>限制性公约的税务修订。</w:t>
      </w:r>
    </w:p>
    <w:p w14:paraId="11A5D1C2" w14:textId="77777777" w:rsidR="0055772C" w:rsidRDefault="00822ACE">
      <w:pPr>
        <w:ind w:firstLine="480"/>
      </w:pPr>
      <w:r>
        <w:t>（</w:t>
      </w:r>
      <w:r>
        <w:t>2</w:t>
      </w:r>
      <w:r>
        <w:t>）国际税收措施</w:t>
      </w:r>
    </w:p>
    <w:p w14:paraId="216CC11E" w14:textId="77777777" w:rsidR="0055772C" w:rsidRDefault="00822ACE">
      <w:pPr>
        <w:pStyle w:val="afd"/>
        <w:numPr>
          <w:ilvl w:val="0"/>
          <w:numId w:val="4"/>
        </w:numPr>
        <w:ind w:firstLineChars="0"/>
      </w:pPr>
      <w:r>
        <w:t>反向贷款规则（以及相关的过渡性解除规则）；</w:t>
      </w:r>
    </w:p>
    <w:p w14:paraId="643953DE" w14:textId="77777777" w:rsidR="0055772C" w:rsidRDefault="00822ACE">
      <w:pPr>
        <w:pStyle w:val="afd"/>
        <w:numPr>
          <w:ilvl w:val="0"/>
          <w:numId w:val="4"/>
        </w:numPr>
        <w:ind w:firstLineChars="0"/>
      </w:pPr>
      <w:r>
        <w:t>引入一项新的选择性规则，允许在外国合并中对处置加拿大财产的应纳税进行递延纳税处理；</w:t>
      </w:r>
    </w:p>
    <w:p w14:paraId="06535FCB" w14:textId="77777777" w:rsidR="0055772C" w:rsidRDefault="00822ACE">
      <w:pPr>
        <w:pStyle w:val="afd"/>
        <w:numPr>
          <w:ilvl w:val="0"/>
          <w:numId w:val="4"/>
        </w:numPr>
        <w:ind w:firstLineChars="0"/>
      </w:pPr>
      <w:r>
        <w:t>澄清因</w:t>
      </w:r>
      <w:r>
        <w:rPr>
          <w:rFonts w:hint="eastAsia"/>
        </w:rPr>
        <w:t>“</w:t>
      </w:r>
      <w:r>
        <w:t>消极调整成本基价</w:t>
      </w:r>
      <w:r>
        <w:rPr>
          <w:rFonts w:hint="eastAsia"/>
        </w:rPr>
        <w:t>”</w:t>
      </w:r>
      <w:r>
        <w:t>而产生的加拿大应纳税财产处置税。</w:t>
      </w:r>
    </w:p>
    <w:p w14:paraId="478E90B0" w14:textId="77777777" w:rsidR="0055772C" w:rsidRDefault="00822ACE">
      <w:pPr>
        <w:ind w:firstLine="480"/>
      </w:pPr>
      <w:r>
        <w:t>（</w:t>
      </w:r>
      <w:r>
        <w:t>3</w:t>
      </w:r>
      <w:r>
        <w:t>）</w:t>
      </w:r>
      <w:r>
        <w:t>SR</w:t>
      </w:r>
      <w:r>
        <w:t>＆</w:t>
      </w:r>
      <w:r>
        <w:t>ED</w:t>
      </w:r>
      <w:r>
        <w:t>税收措施</w:t>
      </w:r>
    </w:p>
    <w:p w14:paraId="435194A4" w14:textId="77777777" w:rsidR="0055772C" w:rsidRDefault="00822ACE">
      <w:pPr>
        <w:pStyle w:val="afd"/>
        <w:numPr>
          <w:ilvl w:val="0"/>
          <w:numId w:val="5"/>
        </w:numPr>
        <w:ind w:firstLineChars="0"/>
      </w:pPr>
      <w:r>
        <w:t>澄清</w:t>
      </w:r>
      <w:r>
        <w:t>SR</w:t>
      </w:r>
      <w:r>
        <w:t>＆</w:t>
      </w:r>
      <w:r>
        <w:t>ED</w:t>
      </w:r>
      <w:r>
        <w:t>索赔的申请要求；</w:t>
      </w:r>
    </w:p>
    <w:p w14:paraId="2BC03637" w14:textId="77777777" w:rsidR="0055772C" w:rsidRDefault="00822ACE">
      <w:pPr>
        <w:pStyle w:val="afd"/>
        <w:numPr>
          <w:ilvl w:val="0"/>
          <w:numId w:val="5"/>
        </w:numPr>
        <w:ind w:firstLineChars="0"/>
      </w:pPr>
      <w:r>
        <w:t>澄清未能提供所需的索赔信息不会阻止</w:t>
      </w:r>
      <w:r>
        <w:t>SR</w:t>
      </w:r>
      <w:r>
        <w:t>＆</w:t>
      </w:r>
      <w:r>
        <w:t>ED</w:t>
      </w:r>
      <w:r>
        <w:t>扣除。</w:t>
      </w:r>
    </w:p>
    <w:p w14:paraId="07EC9F45" w14:textId="77777777" w:rsidR="0055772C" w:rsidRDefault="00822ACE">
      <w:pPr>
        <w:ind w:firstLine="480"/>
      </w:pPr>
      <w:r>
        <w:t>（</w:t>
      </w:r>
      <w:r>
        <w:t>4</w:t>
      </w:r>
      <w:r>
        <w:t>）条例</w:t>
      </w:r>
    </w:p>
    <w:p w14:paraId="1BA6D1E4" w14:textId="77777777" w:rsidR="0055772C" w:rsidRDefault="00822ACE">
      <w:pPr>
        <w:ind w:firstLine="480"/>
      </w:pPr>
      <w:r>
        <w:t>C-63</w:t>
      </w:r>
      <w:r>
        <w:t>号法案还包括对一些条例的修改，其中包括：</w:t>
      </w:r>
    </w:p>
    <w:p w14:paraId="69CED7AA" w14:textId="77777777" w:rsidR="0055772C" w:rsidRDefault="00822ACE">
      <w:pPr>
        <w:pStyle w:val="afd"/>
        <w:numPr>
          <w:ilvl w:val="0"/>
          <w:numId w:val="6"/>
        </w:numPr>
        <w:ind w:firstLineChars="0"/>
      </w:pPr>
      <w:r>
        <w:t>免除政策</w:t>
      </w:r>
      <w:r>
        <w:rPr>
          <w:rFonts w:hint="eastAsia"/>
        </w:rPr>
        <w:t>；</w:t>
      </w:r>
      <w:r>
        <w:t xml:space="preserve"> </w:t>
      </w:r>
    </w:p>
    <w:p w14:paraId="3F348BAB" w14:textId="77777777" w:rsidR="0055772C" w:rsidRDefault="00822ACE">
      <w:pPr>
        <w:pStyle w:val="afd"/>
        <w:numPr>
          <w:ilvl w:val="0"/>
          <w:numId w:val="6"/>
        </w:numPr>
        <w:ind w:firstLineChars="0"/>
      </w:pPr>
      <w:r>
        <w:t>银行和联邦信用社分配</w:t>
      </w:r>
      <w:r>
        <w:rPr>
          <w:rFonts w:hint="eastAsia"/>
        </w:rPr>
        <w:t>；</w:t>
      </w:r>
    </w:p>
    <w:p w14:paraId="5DDF0313" w14:textId="77777777" w:rsidR="0055772C" w:rsidRDefault="00822ACE">
      <w:pPr>
        <w:pStyle w:val="afd"/>
        <w:numPr>
          <w:ilvl w:val="0"/>
          <w:numId w:val="6"/>
        </w:numPr>
        <w:ind w:firstLineChars="0"/>
      </w:pPr>
      <w:r>
        <w:t>规定的外国分拆分配；</w:t>
      </w:r>
    </w:p>
    <w:p w14:paraId="4F85D594" w14:textId="77777777" w:rsidR="0055772C" w:rsidRDefault="00822ACE">
      <w:pPr>
        <w:pStyle w:val="afd"/>
        <w:numPr>
          <w:ilvl w:val="0"/>
          <w:numId w:val="6"/>
        </w:numPr>
        <w:ind w:firstLineChars="0"/>
      </w:pPr>
      <w:r>
        <w:t>外国税收抵免对象（混合实体例外）。</w:t>
      </w:r>
      <w:r>
        <w:t xml:space="preserve"> </w:t>
      </w:r>
    </w:p>
    <w:p w14:paraId="5C5F7B43" w14:textId="77777777" w:rsidR="0055772C" w:rsidRDefault="00822ACE">
      <w:pPr>
        <w:ind w:firstLine="480"/>
      </w:pPr>
      <w:r>
        <w:t>（</w:t>
      </w:r>
      <w:r>
        <w:t>5</w:t>
      </w:r>
      <w:r>
        <w:t>）纳入</w:t>
      </w:r>
      <w:r>
        <w:t>2017</w:t>
      </w:r>
      <w:r>
        <w:t>年</w:t>
      </w:r>
      <w:r>
        <w:t>5</w:t>
      </w:r>
      <w:r>
        <w:t>月</w:t>
      </w:r>
      <w:r>
        <w:t>5</w:t>
      </w:r>
      <w:r>
        <w:t>日起草法案中的指定的合作收入</w:t>
      </w:r>
    </w:p>
    <w:p w14:paraId="560893C7" w14:textId="77777777" w:rsidR="0055772C" w:rsidRDefault="00822ACE">
      <w:pPr>
        <w:ind w:firstLine="480"/>
      </w:pPr>
      <w:r>
        <w:t>C-63</w:t>
      </w:r>
      <w:r>
        <w:t>号法案还包括一项修改，即从</w:t>
      </w:r>
      <w:r>
        <w:rPr>
          <w:rFonts w:hint="eastAsia"/>
        </w:rPr>
        <w:t>“</w:t>
      </w:r>
      <w:r>
        <w:t>小企业扣除规则</w:t>
      </w:r>
      <w:r>
        <w:rPr>
          <w:rFonts w:hint="eastAsia"/>
        </w:rPr>
        <w:t>”</w:t>
      </w:r>
      <w:r>
        <w:t>中的</w:t>
      </w:r>
      <w:r>
        <w:rPr>
          <w:rFonts w:hint="eastAsia"/>
        </w:rPr>
        <w:t>“</w:t>
      </w:r>
      <w:r>
        <w:t>特定公司收入</w:t>
      </w:r>
      <w:r>
        <w:rPr>
          <w:rFonts w:hint="eastAsia"/>
        </w:rPr>
        <w:t>”</w:t>
      </w:r>
      <w:r>
        <w:t>的定义中排除</w:t>
      </w:r>
      <w:r>
        <w:rPr>
          <w:rFonts w:hint="eastAsia"/>
        </w:rPr>
        <w:t>“</w:t>
      </w:r>
      <w:r>
        <w:t>特定合作收入</w:t>
      </w:r>
      <w:r>
        <w:rPr>
          <w:rFonts w:hint="eastAsia"/>
        </w:rPr>
        <w:t>”</w:t>
      </w:r>
      <w:r>
        <w:t>。</w:t>
      </w:r>
    </w:p>
    <w:p w14:paraId="221A1C5A" w14:textId="77777777" w:rsidR="0055772C" w:rsidRDefault="00822ACE">
      <w:pPr>
        <w:pStyle w:val="3"/>
      </w:pPr>
      <w:r>
        <w:t>1</w:t>
      </w:r>
      <w:r>
        <w:rPr>
          <w:rFonts w:hint="eastAsia"/>
        </w:rPr>
        <w:t>0</w:t>
      </w:r>
      <w:r>
        <w:t xml:space="preserve">.1.2 </w:t>
      </w:r>
      <w:r>
        <w:t>背景及评价</w:t>
      </w:r>
    </w:p>
    <w:p w14:paraId="5EBE611D" w14:textId="77777777" w:rsidR="0055772C" w:rsidRDefault="00822ACE">
      <w:pPr>
        <w:pStyle w:val="ae"/>
      </w:pPr>
      <w:r>
        <w:t>1</w:t>
      </w:r>
      <w:r>
        <w:rPr>
          <w:rFonts w:hint="eastAsia"/>
        </w:rPr>
        <w:t>0</w:t>
      </w:r>
      <w:r>
        <w:t xml:space="preserve">.1.2.1 </w:t>
      </w:r>
      <w:r>
        <w:t>背景</w:t>
      </w:r>
    </w:p>
    <w:p w14:paraId="48A08D1F" w14:textId="6D7EDF88" w:rsidR="0055772C" w:rsidRDefault="00822ACE">
      <w:pPr>
        <w:ind w:firstLine="480"/>
      </w:pPr>
      <w:r>
        <w:t>2017</w:t>
      </w:r>
      <w:r>
        <w:t>年</w:t>
      </w:r>
      <w:r>
        <w:t>3</w:t>
      </w:r>
      <w:r>
        <w:t>月，加拿大通过</w:t>
      </w:r>
      <w:r>
        <w:t>2017</w:t>
      </w:r>
      <w:r>
        <w:t>年联邦第一个预算法案。根据该预算案，预</w:t>
      </w:r>
      <w:r>
        <w:lastRenderedPageBreak/>
        <w:t>计</w:t>
      </w:r>
      <w:r>
        <w:t>2016-2017</w:t>
      </w:r>
      <w:r>
        <w:t>财年财政赤字</w:t>
      </w:r>
      <w:r>
        <w:t>230</w:t>
      </w:r>
      <w:r>
        <w:t>亿加元，</w:t>
      </w:r>
      <w:r>
        <w:t>2017-</w:t>
      </w:r>
      <w:r>
        <w:rPr>
          <w:rFonts w:hint="eastAsia"/>
        </w:rPr>
        <w:t>20</w:t>
      </w:r>
      <w:r>
        <w:t>18</w:t>
      </w:r>
      <w:r>
        <w:t>财年增至</w:t>
      </w:r>
      <w:r>
        <w:t>285</w:t>
      </w:r>
      <w:r>
        <w:t>亿加元，</w:t>
      </w:r>
      <w:r>
        <w:t>2021-2022</w:t>
      </w:r>
      <w:r>
        <w:t>财年降至</w:t>
      </w:r>
      <w:r>
        <w:t>188</w:t>
      </w:r>
      <w:r>
        <w:t>亿加元。</w:t>
      </w:r>
      <w:r>
        <w:t>2021-2022</w:t>
      </w:r>
      <w:r>
        <w:t>财年债务与</w:t>
      </w:r>
      <w:r>
        <w:t>GDP</w:t>
      </w:r>
      <w:r>
        <w:t>比例将从今年的</w:t>
      </w:r>
      <w:r>
        <w:t>31.5%</w:t>
      </w:r>
      <w:r>
        <w:t>降至</w:t>
      </w:r>
      <w:r>
        <w:t>30.9%</w:t>
      </w:r>
      <w:r>
        <w:t>。预计</w:t>
      </w:r>
      <w:r>
        <w:t>2017</w:t>
      </w:r>
      <w:r>
        <w:t>年经济增长</w:t>
      </w:r>
      <w:r>
        <w:t>1.9%</w:t>
      </w:r>
      <w:r>
        <w:t>，</w:t>
      </w:r>
      <w:r>
        <w:t>2018</w:t>
      </w:r>
      <w:r>
        <w:t>年增长</w:t>
      </w:r>
      <w:r>
        <w:t>2%</w:t>
      </w:r>
      <w:r>
        <w:t>。自由党政府此前承诺</w:t>
      </w:r>
      <w:r w:rsidR="00764794">
        <w:rPr>
          <w:rFonts w:hint="eastAsia"/>
        </w:rPr>
        <w:t>将</w:t>
      </w:r>
      <w:r>
        <w:t>对富人增税并没有出现在预算案中。评论认为，这主要是考虑特朗普政府税收政策不确定性可能带来的影响。预算指出，美国任何贸易和税收政策变动都可能对加拿大产生负面影响，成为加拿大经济面临的最大不确定外部因素。预算承诺为工作培训、儿童保育和社会住房提供新的资金，增加对酒精和烟草的税收，将烟草税从</w:t>
      </w:r>
      <w:r>
        <w:t>21.03</w:t>
      </w:r>
      <w:r>
        <w:t>元增加到</w:t>
      </w:r>
      <w:r>
        <w:t>21.56</w:t>
      </w:r>
      <w:r>
        <w:t>元</w:t>
      </w:r>
      <w:r>
        <w:t>;</w:t>
      </w:r>
      <w:r>
        <w:t>酒税则增加了</w:t>
      </w:r>
      <w:r>
        <w:t>2%</w:t>
      </w:r>
      <w:r>
        <w:t>，直接换算的话是</w:t>
      </w:r>
      <w:r>
        <w:rPr>
          <w:rFonts w:hint="eastAsia"/>
        </w:rPr>
        <w:t>“</w:t>
      </w:r>
      <w:r>
        <w:t>每瓶葡萄酒多收</w:t>
      </w:r>
      <w:r>
        <w:t>1</w:t>
      </w:r>
      <w:r>
        <w:t>分，每</w:t>
      </w:r>
      <w:r>
        <w:t>24</w:t>
      </w:r>
      <w:r>
        <w:t>罐装啤酒收</w:t>
      </w:r>
      <w:r>
        <w:t>5</w:t>
      </w:r>
      <w:r>
        <w:t>分</w:t>
      </w:r>
      <w:r>
        <w:rPr>
          <w:rFonts w:hint="eastAsia"/>
        </w:rPr>
        <w:t>”</w:t>
      </w:r>
      <w:r>
        <w:rPr>
          <w:rStyle w:val="af9"/>
          <w:rFonts w:eastAsiaTheme="minorEastAsia" w:cs="Times New Roman"/>
          <w:szCs w:val="24"/>
        </w:rPr>
        <w:footnoteReference w:id="36"/>
      </w:r>
      <w:r>
        <w:t>。同时，对优步等共享乘车服务征税，并且有针对性地取消部分税收减免，包括对公共交通乘客的补贴，此前备受金融界关注的资本利得税未作调整</w:t>
      </w:r>
      <w:r>
        <w:rPr>
          <w:rStyle w:val="af9"/>
          <w:rFonts w:eastAsiaTheme="minorEastAsia" w:cs="Times New Roman"/>
          <w:szCs w:val="24"/>
        </w:rPr>
        <w:footnoteReference w:id="37"/>
      </w:r>
      <w:r>
        <w:t>。</w:t>
      </w:r>
    </w:p>
    <w:p w14:paraId="5252B434" w14:textId="77777777" w:rsidR="0055772C" w:rsidRDefault="00822ACE">
      <w:pPr>
        <w:pStyle w:val="ae"/>
      </w:pPr>
      <w:r>
        <w:t>1</w:t>
      </w:r>
      <w:r>
        <w:rPr>
          <w:rFonts w:hint="eastAsia"/>
        </w:rPr>
        <w:t>0</w:t>
      </w:r>
      <w:r>
        <w:t xml:space="preserve">.1.2.2 </w:t>
      </w:r>
      <w:r>
        <w:t>评价</w:t>
      </w:r>
    </w:p>
    <w:p w14:paraId="49D815D8" w14:textId="25D87B45" w:rsidR="0055772C" w:rsidRDefault="00822ACE">
      <w:pPr>
        <w:ind w:firstLine="480"/>
      </w:pPr>
      <w:r>
        <w:t>此次加拿大</w:t>
      </w:r>
      <w:r>
        <w:t>2017</w:t>
      </w:r>
      <w:r>
        <w:t>年联邦第二个预算法案是对其春季预算法案和上一年度提出的立法草案的修订与完善。该预算法案中引入了许多反避税措施，这与国际上大力实施</w:t>
      </w:r>
      <w:r>
        <w:t>BEPS</w:t>
      </w:r>
      <w:r>
        <w:t>项目，致力于减少双重征税、税基侵蚀和利润转移状况的趋势一致。同时，该法案中对于许多定义有了清晰的解释，例如资本红利账户，相关即期汇率等等</w:t>
      </w:r>
      <w:r w:rsidR="00764794">
        <w:rPr>
          <w:rFonts w:hint="eastAsia"/>
        </w:rPr>
        <w:t>。</w:t>
      </w:r>
      <w:r>
        <w:t>也澄清了一些重要概念，这对于法律的完善和权威性起到了重要的作用。此外，联邦政府也正在大力支持创新产业的发展，这给投资者们提供了更多的商机，同时也将进一步提高加拿大经济竞争力与活力。</w:t>
      </w:r>
    </w:p>
    <w:p w14:paraId="01CAC8FA" w14:textId="77777777" w:rsidR="0055772C" w:rsidRDefault="00822ACE">
      <w:pPr>
        <w:pStyle w:val="2"/>
      </w:pPr>
      <w:bookmarkStart w:id="47" w:name="_Toc501044717"/>
      <w:r>
        <w:t>1</w:t>
      </w:r>
      <w:r>
        <w:rPr>
          <w:rFonts w:hint="eastAsia"/>
        </w:rPr>
        <w:t>0</w:t>
      </w:r>
      <w:r>
        <w:t xml:space="preserve">.2 </w:t>
      </w:r>
      <w:r>
        <w:t>加拿大大不列颠哥伦比亚省预算更新法案通过三读</w:t>
      </w:r>
      <w:r>
        <w:rPr>
          <w:rStyle w:val="af9"/>
          <w:rFonts w:eastAsiaTheme="minorEastAsia" w:cs="Times New Roman"/>
          <w:szCs w:val="24"/>
        </w:rPr>
        <w:footnoteReference w:id="38"/>
      </w:r>
      <w:bookmarkEnd w:id="47"/>
    </w:p>
    <w:p w14:paraId="5B8CD990" w14:textId="77777777" w:rsidR="0055772C" w:rsidRDefault="00822ACE">
      <w:pPr>
        <w:pStyle w:val="3"/>
      </w:pPr>
      <w:r>
        <w:t>1</w:t>
      </w:r>
      <w:r>
        <w:rPr>
          <w:rFonts w:hint="eastAsia"/>
        </w:rPr>
        <w:t>0</w:t>
      </w:r>
      <w:r>
        <w:t xml:space="preserve">.2.1 </w:t>
      </w:r>
      <w:r>
        <w:t>内容</w:t>
      </w:r>
      <w:r>
        <w:rPr>
          <w:rStyle w:val="af9"/>
          <w:rFonts w:eastAsiaTheme="minorEastAsia" w:cs="Times New Roman"/>
          <w:szCs w:val="24"/>
        </w:rPr>
        <w:footnoteReference w:id="39"/>
      </w:r>
    </w:p>
    <w:p w14:paraId="458352BD" w14:textId="77777777" w:rsidR="0055772C" w:rsidRDefault="00822ACE">
      <w:pPr>
        <w:ind w:firstLine="480"/>
      </w:pPr>
      <w:r>
        <w:t>不列颠哥伦比亚省第</w:t>
      </w:r>
      <w:r>
        <w:t>2</w:t>
      </w:r>
      <w:r>
        <w:t>号法案于</w:t>
      </w:r>
      <w:r>
        <w:t>2017</w:t>
      </w:r>
      <w:r>
        <w:t>年</w:t>
      </w:r>
      <w:r>
        <w:t>10</w:t>
      </w:r>
      <w:r>
        <w:t>月</w:t>
      </w:r>
      <w:r>
        <w:t>26</w:t>
      </w:r>
      <w:r>
        <w:t>日通过三读。该法案包括了该省</w:t>
      </w:r>
      <w:r>
        <w:t>2017</w:t>
      </w:r>
      <w:r>
        <w:t>年最近预算更新法案中的大部分税收措施，以及几项与之前公布的不列颠哥伦比亚省</w:t>
      </w:r>
      <w:r>
        <w:t>2017</w:t>
      </w:r>
      <w:r>
        <w:t>年预算案第</w:t>
      </w:r>
      <w:r>
        <w:t>8</w:t>
      </w:r>
      <w:r>
        <w:t>号法案相同或类似的税收措施。第</w:t>
      </w:r>
      <w:r>
        <w:t>8</w:t>
      </w:r>
      <w:r>
        <w:t>号法案于</w:t>
      </w:r>
      <w:r>
        <w:t>2017</w:t>
      </w:r>
      <w:r>
        <w:t>年</w:t>
      </w:r>
      <w:r>
        <w:t>2</w:t>
      </w:r>
      <w:r>
        <w:t>月</w:t>
      </w:r>
      <w:r>
        <w:t>21</w:t>
      </w:r>
      <w:r>
        <w:t>日提出，因</w:t>
      </w:r>
      <w:r>
        <w:t>2017</w:t>
      </w:r>
      <w:r>
        <w:t>年</w:t>
      </w:r>
      <w:r>
        <w:t>4</w:t>
      </w:r>
      <w:r>
        <w:t>月</w:t>
      </w:r>
      <w:r>
        <w:t>11</w:t>
      </w:r>
      <w:r>
        <w:t>日省级大选上省级立法机关解散而废除。</w:t>
      </w:r>
    </w:p>
    <w:p w14:paraId="5A09FCF1" w14:textId="77777777" w:rsidR="0055772C" w:rsidRDefault="00822ACE">
      <w:pPr>
        <w:ind w:firstLine="480"/>
      </w:pPr>
      <w:r>
        <w:lastRenderedPageBreak/>
        <w:t>第</w:t>
      </w:r>
      <w:r>
        <w:t>2</w:t>
      </w:r>
      <w:r>
        <w:t>号法案中包括以下企业所得税措施：</w:t>
      </w:r>
    </w:p>
    <w:p w14:paraId="4C39930D" w14:textId="77777777" w:rsidR="0055772C" w:rsidRDefault="00822ACE">
      <w:pPr>
        <w:pStyle w:val="afd"/>
        <w:numPr>
          <w:ilvl w:val="0"/>
          <w:numId w:val="7"/>
        </w:numPr>
        <w:ind w:firstLineChars="0"/>
      </w:pPr>
      <w:r>
        <w:t>从</w:t>
      </w:r>
      <w:r>
        <w:t>2018</w:t>
      </w:r>
      <w:r>
        <w:t>年</w:t>
      </w:r>
      <w:r>
        <w:t>1</w:t>
      </w:r>
      <w:r>
        <w:t>月</w:t>
      </w:r>
      <w:r>
        <w:t>1</w:t>
      </w:r>
      <w:r>
        <w:t>日起，将企业所得税税率从</w:t>
      </w:r>
      <w:r>
        <w:t>11%</w:t>
      </w:r>
      <w:r>
        <w:t>提高至</w:t>
      </w:r>
      <w:r>
        <w:t>12</w:t>
      </w:r>
      <w:r>
        <w:t>％；</w:t>
      </w:r>
    </w:p>
    <w:p w14:paraId="57CB29F8" w14:textId="77777777" w:rsidR="0055772C" w:rsidRDefault="00822ACE">
      <w:pPr>
        <w:pStyle w:val="afd"/>
        <w:numPr>
          <w:ilvl w:val="0"/>
          <w:numId w:val="7"/>
        </w:numPr>
        <w:ind w:firstLineChars="0"/>
      </w:pPr>
      <w:r>
        <w:t>从</w:t>
      </w:r>
      <w:r>
        <w:t>2017</w:t>
      </w:r>
      <w:r>
        <w:t>年</w:t>
      </w:r>
      <w:r>
        <w:t>4</w:t>
      </w:r>
      <w:r>
        <w:t>月</w:t>
      </w:r>
      <w:r>
        <w:t>1</w:t>
      </w:r>
      <w:r>
        <w:t>日起，将小企业所得税率从</w:t>
      </w:r>
      <w:r>
        <w:t>2.5%</w:t>
      </w:r>
      <w:r>
        <w:t>减至</w:t>
      </w:r>
      <w:r>
        <w:t>2.0</w:t>
      </w:r>
      <w:r>
        <w:t>％；</w:t>
      </w:r>
    </w:p>
    <w:p w14:paraId="2815FD8A" w14:textId="77777777" w:rsidR="0055772C" w:rsidRDefault="00822ACE">
      <w:pPr>
        <w:pStyle w:val="afd"/>
        <w:numPr>
          <w:ilvl w:val="0"/>
          <w:numId w:val="7"/>
        </w:numPr>
        <w:ind w:firstLineChars="0"/>
      </w:pPr>
      <w:r>
        <w:t>取消了省级信用社优惠税收优惠政策的逐步淘汰政策，并恢复了</w:t>
      </w:r>
      <w:r>
        <w:t>2017</w:t>
      </w:r>
      <w:r>
        <w:t>年</w:t>
      </w:r>
      <w:r>
        <w:t>1</w:t>
      </w:r>
      <w:r>
        <w:t>月</w:t>
      </w:r>
      <w:r>
        <w:t>1</w:t>
      </w:r>
      <w:r>
        <w:t>日起实施的全省优惠税收优惠待遇；</w:t>
      </w:r>
    </w:p>
    <w:p w14:paraId="6EAC66EE" w14:textId="77777777" w:rsidR="0055772C" w:rsidRDefault="00822ACE">
      <w:pPr>
        <w:pStyle w:val="afd"/>
        <w:numPr>
          <w:ilvl w:val="0"/>
          <w:numId w:val="7"/>
        </w:numPr>
        <w:ind w:firstLineChars="0"/>
      </w:pPr>
      <w:r>
        <w:t>从</w:t>
      </w:r>
      <w:r>
        <w:t>2017</w:t>
      </w:r>
      <w:r>
        <w:t>年</w:t>
      </w:r>
      <w:r>
        <w:t>9</w:t>
      </w:r>
      <w:r>
        <w:t>月</w:t>
      </w:r>
      <w:r>
        <w:t>12</w:t>
      </w:r>
      <w:r>
        <w:t>日起，符合企业所得税退税条件的国际经营活动受到限制。</w:t>
      </w:r>
    </w:p>
    <w:p w14:paraId="66F5A375" w14:textId="77777777" w:rsidR="0055772C" w:rsidRDefault="00822ACE">
      <w:pPr>
        <w:ind w:firstLine="480"/>
      </w:pPr>
      <w:r>
        <w:t>由于出现以上这些变化，从</w:t>
      </w:r>
      <w:r>
        <w:t>2017</w:t>
      </w:r>
      <w:r>
        <w:t>年</w:t>
      </w:r>
      <w:r>
        <w:t>1</w:t>
      </w:r>
      <w:r>
        <w:t>月</w:t>
      </w:r>
      <w:r>
        <w:t>1</w:t>
      </w:r>
      <w:r>
        <w:t>日起，不列颠哥伦比亚省的企业所得税税率如下：</w:t>
      </w:r>
    </w:p>
    <w:tbl>
      <w:tblPr>
        <w:tblStyle w:val="afa"/>
        <w:tblW w:w="8296" w:type="dxa"/>
        <w:tblLayout w:type="fixed"/>
        <w:tblLook w:val="04A0" w:firstRow="1" w:lastRow="0" w:firstColumn="1" w:lastColumn="0" w:noHBand="0" w:noVBand="1"/>
      </w:tblPr>
      <w:tblGrid>
        <w:gridCol w:w="2024"/>
        <w:gridCol w:w="3131"/>
        <w:gridCol w:w="3141"/>
      </w:tblGrid>
      <w:tr w:rsidR="0055772C" w14:paraId="4716FD4B" w14:textId="77777777">
        <w:tc>
          <w:tcPr>
            <w:tcW w:w="8296" w:type="dxa"/>
            <w:gridSpan w:val="3"/>
            <w:shd w:val="clear" w:color="auto" w:fill="BFBFBF" w:themeFill="background1" w:themeFillShade="BF"/>
            <w:vAlign w:val="center"/>
          </w:tcPr>
          <w:p w14:paraId="788CA807" w14:textId="77777777" w:rsidR="0055772C" w:rsidRDefault="00822ACE">
            <w:pPr>
              <w:spacing w:line="240" w:lineRule="auto"/>
              <w:ind w:firstLineChars="0" w:firstLine="0"/>
              <w:jc w:val="center"/>
              <w:rPr>
                <w:rFonts w:ascii="宋体" w:hAnsi="宋体" w:cs="Times New Roman"/>
                <w:b/>
                <w:sz w:val="21"/>
                <w:szCs w:val="24"/>
              </w:rPr>
            </w:pPr>
            <w:r>
              <w:rPr>
                <w:rFonts w:ascii="宋体" w:hAnsi="宋体" w:cs="Times New Roman"/>
                <w:b/>
                <w:sz w:val="21"/>
                <w:szCs w:val="24"/>
              </w:rPr>
              <w:t>企业所得税税率（截至2017年1月1日）</w:t>
            </w:r>
          </w:p>
        </w:tc>
      </w:tr>
      <w:tr w:rsidR="0055772C" w14:paraId="42024EDA" w14:textId="77777777">
        <w:trPr>
          <w:trHeight w:val="548"/>
        </w:trPr>
        <w:tc>
          <w:tcPr>
            <w:tcW w:w="2024" w:type="dxa"/>
            <w:shd w:val="clear" w:color="auto" w:fill="FFFFFF" w:themeFill="background1"/>
            <w:vAlign w:val="center"/>
          </w:tcPr>
          <w:p w14:paraId="57FFFDB0" w14:textId="77777777" w:rsidR="0055772C" w:rsidRDefault="0055772C">
            <w:pPr>
              <w:spacing w:line="240" w:lineRule="auto"/>
              <w:ind w:firstLineChars="0" w:firstLine="0"/>
              <w:jc w:val="center"/>
              <w:rPr>
                <w:rFonts w:ascii="宋体" w:hAnsi="宋体" w:cs="Times New Roman"/>
                <w:sz w:val="21"/>
                <w:szCs w:val="24"/>
              </w:rPr>
            </w:pPr>
          </w:p>
        </w:tc>
        <w:tc>
          <w:tcPr>
            <w:tcW w:w="3131" w:type="dxa"/>
            <w:shd w:val="clear" w:color="auto" w:fill="FFFFFF" w:themeFill="background1"/>
            <w:vAlign w:val="center"/>
          </w:tcPr>
          <w:p w14:paraId="12B421CE" w14:textId="77777777" w:rsidR="0055772C" w:rsidRDefault="00822ACE">
            <w:pPr>
              <w:spacing w:line="240" w:lineRule="auto"/>
              <w:ind w:firstLineChars="0" w:firstLine="0"/>
              <w:jc w:val="center"/>
              <w:rPr>
                <w:rFonts w:ascii="宋体" w:hAnsi="宋体" w:cs="Times New Roman"/>
                <w:b/>
                <w:sz w:val="21"/>
                <w:szCs w:val="24"/>
              </w:rPr>
            </w:pPr>
            <w:r>
              <w:rPr>
                <w:rFonts w:ascii="宋体" w:hAnsi="宋体" w:cs="Times New Roman"/>
                <w:sz w:val="21"/>
                <w:szCs w:val="24"/>
              </w:rPr>
              <w:t>不列颠哥伦比亚省税率</w:t>
            </w:r>
          </w:p>
        </w:tc>
        <w:tc>
          <w:tcPr>
            <w:tcW w:w="3141" w:type="dxa"/>
            <w:shd w:val="clear" w:color="auto" w:fill="FFFFFF" w:themeFill="background1"/>
            <w:vAlign w:val="center"/>
          </w:tcPr>
          <w:p w14:paraId="23819FA6" w14:textId="77777777" w:rsidR="0055772C" w:rsidRDefault="00822ACE">
            <w:pPr>
              <w:spacing w:line="240" w:lineRule="auto"/>
              <w:ind w:firstLineChars="0" w:firstLine="0"/>
              <w:jc w:val="center"/>
              <w:rPr>
                <w:rFonts w:ascii="宋体" w:hAnsi="宋体" w:cs="Times New Roman"/>
                <w:sz w:val="21"/>
                <w:szCs w:val="24"/>
              </w:rPr>
            </w:pPr>
            <w:r>
              <w:rPr>
                <w:rFonts w:ascii="宋体" w:hAnsi="宋体" w:cs="Times New Roman"/>
                <w:sz w:val="21"/>
                <w:szCs w:val="24"/>
              </w:rPr>
              <w:t>联邦与不列颠哥伦比亚省</w:t>
            </w:r>
          </w:p>
          <w:p w14:paraId="3ED6658B" w14:textId="77777777" w:rsidR="0055772C" w:rsidRDefault="00822ACE">
            <w:pPr>
              <w:spacing w:line="240" w:lineRule="auto"/>
              <w:ind w:firstLineChars="0" w:firstLine="0"/>
              <w:jc w:val="center"/>
              <w:rPr>
                <w:rFonts w:ascii="宋体" w:hAnsi="宋体" w:cs="Times New Roman"/>
                <w:b/>
                <w:sz w:val="21"/>
                <w:szCs w:val="24"/>
              </w:rPr>
            </w:pPr>
            <w:r>
              <w:rPr>
                <w:rFonts w:ascii="宋体" w:hAnsi="宋体" w:cs="Times New Roman"/>
                <w:sz w:val="21"/>
                <w:szCs w:val="24"/>
              </w:rPr>
              <w:t>合并税率</w:t>
            </w:r>
          </w:p>
        </w:tc>
      </w:tr>
      <w:tr w:rsidR="0055772C" w14:paraId="6C2988AC" w14:textId="77777777">
        <w:tc>
          <w:tcPr>
            <w:tcW w:w="2024" w:type="dxa"/>
            <w:vAlign w:val="center"/>
          </w:tcPr>
          <w:p w14:paraId="6D97D45D" w14:textId="77777777" w:rsidR="0055772C" w:rsidRDefault="00822ACE">
            <w:pPr>
              <w:spacing w:line="240" w:lineRule="auto"/>
              <w:ind w:firstLineChars="0" w:firstLine="0"/>
              <w:jc w:val="center"/>
              <w:rPr>
                <w:rFonts w:ascii="宋体" w:hAnsi="宋体" w:cs="Times New Roman"/>
                <w:sz w:val="21"/>
                <w:szCs w:val="24"/>
              </w:rPr>
            </w:pPr>
            <w:r>
              <w:rPr>
                <w:rFonts w:ascii="宋体" w:hAnsi="宋体" w:cs="Times New Roman"/>
                <w:sz w:val="21"/>
                <w:szCs w:val="24"/>
              </w:rPr>
              <w:t>一般企业</w:t>
            </w:r>
          </w:p>
        </w:tc>
        <w:tc>
          <w:tcPr>
            <w:tcW w:w="3131" w:type="dxa"/>
            <w:vAlign w:val="center"/>
          </w:tcPr>
          <w:p w14:paraId="74BAE573" w14:textId="77777777" w:rsidR="0055772C" w:rsidRDefault="00822ACE">
            <w:pPr>
              <w:spacing w:line="240" w:lineRule="auto"/>
              <w:ind w:firstLineChars="0" w:firstLine="0"/>
              <w:jc w:val="center"/>
              <w:rPr>
                <w:rFonts w:ascii="宋体" w:hAnsi="宋体" w:cs="Times New Roman"/>
                <w:sz w:val="21"/>
                <w:szCs w:val="24"/>
                <w:vertAlign w:val="superscript"/>
              </w:rPr>
            </w:pPr>
            <w:r>
              <w:rPr>
                <w:rFonts w:ascii="宋体" w:hAnsi="宋体" w:cs="Times New Roman"/>
                <w:sz w:val="21"/>
                <w:szCs w:val="24"/>
              </w:rPr>
              <w:t>11%/12%</w:t>
            </w:r>
            <w:r>
              <w:rPr>
                <w:rFonts w:ascii="宋体" w:hAnsi="宋体" w:cs="Times New Roman"/>
                <w:sz w:val="21"/>
                <w:szCs w:val="24"/>
                <w:vertAlign w:val="superscript"/>
              </w:rPr>
              <w:t>1</w:t>
            </w:r>
          </w:p>
        </w:tc>
        <w:tc>
          <w:tcPr>
            <w:tcW w:w="3141" w:type="dxa"/>
            <w:vAlign w:val="center"/>
          </w:tcPr>
          <w:p w14:paraId="41015BBF" w14:textId="77777777" w:rsidR="0055772C" w:rsidRDefault="00822ACE">
            <w:pPr>
              <w:spacing w:line="240" w:lineRule="auto"/>
              <w:ind w:firstLineChars="0" w:firstLine="0"/>
              <w:jc w:val="center"/>
              <w:rPr>
                <w:rFonts w:ascii="宋体" w:hAnsi="宋体" w:cs="Times New Roman"/>
                <w:sz w:val="21"/>
                <w:szCs w:val="24"/>
                <w:vertAlign w:val="superscript"/>
              </w:rPr>
            </w:pPr>
            <w:r>
              <w:rPr>
                <w:rFonts w:ascii="宋体" w:hAnsi="宋体" w:cs="Times New Roman"/>
                <w:sz w:val="21"/>
                <w:szCs w:val="24"/>
              </w:rPr>
              <w:t>26%/27%</w:t>
            </w:r>
            <w:r>
              <w:rPr>
                <w:rFonts w:ascii="宋体" w:hAnsi="宋体" w:cs="Times New Roman"/>
                <w:sz w:val="21"/>
                <w:szCs w:val="24"/>
                <w:vertAlign w:val="superscript"/>
              </w:rPr>
              <w:t>1</w:t>
            </w:r>
          </w:p>
        </w:tc>
      </w:tr>
      <w:tr w:rsidR="0055772C" w14:paraId="6010E843" w14:textId="77777777">
        <w:tc>
          <w:tcPr>
            <w:tcW w:w="2024" w:type="dxa"/>
            <w:vAlign w:val="center"/>
          </w:tcPr>
          <w:p w14:paraId="106D29F8" w14:textId="77777777" w:rsidR="0055772C" w:rsidRDefault="00822ACE">
            <w:pPr>
              <w:spacing w:line="240" w:lineRule="auto"/>
              <w:ind w:firstLineChars="0" w:firstLine="0"/>
              <w:jc w:val="center"/>
              <w:rPr>
                <w:rFonts w:ascii="宋体" w:hAnsi="宋体" w:cs="Times New Roman"/>
                <w:sz w:val="21"/>
                <w:szCs w:val="24"/>
              </w:rPr>
            </w:pPr>
            <w:r>
              <w:rPr>
                <w:rFonts w:ascii="宋体" w:hAnsi="宋体" w:cs="Times New Roman"/>
                <w:sz w:val="21"/>
                <w:szCs w:val="24"/>
              </w:rPr>
              <w:t>制造与加工企业</w:t>
            </w:r>
          </w:p>
        </w:tc>
        <w:tc>
          <w:tcPr>
            <w:tcW w:w="3131" w:type="dxa"/>
            <w:vAlign w:val="center"/>
          </w:tcPr>
          <w:p w14:paraId="46EFCFC2" w14:textId="77777777" w:rsidR="0055772C" w:rsidRDefault="00822ACE">
            <w:pPr>
              <w:spacing w:line="240" w:lineRule="auto"/>
              <w:ind w:firstLineChars="0" w:firstLine="0"/>
              <w:jc w:val="center"/>
              <w:rPr>
                <w:rFonts w:ascii="宋体" w:hAnsi="宋体" w:cs="Times New Roman"/>
                <w:sz w:val="21"/>
                <w:szCs w:val="24"/>
                <w:vertAlign w:val="superscript"/>
              </w:rPr>
            </w:pPr>
            <w:r>
              <w:rPr>
                <w:rFonts w:ascii="宋体" w:hAnsi="宋体" w:cs="Times New Roman"/>
                <w:sz w:val="21"/>
                <w:szCs w:val="24"/>
              </w:rPr>
              <w:t>11%/12%</w:t>
            </w:r>
            <w:r>
              <w:rPr>
                <w:rFonts w:ascii="宋体" w:hAnsi="宋体" w:cs="Times New Roman"/>
                <w:sz w:val="21"/>
                <w:szCs w:val="24"/>
                <w:vertAlign w:val="superscript"/>
              </w:rPr>
              <w:t>1</w:t>
            </w:r>
          </w:p>
        </w:tc>
        <w:tc>
          <w:tcPr>
            <w:tcW w:w="3141" w:type="dxa"/>
            <w:vAlign w:val="center"/>
          </w:tcPr>
          <w:p w14:paraId="790215F2" w14:textId="77777777" w:rsidR="0055772C" w:rsidRDefault="00822ACE">
            <w:pPr>
              <w:spacing w:line="240" w:lineRule="auto"/>
              <w:ind w:firstLineChars="0" w:firstLine="0"/>
              <w:jc w:val="center"/>
              <w:rPr>
                <w:rFonts w:ascii="宋体" w:hAnsi="宋体" w:cs="Times New Roman"/>
                <w:sz w:val="21"/>
                <w:szCs w:val="24"/>
                <w:vertAlign w:val="superscript"/>
              </w:rPr>
            </w:pPr>
            <w:r>
              <w:rPr>
                <w:rFonts w:ascii="宋体" w:hAnsi="宋体" w:cs="Times New Roman"/>
                <w:sz w:val="21"/>
                <w:szCs w:val="24"/>
              </w:rPr>
              <w:t>26%/27%</w:t>
            </w:r>
            <w:r>
              <w:rPr>
                <w:rFonts w:ascii="宋体" w:hAnsi="宋体" w:cs="Times New Roman"/>
                <w:sz w:val="21"/>
                <w:szCs w:val="24"/>
                <w:vertAlign w:val="superscript"/>
              </w:rPr>
              <w:t>1</w:t>
            </w:r>
          </w:p>
        </w:tc>
      </w:tr>
      <w:tr w:rsidR="0055772C" w14:paraId="76BE13E3" w14:textId="77777777">
        <w:tc>
          <w:tcPr>
            <w:tcW w:w="2024" w:type="dxa"/>
            <w:vAlign w:val="center"/>
          </w:tcPr>
          <w:p w14:paraId="03AB3C38" w14:textId="77777777" w:rsidR="0055772C" w:rsidRDefault="00822ACE">
            <w:pPr>
              <w:spacing w:line="240" w:lineRule="auto"/>
              <w:ind w:firstLineChars="0" w:firstLine="0"/>
              <w:jc w:val="center"/>
              <w:rPr>
                <w:rFonts w:ascii="宋体" w:hAnsi="宋体" w:cs="Times New Roman"/>
                <w:sz w:val="21"/>
                <w:szCs w:val="24"/>
                <w:vertAlign w:val="superscript"/>
              </w:rPr>
            </w:pPr>
            <w:r>
              <w:rPr>
                <w:rFonts w:ascii="宋体" w:hAnsi="宋体" w:cs="Times New Roman"/>
                <w:sz w:val="21"/>
                <w:szCs w:val="24"/>
              </w:rPr>
              <w:t>小企业</w:t>
            </w:r>
            <w:r>
              <w:rPr>
                <w:rFonts w:ascii="宋体" w:hAnsi="宋体" w:cs="Times New Roman"/>
                <w:sz w:val="21"/>
                <w:szCs w:val="24"/>
                <w:vertAlign w:val="superscript"/>
              </w:rPr>
              <w:t>2</w:t>
            </w:r>
          </w:p>
        </w:tc>
        <w:tc>
          <w:tcPr>
            <w:tcW w:w="3131" w:type="dxa"/>
            <w:vAlign w:val="center"/>
          </w:tcPr>
          <w:p w14:paraId="5B31D6B5" w14:textId="77777777" w:rsidR="0055772C" w:rsidRDefault="00822ACE">
            <w:pPr>
              <w:spacing w:line="240" w:lineRule="auto"/>
              <w:ind w:firstLineChars="0" w:firstLine="0"/>
              <w:jc w:val="center"/>
              <w:rPr>
                <w:rFonts w:ascii="宋体" w:hAnsi="宋体" w:cs="Times New Roman"/>
                <w:sz w:val="21"/>
                <w:szCs w:val="24"/>
                <w:vertAlign w:val="superscript"/>
              </w:rPr>
            </w:pPr>
            <w:r>
              <w:rPr>
                <w:rFonts w:ascii="宋体" w:hAnsi="宋体" w:cs="Times New Roman"/>
                <w:sz w:val="21"/>
                <w:szCs w:val="24"/>
              </w:rPr>
              <w:t>2.5%/2.0%</w:t>
            </w:r>
            <w:r>
              <w:rPr>
                <w:rFonts w:ascii="宋体" w:hAnsi="宋体" w:cs="Times New Roman"/>
                <w:sz w:val="21"/>
                <w:szCs w:val="24"/>
                <w:vertAlign w:val="superscript"/>
              </w:rPr>
              <w:t>3</w:t>
            </w:r>
          </w:p>
        </w:tc>
        <w:tc>
          <w:tcPr>
            <w:tcW w:w="3141" w:type="dxa"/>
            <w:vAlign w:val="center"/>
          </w:tcPr>
          <w:p w14:paraId="2206B798" w14:textId="77777777" w:rsidR="0055772C" w:rsidRDefault="00822ACE">
            <w:pPr>
              <w:keepNext/>
              <w:spacing w:line="240" w:lineRule="auto"/>
              <w:ind w:firstLineChars="0" w:firstLine="0"/>
              <w:jc w:val="center"/>
              <w:rPr>
                <w:rFonts w:ascii="宋体" w:hAnsi="宋体" w:cs="Times New Roman"/>
                <w:sz w:val="21"/>
                <w:szCs w:val="24"/>
                <w:vertAlign w:val="superscript"/>
              </w:rPr>
            </w:pPr>
            <w:r>
              <w:rPr>
                <w:rFonts w:ascii="宋体" w:hAnsi="宋体" w:cs="Times New Roman"/>
                <w:sz w:val="21"/>
                <w:szCs w:val="24"/>
              </w:rPr>
              <w:t>13.0%/12.5%</w:t>
            </w:r>
            <w:r>
              <w:rPr>
                <w:rFonts w:ascii="宋体" w:hAnsi="宋体" w:cs="Times New Roman"/>
                <w:sz w:val="21"/>
                <w:szCs w:val="24"/>
                <w:vertAlign w:val="superscript"/>
              </w:rPr>
              <w:t>3</w:t>
            </w:r>
          </w:p>
        </w:tc>
      </w:tr>
    </w:tbl>
    <w:p w14:paraId="750DEB37" w14:textId="77777777" w:rsidR="0055772C" w:rsidRDefault="00822ACE">
      <w:pPr>
        <w:pStyle w:val="afb"/>
      </w:pPr>
      <w:r>
        <w:t xml:space="preserve">1 </w:t>
      </w:r>
      <w:r>
        <w:t>从</w:t>
      </w:r>
      <w:r>
        <w:t>2018</w:t>
      </w:r>
      <w:r>
        <w:t>年</w:t>
      </w:r>
      <w:r>
        <w:t>1</w:t>
      </w:r>
      <w:r>
        <w:t>月</w:t>
      </w:r>
      <w:r>
        <w:t>1</w:t>
      </w:r>
      <w:r>
        <w:t>日起开始生效</w:t>
      </w:r>
    </w:p>
    <w:p w14:paraId="320591A5" w14:textId="77777777" w:rsidR="0055772C" w:rsidRDefault="00822ACE">
      <w:pPr>
        <w:pStyle w:val="afb"/>
      </w:pPr>
      <w:r>
        <w:t xml:space="preserve">2 </w:t>
      </w:r>
      <w:r>
        <w:t>适用于第一笔</w:t>
      </w:r>
      <w:r>
        <w:t>50</w:t>
      </w:r>
      <w:r>
        <w:t>万美元的积极企业所得</w:t>
      </w:r>
    </w:p>
    <w:p w14:paraId="1AB139BD" w14:textId="77777777" w:rsidR="0055772C" w:rsidRDefault="00822ACE">
      <w:pPr>
        <w:pStyle w:val="afb"/>
      </w:pPr>
      <w:r>
        <w:t xml:space="preserve">3 </w:t>
      </w:r>
      <w:r>
        <w:t>从</w:t>
      </w:r>
      <w:r>
        <w:t>2017</w:t>
      </w:r>
      <w:r>
        <w:t>年</w:t>
      </w:r>
      <w:r>
        <w:t>4</w:t>
      </w:r>
      <w:r>
        <w:t>月</w:t>
      </w:r>
      <w:r>
        <w:t>1</w:t>
      </w:r>
      <w:r>
        <w:t>日起开始生效</w:t>
      </w:r>
    </w:p>
    <w:p w14:paraId="1C00D67D" w14:textId="77777777" w:rsidR="0055772C" w:rsidRDefault="0055772C">
      <w:pPr>
        <w:pStyle w:val="afb"/>
      </w:pPr>
    </w:p>
    <w:p w14:paraId="6731302E" w14:textId="77777777" w:rsidR="0055772C" w:rsidRDefault="00822ACE">
      <w:pPr>
        <w:pStyle w:val="3"/>
      </w:pPr>
      <w:r>
        <w:t>1</w:t>
      </w:r>
      <w:r>
        <w:rPr>
          <w:rFonts w:hint="eastAsia"/>
        </w:rPr>
        <w:t>0</w:t>
      </w:r>
      <w:r>
        <w:t xml:space="preserve">.2.2 </w:t>
      </w:r>
      <w:r>
        <w:t>背景及评价</w:t>
      </w:r>
    </w:p>
    <w:p w14:paraId="65124C72" w14:textId="77777777" w:rsidR="0055772C" w:rsidRDefault="00822ACE">
      <w:pPr>
        <w:pStyle w:val="ae"/>
      </w:pPr>
      <w:r>
        <w:t>1</w:t>
      </w:r>
      <w:r>
        <w:rPr>
          <w:rFonts w:hint="eastAsia"/>
        </w:rPr>
        <w:t>0</w:t>
      </w:r>
      <w:r>
        <w:t xml:space="preserve">.2.2.1 </w:t>
      </w:r>
      <w:r>
        <w:t>背景</w:t>
      </w:r>
    </w:p>
    <w:p w14:paraId="0A0B954C" w14:textId="77777777" w:rsidR="0055772C" w:rsidRDefault="00822ACE">
      <w:pPr>
        <w:ind w:firstLine="480"/>
      </w:pPr>
      <w:r>
        <w:t>2017</w:t>
      </w:r>
      <w:r>
        <w:t>年</w:t>
      </w:r>
      <w:r>
        <w:t>9</w:t>
      </w:r>
      <w:r>
        <w:t>月</w:t>
      </w:r>
      <w:r>
        <w:t>11</w:t>
      </w:r>
      <w:r>
        <w:t>日，不列颠哥伦比亚省财政部长交付了</w:t>
      </w:r>
      <w:r>
        <w:t>2017</w:t>
      </w:r>
      <w:r>
        <w:t>年度的预算更新法案，其中税收规定有提高企业所得税和个人所得税税率。</w:t>
      </w:r>
    </w:p>
    <w:p w14:paraId="796B3CF4" w14:textId="7CFDBEA2" w:rsidR="0055772C" w:rsidRDefault="00822ACE">
      <w:pPr>
        <w:ind w:firstLine="480"/>
      </w:pPr>
      <w:r>
        <w:t>更新的预算预计本年度盈余为</w:t>
      </w:r>
      <w:r>
        <w:t>2.46</w:t>
      </w:r>
      <w:r>
        <w:t>亿美元，</w:t>
      </w:r>
      <w:r>
        <w:t>2018</w:t>
      </w:r>
      <w:r w:rsidR="00E71786">
        <w:rPr>
          <w:rFonts w:hint="eastAsia"/>
        </w:rPr>
        <w:t>年</w:t>
      </w:r>
      <w:r>
        <w:t>-2019</w:t>
      </w:r>
      <w:r>
        <w:t>年为</w:t>
      </w:r>
      <w:r>
        <w:t>2.28</w:t>
      </w:r>
      <w:r>
        <w:t>亿美元，</w:t>
      </w:r>
      <w:r>
        <w:t>2019</w:t>
      </w:r>
      <w:r w:rsidR="00E71786">
        <w:rPr>
          <w:rFonts w:hint="eastAsia"/>
        </w:rPr>
        <w:t>年</w:t>
      </w:r>
      <w:r>
        <w:t>-2020</w:t>
      </w:r>
      <w:r>
        <w:t>年为</w:t>
      </w:r>
      <w:r>
        <w:t>2.57</w:t>
      </w:r>
      <w:r>
        <w:t>亿美元，与</w:t>
      </w:r>
      <w:r>
        <w:t>2017</w:t>
      </w:r>
      <w:r>
        <w:t>年冬季预算相比，预计盈余有所减少。预算包括个人和公司税率的增加，将一般企业所得税率从</w:t>
      </w:r>
      <w:r>
        <w:t>11</w:t>
      </w:r>
      <w:r>
        <w:t>％提高至</w:t>
      </w:r>
      <w:r>
        <w:t>12</w:t>
      </w:r>
      <w:r>
        <w:t>％，并对超过</w:t>
      </w:r>
      <w:r>
        <w:t>15</w:t>
      </w:r>
      <w:r>
        <w:t>万美元的收入适用新的最高个人所得税税率，将税率从</w:t>
      </w:r>
      <w:r>
        <w:t>14.7</w:t>
      </w:r>
      <w:r>
        <w:t>％提高至</w:t>
      </w:r>
      <w:r>
        <w:t>16.8</w:t>
      </w:r>
      <w:r>
        <w:t>％。另外，预算还增加了碳税，并将所有省内居民的医疗服务计划保险费降低了</w:t>
      </w:r>
      <w:r>
        <w:t>50</w:t>
      </w:r>
      <w:r>
        <w:t>％。同时，预算还确认了之前预算中宣布的从</w:t>
      </w:r>
      <w:r>
        <w:t>4</w:t>
      </w:r>
      <w:r>
        <w:t>月</w:t>
      </w:r>
      <w:r>
        <w:t>1</w:t>
      </w:r>
      <w:r>
        <w:t>日起将小企业所得税税率从</w:t>
      </w:r>
      <w:r>
        <w:t>2.5</w:t>
      </w:r>
      <w:r>
        <w:t>％降至</w:t>
      </w:r>
      <w:r>
        <w:t>2.0</w:t>
      </w:r>
      <w:r>
        <w:t>％</w:t>
      </w:r>
      <w:r>
        <w:rPr>
          <w:rStyle w:val="af9"/>
          <w:rFonts w:eastAsiaTheme="minorEastAsia" w:cs="Times New Roman"/>
          <w:szCs w:val="24"/>
        </w:rPr>
        <w:footnoteReference w:id="40"/>
      </w:r>
      <w:r>
        <w:t>。</w:t>
      </w:r>
    </w:p>
    <w:p w14:paraId="220E4D43" w14:textId="77777777" w:rsidR="0055772C" w:rsidRDefault="00822ACE">
      <w:pPr>
        <w:pStyle w:val="ae"/>
      </w:pPr>
      <w:r>
        <w:t>1</w:t>
      </w:r>
      <w:r>
        <w:rPr>
          <w:rFonts w:hint="eastAsia"/>
        </w:rPr>
        <w:t>0</w:t>
      </w:r>
      <w:r>
        <w:t xml:space="preserve">.2.2.2 </w:t>
      </w:r>
      <w:r>
        <w:t>评价</w:t>
      </w:r>
      <w:r>
        <w:rPr>
          <w:rStyle w:val="af9"/>
          <w:rFonts w:eastAsiaTheme="minorEastAsia" w:cs="Times New Roman"/>
          <w:szCs w:val="24"/>
        </w:rPr>
        <w:footnoteReference w:id="41"/>
      </w:r>
    </w:p>
    <w:p w14:paraId="19B6B71E" w14:textId="77777777" w:rsidR="0055772C" w:rsidRDefault="00822ACE">
      <w:pPr>
        <w:ind w:firstLine="480"/>
      </w:pPr>
      <w:r>
        <w:lastRenderedPageBreak/>
        <w:t>此前提出的大不列颠哥伦比亚省预算法案此次通过三读，意味着只要加拿大皇家签字，该法案便可正式生效。此前加拿大税改提案，主要是为了打击私人公司通过税务规划工具逃税的行为，并且当时该提案因其所带来的小企业税负的增加而遭到各方反对。如今，加拿大政府意识到提案中的问题，并提出修改办法，不仅删除防止私人公司将正常收入转为资本收益的税改计划，同时还表示，从</w:t>
      </w:r>
      <w:r>
        <w:t>2018</w:t>
      </w:r>
      <w:r>
        <w:t>年</w:t>
      </w:r>
      <w:r>
        <w:t>1</w:t>
      </w:r>
      <w:r>
        <w:t>月</w:t>
      </w:r>
      <w:r>
        <w:t>1</w:t>
      </w:r>
      <w:r>
        <w:t>日起，将小企业税率从</w:t>
      </w:r>
      <w:r>
        <w:t>10.5</w:t>
      </w:r>
      <w:r>
        <w:t>％降至</w:t>
      </w:r>
      <w:r>
        <w:t>10</w:t>
      </w:r>
      <w:r>
        <w:t>％。</w:t>
      </w:r>
      <w:r>
        <w:t>2019</w:t>
      </w:r>
      <w:r>
        <w:t>年</w:t>
      </w:r>
      <w:r>
        <w:t>1</w:t>
      </w:r>
      <w:r>
        <w:t>月</w:t>
      </w:r>
      <w:r>
        <w:t>1</w:t>
      </w:r>
      <w:r>
        <w:t>日，将降至</w:t>
      </w:r>
      <w:r>
        <w:t>9</w:t>
      </w:r>
      <w:r>
        <w:t>％。这些变化将确保使加拿大在七国集团中的小企业税率为最低水平。而联邦小企业</w:t>
      </w:r>
      <w:r>
        <w:t>9%</w:t>
      </w:r>
      <w:r>
        <w:t>的税率将使联邦</w:t>
      </w:r>
      <w:r>
        <w:t>-</w:t>
      </w:r>
      <w:r>
        <w:t>省</w:t>
      </w:r>
      <w:r>
        <w:t>-</w:t>
      </w:r>
      <w:r>
        <w:t>属地营业税合计平均税率从</w:t>
      </w:r>
      <w:r>
        <w:t>14.4</w:t>
      </w:r>
      <w:r>
        <w:t>％降至</w:t>
      </w:r>
      <w:r>
        <w:t>12.9</w:t>
      </w:r>
      <w:r>
        <w:t>％</w:t>
      </w:r>
      <w:r>
        <w:rPr>
          <w:rStyle w:val="af9"/>
          <w:rFonts w:eastAsiaTheme="minorEastAsia" w:cs="Times New Roman"/>
          <w:szCs w:val="24"/>
        </w:rPr>
        <w:footnoteReference w:id="42"/>
      </w:r>
      <w:r>
        <w:t>。这种措施表明，加拿大政府已经意识到小企业给国家经济带来的活力和创造力，促进小企业的发展对经济发展十分重要。</w:t>
      </w:r>
    </w:p>
    <w:p w14:paraId="119BC115" w14:textId="77777777" w:rsidR="0055772C" w:rsidRDefault="00822ACE">
      <w:pPr>
        <w:pStyle w:val="2"/>
      </w:pPr>
      <w:bookmarkStart w:id="48" w:name="_Toc501044718"/>
      <w:r>
        <w:t>1</w:t>
      </w:r>
      <w:r>
        <w:rPr>
          <w:rFonts w:hint="eastAsia"/>
        </w:rPr>
        <w:t>0</w:t>
      </w:r>
      <w:r>
        <w:t xml:space="preserve">.3 </w:t>
      </w:r>
      <w:r>
        <w:t>安大略省税收更新：</w:t>
      </w:r>
      <w:r>
        <w:t>2018</w:t>
      </w:r>
      <w:r>
        <w:t>年小企业税率下降</w:t>
      </w:r>
      <w:r>
        <w:rPr>
          <w:rStyle w:val="af9"/>
          <w:rFonts w:eastAsiaTheme="minorEastAsia" w:cs="Times New Roman"/>
          <w:szCs w:val="24"/>
        </w:rPr>
        <w:footnoteReference w:id="43"/>
      </w:r>
      <w:bookmarkEnd w:id="48"/>
    </w:p>
    <w:p w14:paraId="1F4B0B89" w14:textId="77777777" w:rsidR="0055772C" w:rsidRDefault="00822ACE">
      <w:pPr>
        <w:pStyle w:val="3"/>
      </w:pPr>
      <w:r>
        <w:t>1</w:t>
      </w:r>
      <w:r>
        <w:rPr>
          <w:rFonts w:hint="eastAsia"/>
        </w:rPr>
        <w:t>0</w:t>
      </w:r>
      <w:r>
        <w:t xml:space="preserve">.3.1 </w:t>
      </w:r>
      <w:r>
        <w:t>内容</w:t>
      </w:r>
      <w:r>
        <w:rPr>
          <w:rStyle w:val="af9"/>
          <w:rFonts w:eastAsiaTheme="minorEastAsia" w:cs="Times New Roman"/>
          <w:szCs w:val="24"/>
        </w:rPr>
        <w:footnoteReference w:id="44"/>
      </w:r>
    </w:p>
    <w:p w14:paraId="1D06567F" w14:textId="77777777" w:rsidR="0055772C" w:rsidRDefault="00822ACE">
      <w:pPr>
        <w:ind w:firstLine="480"/>
      </w:pPr>
      <w:r>
        <w:t>2017</w:t>
      </w:r>
      <w:r>
        <w:t>年</w:t>
      </w:r>
      <w:r>
        <w:t>11</w:t>
      </w:r>
      <w:r>
        <w:t>月</w:t>
      </w:r>
      <w:r>
        <w:t>14</w:t>
      </w:r>
      <w:r>
        <w:t>日，安大略省财政部长查尔斯</w:t>
      </w:r>
      <w:r>
        <w:t>·</w:t>
      </w:r>
      <w:r>
        <w:t>索萨宣布在该省的秋季经济报告中减免小企业税：</w:t>
      </w:r>
      <w:r>
        <w:t>2018</w:t>
      </w:r>
      <w:r>
        <w:t>年将小企业所得税率从</w:t>
      </w:r>
      <w:r>
        <w:t>4.5</w:t>
      </w:r>
      <w:r>
        <w:t>％降至</w:t>
      </w:r>
      <w:r>
        <w:t>3.5</w:t>
      </w:r>
      <w:r>
        <w:t>％，并增加了个人不符合条件的分红税率。此次税收更新还引入了新的学徒培训补助金和招聘年轻员工的激励措施。</w:t>
      </w:r>
    </w:p>
    <w:p w14:paraId="173103CE" w14:textId="77777777" w:rsidR="0055772C" w:rsidRDefault="00822ACE">
      <w:pPr>
        <w:ind w:firstLine="480"/>
      </w:pPr>
      <w:r>
        <w:t>这些企业税的变化似乎旨在帮助企业抵消即将到来的最低工资增长，预计到</w:t>
      </w:r>
      <w:r>
        <w:t>2018</w:t>
      </w:r>
      <w:r>
        <w:t>年</w:t>
      </w:r>
      <w:r>
        <w:t>1</w:t>
      </w:r>
      <w:r>
        <w:t>月</w:t>
      </w:r>
      <w:r>
        <w:t>1</w:t>
      </w:r>
      <w:r>
        <w:t>日将从</w:t>
      </w:r>
      <w:r>
        <w:t>11.60</w:t>
      </w:r>
      <w:r>
        <w:t>美元上涨到</w:t>
      </w:r>
      <w:r>
        <w:t>14.00</w:t>
      </w:r>
      <w:r>
        <w:t>美元，到</w:t>
      </w:r>
      <w:r>
        <w:t>2019</w:t>
      </w:r>
      <w:r>
        <w:t>年</w:t>
      </w:r>
      <w:r>
        <w:t>1</w:t>
      </w:r>
      <w:r>
        <w:t>月</w:t>
      </w:r>
      <w:r>
        <w:t>1</w:t>
      </w:r>
      <w:r>
        <w:t>日则将上涨到</w:t>
      </w:r>
      <w:r>
        <w:t>15</w:t>
      </w:r>
      <w:r>
        <w:t>美元。</w:t>
      </w:r>
    </w:p>
    <w:p w14:paraId="4E6BBC1E" w14:textId="77777777" w:rsidR="0055772C" w:rsidRDefault="00822ACE">
      <w:pPr>
        <w:pStyle w:val="ae"/>
      </w:pPr>
      <w:r>
        <w:t>1</w:t>
      </w:r>
      <w:r>
        <w:rPr>
          <w:rFonts w:hint="eastAsia"/>
        </w:rPr>
        <w:t>0</w:t>
      </w:r>
      <w:r>
        <w:t xml:space="preserve">.3.1.1 </w:t>
      </w:r>
      <w:r>
        <w:t>企业所得税更新</w:t>
      </w:r>
    </w:p>
    <w:p w14:paraId="161CB347" w14:textId="77777777" w:rsidR="0055772C" w:rsidRDefault="00822ACE">
      <w:pPr>
        <w:ind w:firstLine="480"/>
      </w:pPr>
      <w:r>
        <w:t>（</w:t>
      </w:r>
      <w:r>
        <w:t>1</w:t>
      </w:r>
      <w:r>
        <w:t>）小企业所得税税率</w:t>
      </w:r>
    </w:p>
    <w:p w14:paraId="66165F3E" w14:textId="77777777" w:rsidR="0055772C" w:rsidRDefault="00822ACE">
      <w:pPr>
        <w:ind w:firstLine="480"/>
      </w:pPr>
      <w:r>
        <w:t>该税务更新降低了安大略省的小企业所得是税率，从</w:t>
      </w:r>
      <w:r>
        <w:t>2018</w:t>
      </w:r>
      <w:r>
        <w:t>年</w:t>
      </w:r>
      <w:r>
        <w:t>1</w:t>
      </w:r>
      <w:r>
        <w:t>月</w:t>
      </w:r>
      <w:r>
        <w:t>1</w:t>
      </w:r>
      <w:r>
        <w:t>日起从</w:t>
      </w:r>
      <w:r>
        <w:t>4.5%</w:t>
      </w:r>
      <w:r>
        <w:t>降至</w:t>
      </w:r>
      <w:r>
        <w:t>3.5%</w:t>
      </w:r>
      <w:r>
        <w:t>，适用于第一笔</w:t>
      </w:r>
      <w:r>
        <w:t>50</w:t>
      </w:r>
      <w:r>
        <w:t>万美元的积极企业所得，对于按非日历年度纳税的企业，小企业所得税税率的下调将按比例分配。</w:t>
      </w:r>
    </w:p>
    <w:p w14:paraId="0350AD10" w14:textId="77777777" w:rsidR="0055772C" w:rsidRDefault="00822ACE">
      <w:pPr>
        <w:ind w:firstLine="480"/>
      </w:pPr>
      <w:r>
        <w:t>因此，安大略省的企业所得税税率调整如下：</w:t>
      </w:r>
    </w:p>
    <w:tbl>
      <w:tblPr>
        <w:tblStyle w:val="afa"/>
        <w:tblW w:w="8532" w:type="dxa"/>
        <w:tblLayout w:type="fixed"/>
        <w:tblLook w:val="04A0" w:firstRow="1" w:lastRow="0" w:firstColumn="1" w:lastColumn="0" w:noHBand="0" w:noVBand="1"/>
      </w:tblPr>
      <w:tblGrid>
        <w:gridCol w:w="1838"/>
        <w:gridCol w:w="2231"/>
        <w:gridCol w:w="2231"/>
        <w:gridCol w:w="2232"/>
      </w:tblGrid>
      <w:tr w:rsidR="0055772C" w14:paraId="68020D95" w14:textId="77777777">
        <w:tc>
          <w:tcPr>
            <w:tcW w:w="8532" w:type="dxa"/>
            <w:gridSpan w:val="4"/>
            <w:shd w:val="clear" w:color="auto" w:fill="BFBFBF" w:themeFill="background1" w:themeFillShade="BF"/>
            <w:vAlign w:val="center"/>
          </w:tcPr>
          <w:p w14:paraId="490BE2A1" w14:textId="77777777" w:rsidR="0055772C" w:rsidRDefault="00822ACE">
            <w:pPr>
              <w:spacing w:line="240" w:lineRule="auto"/>
              <w:ind w:firstLineChars="0" w:firstLine="0"/>
              <w:jc w:val="center"/>
              <w:rPr>
                <w:rFonts w:ascii="宋体" w:hAnsi="宋体" w:cs="Times New Roman"/>
                <w:b/>
                <w:sz w:val="21"/>
                <w:szCs w:val="24"/>
              </w:rPr>
            </w:pPr>
            <w:r>
              <w:rPr>
                <w:rFonts w:ascii="宋体" w:hAnsi="宋体" w:cs="Times New Roman"/>
                <w:b/>
                <w:sz w:val="21"/>
                <w:szCs w:val="24"/>
              </w:rPr>
              <w:t>安大略省企业所得税税率</w:t>
            </w:r>
          </w:p>
        </w:tc>
      </w:tr>
      <w:tr w:rsidR="0055772C" w14:paraId="523D3779" w14:textId="77777777">
        <w:trPr>
          <w:trHeight w:val="312"/>
        </w:trPr>
        <w:tc>
          <w:tcPr>
            <w:tcW w:w="1838" w:type="dxa"/>
            <w:shd w:val="clear" w:color="auto" w:fill="FFFFFF" w:themeFill="background1"/>
            <w:vAlign w:val="center"/>
          </w:tcPr>
          <w:p w14:paraId="31D00ED5" w14:textId="77777777" w:rsidR="0055772C" w:rsidRDefault="0055772C">
            <w:pPr>
              <w:spacing w:line="240" w:lineRule="auto"/>
              <w:ind w:firstLineChars="0" w:firstLine="0"/>
              <w:jc w:val="center"/>
              <w:rPr>
                <w:rFonts w:ascii="宋体" w:hAnsi="宋体" w:cs="Times New Roman"/>
                <w:sz w:val="21"/>
                <w:szCs w:val="24"/>
              </w:rPr>
            </w:pPr>
          </w:p>
        </w:tc>
        <w:tc>
          <w:tcPr>
            <w:tcW w:w="2231" w:type="dxa"/>
            <w:shd w:val="clear" w:color="auto" w:fill="FFFFFF" w:themeFill="background1"/>
            <w:vAlign w:val="center"/>
          </w:tcPr>
          <w:p w14:paraId="15D5C4F8" w14:textId="77777777" w:rsidR="0055772C" w:rsidRDefault="00822ACE">
            <w:pPr>
              <w:spacing w:line="240" w:lineRule="auto"/>
              <w:ind w:firstLineChars="0" w:firstLine="0"/>
              <w:jc w:val="center"/>
              <w:rPr>
                <w:rFonts w:ascii="宋体" w:hAnsi="宋体" w:cs="Times New Roman"/>
                <w:b/>
                <w:sz w:val="21"/>
                <w:szCs w:val="24"/>
              </w:rPr>
            </w:pPr>
            <w:r>
              <w:rPr>
                <w:rFonts w:ascii="宋体" w:hAnsi="宋体" w:cs="Times New Roman"/>
                <w:sz w:val="21"/>
                <w:szCs w:val="24"/>
              </w:rPr>
              <w:t>更新前</w:t>
            </w:r>
          </w:p>
        </w:tc>
        <w:tc>
          <w:tcPr>
            <w:tcW w:w="2231" w:type="dxa"/>
            <w:shd w:val="clear" w:color="auto" w:fill="FFFFFF" w:themeFill="background1"/>
            <w:vAlign w:val="center"/>
          </w:tcPr>
          <w:p w14:paraId="44F20B6D" w14:textId="77777777" w:rsidR="0055772C" w:rsidRDefault="00822ACE">
            <w:pPr>
              <w:spacing w:line="240" w:lineRule="auto"/>
              <w:ind w:firstLineChars="0" w:firstLine="0"/>
              <w:jc w:val="center"/>
              <w:rPr>
                <w:rFonts w:ascii="宋体" w:hAnsi="宋体" w:cs="Times New Roman"/>
                <w:sz w:val="21"/>
                <w:szCs w:val="24"/>
              </w:rPr>
            </w:pPr>
            <w:r>
              <w:rPr>
                <w:rFonts w:ascii="宋体" w:hAnsi="宋体" w:cs="Times New Roman"/>
                <w:sz w:val="21"/>
                <w:szCs w:val="24"/>
              </w:rPr>
              <w:t>2018</w:t>
            </w:r>
          </w:p>
        </w:tc>
        <w:tc>
          <w:tcPr>
            <w:tcW w:w="2232" w:type="dxa"/>
            <w:shd w:val="clear" w:color="auto" w:fill="FFFFFF" w:themeFill="background1"/>
            <w:vAlign w:val="center"/>
          </w:tcPr>
          <w:p w14:paraId="14AD2A52" w14:textId="77777777" w:rsidR="0055772C" w:rsidRDefault="00822ACE">
            <w:pPr>
              <w:spacing w:line="240" w:lineRule="auto"/>
              <w:ind w:firstLineChars="0" w:firstLine="0"/>
              <w:jc w:val="center"/>
              <w:rPr>
                <w:rFonts w:ascii="宋体" w:hAnsi="宋体" w:cs="Times New Roman"/>
                <w:b/>
                <w:sz w:val="21"/>
                <w:szCs w:val="24"/>
              </w:rPr>
            </w:pPr>
            <w:r>
              <w:rPr>
                <w:rFonts w:ascii="宋体" w:hAnsi="宋体" w:cs="Times New Roman"/>
                <w:sz w:val="21"/>
                <w:szCs w:val="24"/>
              </w:rPr>
              <w:t>2019</w:t>
            </w:r>
          </w:p>
        </w:tc>
      </w:tr>
      <w:tr w:rsidR="0055772C" w14:paraId="553248B0" w14:textId="77777777">
        <w:trPr>
          <w:trHeight w:val="312"/>
        </w:trPr>
        <w:tc>
          <w:tcPr>
            <w:tcW w:w="1838" w:type="dxa"/>
            <w:vAlign w:val="center"/>
          </w:tcPr>
          <w:p w14:paraId="1185F2D4" w14:textId="77777777" w:rsidR="0055772C" w:rsidRDefault="00822ACE">
            <w:pPr>
              <w:spacing w:line="240" w:lineRule="auto"/>
              <w:ind w:firstLineChars="0" w:firstLine="0"/>
              <w:jc w:val="center"/>
              <w:rPr>
                <w:rFonts w:ascii="宋体" w:hAnsi="宋体" w:cs="Times New Roman"/>
                <w:sz w:val="21"/>
                <w:szCs w:val="24"/>
              </w:rPr>
            </w:pPr>
            <w:r>
              <w:rPr>
                <w:rFonts w:ascii="宋体" w:hAnsi="宋体" w:cs="Times New Roman"/>
                <w:sz w:val="21"/>
                <w:szCs w:val="24"/>
              </w:rPr>
              <w:lastRenderedPageBreak/>
              <w:t>一般企业</w:t>
            </w:r>
          </w:p>
        </w:tc>
        <w:tc>
          <w:tcPr>
            <w:tcW w:w="2231" w:type="dxa"/>
            <w:vAlign w:val="center"/>
          </w:tcPr>
          <w:p w14:paraId="5AC168A2" w14:textId="77777777" w:rsidR="0055772C" w:rsidRDefault="00822ACE">
            <w:pPr>
              <w:spacing w:line="240" w:lineRule="auto"/>
              <w:ind w:firstLineChars="0" w:firstLine="0"/>
              <w:jc w:val="center"/>
              <w:rPr>
                <w:rFonts w:ascii="宋体" w:hAnsi="宋体" w:cs="Times New Roman"/>
                <w:sz w:val="21"/>
                <w:szCs w:val="24"/>
                <w:vertAlign w:val="superscript"/>
              </w:rPr>
            </w:pPr>
            <w:r>
              <w:rPr>
                <w:rFonts w:ascii="宋体" w:hAnsi="宋体" w:cs="Times New Roman"/>
                <w:sz w:val="21"/>
                <w:szCs w:val="24"/>
              </w:rPr>
              <w:t>11.5%</w:t>
            </w:r>
          </w:p>
        </w:tc>
        <w:tc>
          <w:tcPr>
            <w:tcW w:w="2231" w:type="dxa"/>
            <w:vAlign w:val="center"/>
          </w:tcPr>
          <w:p w14:paraId="48D802D7" w14:textId="77777777" w:rsidR="0055772C" w:rsidRDefault="00822ACE">
            <w:pPr>
              <w:spacing w:line="240" w:lineRule="auto"/>
              <w:ind w:firstLineChars="0" w:firstLine="0"/>
              <w:jc w:val="center"/>
              <w:rPr>
                <w:rFonts w:ascii="宋体" w:hAnsi="宋体" w:cs="Times New Roman"/>
                <w:sz w:val="21"/>
                <w:szCs w:val="24"/>
              </w:rPr>
            </w:pPr>
            <w:r>
              <w:rPr>
                <w:rFonts w:ascii="宋体" w:hAnsi="宋体" w:cs="Times New Roman"/>
                <w:sz w:val="21"/>
                <w:szCs w:val="24"/>
              </w:rPr>
              <w:t>11.5%</w:t>
            </w:r>
          </w:p>
        </w:tc>
        <w:tc>
          <w:tcPr>
            <w:tcW w:w="2232" w:type="dxa"/>
            <w:vAlign w:val="center"/>
          </w:tcPr>
          <w:p w14:paraId="21F1D2D7" w14:textId="77777777" w:rsidR="0055772C" w:rsidRDefault="00822ACE">
            <w:pPr>
              <w:spacing w:line="240" w:lineRule="auto"/>
              <w:ind w:firstLineChars="0" w:firstLine="0"/>
              <w:jc w:val="center"/>
              <w:rPr>
                <w:rFonts w:ascii="宋体" w:hAnsi="宋体" w:cs="Times New Roman"/>
                <w:sz w:val="21"/>
                <w:szCs w:val="24"/>
                <w:vertAlign w:val="superscript"/>
              </w:rPr>
            </w:pPr>
            <w:r>
              <w:rPr>
                <w:rFonts w:ascii="宋体" w:hAnsi="宋体" w:cs="Times New Roman"/>
                <w:sz w:val="21"/>
                <w:szCs w:val="24"/>
              </w:rPr>
              <w:t>11.5%</w:t>
            </w:r>
          </w:p>
        </w:tc>
      </w:tr>
      <w:tr w:rsidR="0055772C" w14:paraId="7A53A116" w14:textId="77777777">
        <w:trPr>
          <w:trHeight w:val="312"/>
        </w:trPr>
        <w:tc>
          <w:tcPr>
            <w:tcW w:w="1838" w:type="dxa"/>
            <w:vAlign w:val="center"/>
          </w:tcPr>
          <w:p w14:paraId="051B65D4" w14:textId="77777777" w:rsidR="0055772C" w:rsidRDefault="00822ACE">
            <w:pPr>
              <w:spacing w:line="240" w:lineRule="auto"/>
              <w:ind w:firstLineChars="0" w:firstLine="0"/>
              <w:jc w:val="center"/>
              <w:rPr>
                <w:rFonts w:ascii="宋体" w:hAnsi="宋体" w:cs="Times New Roman"/>
                <w:sz w:val="21"/>
                <w:szCs w:val="24"/>
              </w:rPr>
            </w:pPr>
            <w:r>
              <w:rPr>
                <w:rFonts w:ascii="宋体" w:hAnsi="宋体" w:cs="Times New Roman"/>
                <w:sz w:val="21"/>
                <w:szCs w:val="24"/>
              </w:rPr>
              <w:t>制造与加工企业</w:t>
            </w:r>
          </w:p>
        </w:tc>
        <w:tc>
          <w:tcPr>
            <w:tcW w:w="2231" w:type="dxa"/>
            <w:vAlign w:val="center"/>
          </w:tcPr>
          <w:p w14:paraId="071E19FC" w14:textId="77777777" w:rsidR="0055772C" w:rsidRDefault="00822ACE">
            <w:pPr>
              <w:spacing w:line="240" w:lineRule="auto"/>
              <w:ind w:firstLineChars="0" w:firstLine="0"/>
              <w:jc w:val="center"/>
              <w:rPr>
                <w:rFonts w:ascii="宋体" w:hAnsi="宋体" w:cs="Times New Roman"/>
                <w:sz w:val="21"/>
                <w:szCs w:val="24"/>
                <w:vertAlign w:val="superscript"/>
              </w:rPr>
            </w:pPr>
            <w:r>
              <w:rPr>
                <w:rFonts w:ascii="宋体" w:hAnsi="宋体" w:cs="Times New Roman"/>
                <w:sz w:val="21"/>
                <w:szCs w:val="24"/>
              </w:rPr>
              <w:t>10%</w:t>
            </w:r>
          </w:p>
        </w:tc>
        <w:tc>
          <w:tcPr>
            <w:tcW w:w="2231" w:type="dxa"/>
          </w:tcPr>
          <w:p w14:paraId="28D79338" w14:textId="77777777" w:rsidR="0055772C" w:rsidRDefault="00822ACE">
            <w:pPr>
              <w:spacing w:line="240" w:lineRule="auto"/>
              <w:ind w:firstLineChars="0" w:firstLine="0"/>
              <w:jc w:val="center"/>
              <w:rPr>
                <w:rFonts w:ascii="宋体" w:hAnsi="宋体" w:cs="Times New Roman"/>
                <w:sz w:val="21"/>
                <w:szCs w:val="24"/>
              </w:rPr>
            </w:pPr>
            <w:r>
              <w:rPr>
                <w:rFonts w:ascii="宋体" w:hAnsi="宋体" w:cs="Times New Roman"/>
                <w:sz w:val="21"/>
                <w:szCs w:val="24"/>
              </w:rPr>
              <w:t>10%</w:t>
            </w:r>
          </w:p>
        </w:tc>
        <w:tc>
          <w:tcPr>
            <w:tcW w:w="2232" w:type="dxa"/>
          </w:tcPr>
          <w:p w14:paraId="7137876F" w14:textId="77777777" w:rsidR="0055772C" w:rsidRDefault="00822ACE">
            <w:pPr>
              <w:spacing w:line="240" w:lineRule="auto"/>
              <w:ind w:firstLineChars="0" w:firstLine="0"/>
              <w:jc w:val="center"/>
              <w:rPr>
                <w:rFonts w:ascii="宋体" w:hAnsi="宋体" w:cs="Times New Roman"/>
                <w:sz w:val="21"/>
                <w:szCs w:val="24"/>
                <w:vertAlign w:val="superscript"/>
              </w:rPr>
            </w:pPr>
            <w:r>
              <w:rPr>
                <w:rFonts w:ascii="宋体" w:hAnsi="宋体" w:cs="Times New Roman"/>
                <w:sz w:val="21"/>
                <w:szCs w:val="24"/>
              </w:rPr>
              <w:t>10%</w:t>
            </w:r>
          </w:p>
        </w:tc>
      </w:tr>
      <w:tr w:rsidR="0055772C" w14:paraId="4EE8EDFA" w14:textId="77777777">
        <w:trPr>
          <w:trHeight w:val="312"/>
        </w:trPr>
        <w:tc>
          <w:tcPr>
            <w:tcW w:w="1838" w:type="dxa"/>
            <w:vAlign w:val="center"/>
          </w:tcPr>
          <w:p w14:paraId="7557BB41" w14:textId="77777777" w:rsidR="0055772C" w:rsidRDefault="00822ACE">
            <w:pPr>
              <w:spacing w:line="240" w:lineRule="auto"/>
              <w:ind w:firstLineChars="0" w:firstLine="0"/>
              <w:jc w:val="center"/>
              <w:rPr>
                <w:rFonts w:ascii="宋体" w:hAnsi="宋体" w:cs="Times New Roman"/>
                <w:sz w:val="21"/>
                <w:szCs w:val="24"/>
                <w:vertAlign w:val="superscript"/>
              </w:rPr>
            </w:pPr>
            <w:r>
              <w:rPr>
                <w:rFonts w:ascii="宋体" w:hAnsi="宋体" w:cs="Times New Roman"/>
                <w:sz w:val="21"/>
                <w:szCs w:val="24"/>
              </w:rPr>
              <w:t>小企业</w:t>
            </w:r>
            <w:r>
              <w:rPr>
                <w:rFonts w:ascii="宋体" w:hAnsi="宋体" w:cs="Times New Roman"/>
                <w:sz w:val="21"/>
                <w:szCs w:val="24"/>
                <w:vertAlign w:val="superscript"/>
              </w:rPr>
              <w:t>1</w:t>
            </w:r>
          </w:p>
        </w:tc>
        <w:tc>
          <w:tcPr>
            <w:tcW w:w="2231" w:type="dxa"/>
            <w:vAlign w:val="center"/>
          </w:tcPr>
          <w:p w14:paraId="41B7ACF7" w14:textId="77777777" w:rsidR="0055772C" w:rsidRDefault="00822ACE">
            <w:pPr>
              <w:spacing w:line="240" w:lineRule="auto"/>
              <w:ind w:firstLineChars="0" w:firstLine="0"/>
              <w:jc w:val="center"/>
              <w:rPr>
                <w:rFonts w:ascii="宋体" w:hAnsi="宋体" w:cs="Times New Roman"/>
                <w:sz w:val="21"/>
                <w:szCs w:val="24"/>
                <w:vertAlign w:val="superscript"/>
              </w:rPr>
            </w:pPr>
            <w:r>
              <w:rPr>
                <w:rFonts w:ascii="宋体" w:hAnsi="宋体" w:cs="Times New Roman"/>
                <w:sz w:val="21"/>
                <w:szCs w:val="24"/>
              </w:rPr>
              <w:t>4.5%</w:t>
            </w:r>
          </w:p>
        </w:tc>
        <w:tc>
          <w:tcPr>
            <w:tcW w:w="2231" w:type="dxa"/>
            <w:vAlign w:val="center"/>
          </w:tcPr>
          <w:p w14:paraId="3E735F6A" w14:textId="77777777" w:rsidR="0055772C" w:rsidRDefault="00822ACE">
            <w:pPr>
              <w:keepNext/>
              <w:spacing w:line="240" w:lineRule="auto"/>
              <w:ind w:firstLineChars="0" w:firstLine="0"/>
              <w:jc w:val="center"/>
              <w:rPr>
                <w:rFonts w:ascii="宋体" w:hAnsi="宋体" w:cs="Times New Roman"/>
                <w:sz w:val="21"/>
                <w:szCs w:val="24"/>
              </w:rPr>
            </w:pPr>
            <w:r>
              <w:rPr>
                <w:rFonts w:ascii="宋体" w:hAnsi="宋体" w:cs="Times New Roman"/>
                <w:sz w:val="21"/>
                <w:szCs w:val="24"/>
              </w:rPr>
              <w:t>3.5%</w:t>
            </w:r>
            <w:r>
              <w:rPr>
                <w:rFonts w:ascii="宋体" w:hAnsi="宋体" w:cs="Times New Roman"/>
                <w:sz w:val="21"/>
                <w:szCs w:val="24"/>
                <w:vertAlign w:val="superscript"/>
              </w:rPr>
              <w:t>2</w:t>
            </w:r>
          </w:p>
        </w:tc>
        <w:tc>
          <w:tcPr>
            <w:tcW w:w="2232" w:type="dxa"/>
            <w:vAlign w:val="center"/>
          </w:tcPr>
          <w:p w14:paraId="6B203D9F" w14:textId="77777777" w:rsidR="0055772C" w:rsidRDefault="00822ACE">
            <w:pPr>
              <w:keepNext/>
              <w:spacing w:line="240" w:lineRule="auto"/>
              <w:ind w:firstLineChars="0" w:firstLine="0"/>
              <w:jc w:val="center"/>
              <w:rPr>
                <w:rFonts w:ascii="宋体" w:hAnsi="宋体" w:cs="Times New Roman"/>
                <w:sz w:val="21"/>
                <w:szCs w:val="24"/>
                <w:vertAlign w:val="superscript"/>
              </w:rPr>
            </w:pPr>
            <w:r>
              <w:rPr>
                <w:rFonts w:ascii="宋体" w:hAnsi="宋体" w:cs="Times New Roman"/>
                <w:sz w:val="21"/>
                <w:szCs w:val="24"/>
              </w:rPr>
              <w:t>3.5%</w:t>
            </w:r>
          </w:p>
        </w:tc>
      </w:tr>
    </w:tbl>
    <w:p w14:paraId="58FE7B57" w14:textId="77777777" w:rsidR="0055772C" w:rsidRDefault="00822ACE">
      <w:pPr>
        <w:pStyle w:val="afb"/>
      </w:pPr>
      <w:r>
        <w:t>1</w:t>
      </w:r>
      <w:r>
        <w:t>适用于第一笔</w:t>
      </w:r>
      <w:r>
        <w:t>50</w:t>
      </w:r>
      <w:r>
        <w:t>万美元的积极企业所得</w:t>
      </w:r>
    </w:p>
    <w:p w14:paraId="35CEAB8C" w14:textId="77777777" w:rsidR="0055772C" w:rsidRDefault="00822ACE">
      <w:pPr>
        <w:pStyle w:val="afb"/>
      </w:pPr>
      <w:r>
        <w:t>2</w:t>
      </w:r>
      <w:r>
        <w:t>从</w:t>
      </w:r>
      <w:r>
        <w:t>2018</w:t>
      </w:r>
      <w:r>
        <w:t>年</w:t>
      </w:r>
      <w:r>
        <w:t>1</w:t>
      </w:r>
      <w:r>
        <w:t>月</w:t>
      </w:r>
      <w:r>
        <w:t>1</w:t>
      </w:r>
      <w:r>
        <w:t>日起开始生效</w:t>
      </w:r>
    </w:p>
    <w:p w14:paraId="5497E5C3" w14:textId="77777777" w:rsidR="0055772C" w:rsidRDefault="00822ACE">
      <w:pPr>
        <w:ind w:firstLine="480"/>
      </w:pPr>
      <w:r>
        <w:t>加拿大联邦近期在其秋季经济报告中宣布将联邦小企业所得税税率从</w:t>
      </w:r>
      <w:r>
        <w:t>10</w:t>
      </w:r>
      <w:r>
        <w:t>％降至</w:t>
      </w:r>
      <w:r>
        <w:t>9</w:t>
      </w:r>
      <w:r>
        <w:t>％，具体为从</w:t>
      </w:r>
      <w:r>
        <w:t>2018</w:t>
      </w:r>
      <w:r>
        <w:t>年</w:t>
      </w:r>
      <w:r>
        <w:t>1</w:t>
      </w:r>
      <w:r>
        <w:t>月</w:t>
      </w:r>
      <w:r>
        <w:t>1</w:t>
      </w:r>
      <w:r>
        <w:t>日起税率为</w:t>
      </w:r>
      <w:r>
        <w:t>10%</w:t>
      </w:r>
      <w:r>
        <w:t>，</w:t>
      </w:r>
      <w:r>
        <w:t>2019</w:t>
      </w:r>
      <w:r>
        <w:t>年</w:t>
      </w:r>
      <w:r>
        <w:t>1</w:t>
      </w:r>
      <w:r>
        <w:t>月</w:t>
      </w:r>
      <w:r>
        <w:t>1</w:t>
      </w:r>
      <w:r>
        <w:t>日起税率为</w:t>
      </w:r>
      <w:r>
        <w:t>9%</w:t>
      </w:r>
      <w:r>
        <w:t>。因此，联邦与安大略省合并税率调整情况如下：</w:t>
      </w:r>
    </w:p>
    <w:tbl>
      <w:tblPr>
        <w:tblStyle w:val="afa"/>
        <w:tblW w:w="8532" w:type="dxa"/>
        <w:tblLayout w:type="fixed"/>
        <w:tblLook w:val="04A0" w:firstRow="1" w:lastRow="0" w:firstColumn="1" w:lastColumn="0" w:noHBand="0" w:noVBand="1"/>
      </w:tblPr>
      <w:tblGrid>
        <w:gridCol w:w="1838"/>
        <w:gridCol w:w="2231"/>
        <w:gridCol w:w="2231"/>
        <w:gridCol w:w="2232"/>
      </w:tblGrid>
      <w:tr w:rsidR="0055772C" w14:paraId="22721BC1" w14:textId="77777777">
        <w:tc>
          <w:tcPr>
            <w:tcW w:w="8532" w:type="dxa"/>
            <w:gridSpan w:val="4"/>
            <w:shd w:val="clear" w:color="auto" w:fill="BFBFBF" w:themeFill="background1" w:themeFillShade="BF"/>
            <w:vAlign w:val="center"/>
          </w:tcPr>
          <w:p w14:paraId="625643C1" w14:textId="77777777" w:rsidR="0055772C" w:rsidRDefault="00822ACE">
            <w:pPr>
              <w:spacing w:line="240" w:lineRule="auto"/>
              <w:ind w:firstLineChars="0" w:firstLine="0"/>
              <w:jc w:val="center"/>
              <w:rPr>
                <w:rFonts w:ascii="宋体" w:hAnsi="宋体" w:cs="Times New Roman"/>
                <w:b/>
                <w:sz w:val="21"/>
                <w:szCs w:val="24"/>
              </w:rPr>
            </w:pPr>
            <w:r>
              <w:rPr>
                <w:rFonts w:ascii="宋体" w:hAnsi="宋体" w:cs="Times New Roman"/>
                <w:b/>
                <w:sz w:val="21"/>
                <w:szCs w:val="24"/>
              </w:rPr>
              <w:t>联邦与安大略省合并税率</w:t>
            </w:r>
          </w:p>
        </w:tc>
      </w:tr>
      <w:tr w:rsidR="0055772C" w14:paraId="29B7C465" w14:textId="77777777">
        <w:trPr>
          <w:trHeight w:val="321"/>
        </w:trPr>
        <w:tc>
          <w:tcPr>
            <w:tcW w:w="1838" w:type="dxa"/>
            <w:shd w:val="clear" w:color="auto" w:fill="FFFFFF" w:themeFill="background1"/>
            <w:vAlign w:val="center"/>
          </w:tcPr>
          <w:p w14:paraId="0E9F9063" w14:textId="77777777" w:rsidR="0055772C" w:rsidRDefault="0055772C">
            <w:pPr>
              <w:spacing w:line="240" w:lineRule="auto"/>
              <w:ind w:firstLineChars="0" w:firstLine="0"/>
              <w:jc w:val="center"/>
              <w:rPr>
                <w:rFonts w:ascii="宋体" w:hAnsi="宋体" w:cs="Times New Roman"/>
                <w:sz w:val="21"/>
                <w:szCs w:val="24"/>
              </w:rPr>
            </w:pPr>
          </w:p>
        </w:tc>
        <w:tc>
          <w:tcPr>
            <w:tcW w:w="2231" w:type="dxa"/>
            <w:shd w:val="clear" w:color="auto" w:fill="FFFFFF" w:themeFill="background1"/>
            <w:vAlign w:val="center"/>
          </w:tcPr>
          <w:p w14:paraId="1A72CE34" w14:textId="77777777" w:rsidR="0055772C" w:rsidRDefault="00822ACE">
            <w:pPr>
              <w:spacing w:line="240" w:lineRule="auto"/>
              <w:ind w:firstLineChars="0" w:firstLine="0"/>
              <w:jc w:val="center"/>
              <w:rPr>
                <w:rFonts w:ascii="宋体" w:hAnsi="宋体" w:cs="Times New Roman"/>
                <w:b/>
                <w:sz w:val="21"/>
                <w:szCs w:val="24"/>
              </w:rPr>
            </w:pPr>
            <w:r>
              <w:rPr>
                <w:rFonts w:ascii="宋体" w:hAnsi="宋体" w:cs="Times New Roman"/>
                <w:sz w:val="21"/>
                <w:szCs w:val="24"/>
              </w:rPr>
              <w:t>更新前</w:t>
            </w:r>
          </w:p>
        </w:tc>
        <w:tc>
          <w:tcPr>
            <w:tcW w:w="2231" w:type="dxa"/>
            <w:shd w:val="clear" w:color="auto" w:fill="FFFFFF" w:themeFill="background1"/>
            <w:vAlign w:val="center"/>
          </w:tcPr>
          <w:p w14:paraId="415D691F" w14:textId="77777777" w:rsidR="0055772C" w:rsidRDefault="00822ACE">
            <w:pPr>
              <w:spacing w:line="240" w:lineRule="auto"/>
              <w:ind w:firstLineChars="0" w:firstLine="0"/>
              <w:jc w:val="center"/>
              <w:rPr>
                <w:rFonts w:ascii="宋体" w:hAnsi="宋体" w:cs="Times New Roman"/>
                <w:sz w:val="21"/>
                <w:szCs w:val="24"/>
              </w:rPr>
            </w:pPr>
            <w:r>
              <w:rPr>
                <w:rFonts w:ascii="宋体" w:hAnsi="宋体" w:cs="Times New Roman"/>
                <w:sz w:val="21"/>
                <w:szCs w:val="24"/>
              </w:rPr>
              <w:t>2018</w:t>
            </w:r>
          </w:p>
        </w:tc>
        <w:tc>
          <w:tcPr>
            <w:tcW w:w="2232" w:type="dxa"/>
            <w:shd w:val="clear" w:color="auto" w:fill="FFFFFF" w:themeFill="background1"/>
            <w:vAlign w:val="center"/>
          </w:tcPr>
          <w:p w14:paraId="3796A7FF" w14:textId="77777777" w:rsidR="0055772C" w:rsidRDefault="00822ACE">
            <w:pPr>
              <w:spacing w:line="240" w:lineRule="auto"/>
              <w:ind w:firstLineChars="0" w:firstLine="0"/>
              <w:jc w:val="center"/>
              <w:rPr>
                <w:rFonts w:ascii="宋体" w:hAnsi="宋体" w:cs="Times New Roman"/>
                <w:b/>
                <w:sz w:val="21"/>
                <w:szCs w:val="24"/>
              </w:rPr>
            </w:pPr>
            <w:r>
              <w:rPr>
                <w:rFonts w:ascii="宋体" w:hAnsi="宋体" w:cs="Times New Roman"/>
                <w:sz w:val="21"/>
                <w:szCs w:val="24"/>
              </w:rPr>
              <w:t>2019</w:t>
            </w:r>
          </w:p>
        </w:tc>
      </w:tr>
      <w:tr w:rsidR="0055772C" w14:paraId="789736F7" w14:textId="77777777">
        <w:trPr>
          <w:trHeight w:val="321"/>
        </w:trPr>
        <w:tc>
          <w:tcPr>
            <w:tcW w:w="1838" w:type="dxa"/>
            <w:vAlign w:val="center"/>
          </w:tcPr>
          <w:p w14:paraId="09F6199B" w14:textId="77777777" w:rsidR="0055772C" w:rsidRDefault="00822ACE">
            <w:pPr>
              <w:spacing w:line="240" w:lineRule="auto"/>
              <w:ind w:firstLineChars="0" w:firstLine="0"/>
              <w:jc w:val="center"/>
              <w:rPr>
                <w:rFonts w:ascii="宋体" w:hAnsi="宋体" w:cs="Times New Roman"/>
                <w:sz w:val="21"/>
                <w:szCs w:val="24"/>
              </w:rPr>
            </w:pPr>
            <w:r>
              <w:rPr>
                <w:rFonts w:ascii="宋体" w:hAnsi="宋体" w:cs="Times New Roman"/>
                <w:sz w:val="21"/>
                <w:szCs w:val="24"/>
              </w:rPr>
              <w:t>一般企业</w:t>
            </w:r>
          </w:p>
        </w:tc>
        <w:tc>
          <w:tcPr>
            <w:tcW w:w="2231" w:type="dxa"/>
            <w:vAlign w:val="center"/>
          </w:tcPr>
          <w:p w14:paraId="41410AA7" w14:textId="77777777" w:rsidR="0055772C" w:rsidRDefault="00822ACE">
            <w:pPr>
              <w:spacing w:line="240" w:lineRule="auto"/>
              <w:ind w:firstLineChars="0" w:firstLine="0"/>
              <w:jc w:val="center"/>
              <w:rPr>
                <w:rFonts w:ascii="宋体" w:hAnsi="宋体" w:cs="Times New Roman"/>
                <w:sz w:val="21"/>
                <w:szCs w:val="24"/>
                <w:vertAlign w:val="superscript"/>
              </w:rPr>
            </w:pPr>
            <w:r>
              <w:rPr>
                <w:rFonts w:ascii="宋体" w:hAnsi="宋体" w:cs="Times New Roman"/>
                <w:sz w:val="21"/>
                <w:szCs w:val="24"/>
              </w:rPr>
              <w:t>26.5%</w:t>
            </w:r>
          </w:p>
        </w:tc>
        <w:tc>
          <w:tcPr>
            <w:tcW w:w="2231" w:type="dxa"/>
          </w:tcPr>
          <w:p w14:paraId="77427D1C" w14:textId="77777777" w:rsidR="0055772C" w:rsidRDefault="00822ACE">
            <w:pPr>
              <w:spacing w:line="240" w:lineRule="auto"/>
              <w:ind w:firstLineChars="0" w:firstLine="0"/>
              <w:jc w:val="center"/>
              <w:rPr>
                <w:rFonts w:ascii="宋体" w:hAnsi="宋体" w:cs="Times New Roman"/>
                <w:sz w:val="21"/>
                <w:szCs w:val="24"/>
              </w:rPr>
            </w:pPr>
            <w:r>
              <w:rPr>
                <w:rFonts w:ascii="宋体" w:hAnsi="宋体" w:cs="Times New Roman"/>
                <w:sz w:val="21"/>
                <w:szCs w:val="24"/>
              </w:rPr>
              <w:t>26.5%</w:t>
            </w:r>
          </w:p>
        </w:tc>
        <w:tc>
          <w:tcPr>
            <w:tcW w:w="2232" w:type="dxa"/>
          </w:tcPr>
          <w:p w14:paraId="4CC69036" w14:textId="77777777" w:rsidR="0055772C" w:rsidRDefault="00822ACE">
            <w:pPr>
              <w:spacing w:line="240" w:lineRule="auto"/>
              <w:ind w:firstLineChars="0" w:firstLine="0"/>
              <w:jc w:val="center"/>
              <w:rPr>
                <w:rFonts w:ascii="宋体" w:hAnsi="宋体" w:cs="Times New Roman"/>
                <w:sz w:val="21"/>
                <w:szCs w:val="24"/>
                <w:vertAlign w:val="superscript"/>
              </w:rPr>
            </w:pPr>
            <w:r>
              <w:rPr>
                <w:rFonts w:ascii="宋体" w:hAnsi="宋体" w:cs="Times New Roman"/>
                <w:sz w:val="21"/>
                <w:szCs w:val="24"/>
              </w:rPr>
              <w:t>26.5%</w:t>
            </w:r>
          </w:p>
        </w:tc>
      </w:tr>
      <w:tr w:rsidR="0055772C" w14:paraId="36A78F71" w14:textId="77777777">
        <w:trPr>
          <w:trHeight w:val="321"/>
        </w:trPr>
        <w:tc>
          <w:tcPr>
            <w:tcW w:w="1838" w:type="dxa"/>
            <w:vAlign w:val="center"/>
          </w:tcPr>
          <w:p w14:paraId="5C248948" w14:textId="77777777" w:rsidR="0055772C" w:rsidRDefault="00822ACE">
            <w:pPr>
              <w:spacing w:line="240" w:lineRule="auto"/>
              <w:ind w:firstLineChars="0" w:firstLine="0"/>
              <w:jc w:val="center"/>
              <w:rPr>
                <w:rFonts w:ascii="宋体" w:hAnsi="宋体" w:cs="Times New Roman"/>
                <w:sz w:val="21"/>
                <w:szCs w:val="24"/>
              </w:rPr>
            </w:pPr>
            <w:r>
              <w:rPr>
                <w:rFonts w:ascii="宋体" w:hAnsi="宋体" w:cs="Times New Roman"/>
                <w:sz w:val="21"/>
                <w:szCs w:val="24"/>
              </w:rPr>
              <w:t>制造与加工企业</w:t>
            </w:r>
          </w:p>
        </w:tc>
        <w:tc>
          <w:tcPr>
            <w:tcW w:w="2231" w:type="dxa"/>
            <w:vAlign w:val="center"/>
          </w:tcPr>
          <w:p w14:paraId="00B36A33" w14:textId="77777777" w:rsidR="0055772C" w:rsidRDefault="00822ACE">
            <w:pPr>
              <w:spacing w:line="240" w:lineRule="auto"/>
              <w:ind w:firstLineChars="0" w:firstLine="0"/>
              <w:jc w:val="center"/>
              <w:rPr>
                <w:rFonts w:ascii="宋体" w:hAnsi="宋体" w:cs="Times New Roman"/>
                <w:sz w:val="21"/>
                <w:szCs w:val="24"/>
                <w:vertAlign w:val="superscript"/>
              </w:rPr>
            </w:pPr>
            <w:r>
              <w:rPr>
                <w:rFonts w:ascii="宋体" w:hAnsi="宋体" w:cs="Times New Roman"/>
                <w:sz w:val="21"/>
                <w:szCs w:val="24"/>
              </w:rPr>
              <w:t>25%</w:t>
            </w:r>
          </w:p>
        </w:tc>
        <w:tc>
          <w:tcPr>
            <w:tcW w:w="2231" w:type="dxa"/>
          </w:tcPr>
          <w:p w14:paraId="7DFDCE3C" w14:textId="77777777" w:rsidR="0055772C" w:rsidRDefault="00822ACE">
            <w:pPr>
              <w:spacing w:line="240" w:lineRule="auto"/>
              <w:ind w:firstLineChars="0" w:firstLine="0"/>
              <w:jc w:val="center"/>
              <w:rPr>
                <w:rFonts w:ascii="宋体" w:hAnsi="宋体" w:cs="Times New Roman"/>
                <w:sz w:val="21"/>
                <w:szCs w:val="24"/>
              </w:rPr>
            </w:pPr>
            <w:r>
              <w:rPr>
                <w:rFonts w:ascii="宋体" w:hAnsi="宋体" w:cs="Times New Roman"/>
                <w:sz w:val="21"/>
                <w:szCs w:val="24"/>
              </w:rPr>
              <w:t>25%</w:t>
            </w:r>
          </w:p>
        </w:tc>
        <w:tc>
          <w:tcPr>
            <w:tcW w:w="2232" w:type="dxa"/>
          </w:tcPr>
          <w:p w14:paraId="0CDDDE58" w14:textId="77777777" w:rsidR="0055772C" w:rsidRDefault="00822ACE">
            <w:pPr>
              <w:spacing w:line="240" w:lineRule="auto"/>
              <w:ind w:firstLineChars="0" w:firstLine="0"/>
              <w:jc w:val="center"/>
              <w:rPr>
                <w:rFonts w:ascii="宋体" w:hAnsi="宋体" w:cs="Times New Roman"/>
                <w:sz w:val="21"/>
                <w:szCs w:val="24"/>
                <w:vertAlign w:val="superscript"/>
              </w:rPr>
            </w:pPr>
            <w:r>
              <w:rPr>
                <w:rFonts w:ascii="宋体" w:hAnsi="宋体" w:cs="Times New Roman"/>
                <w:sz w:val="21"/>
                <w:szCs w:val="24"/>
              </w:rPr>
              <w:t>25%</w:t>
            </w:r>
          </w:p>
        </w:tc>
      </w:tr>
      <w:tr w:rsidR="0055772C" w14:paraId="7CD6D421" w14:textId="77777777">
        <w:trPr>
          <w:trHeight w:val="321"/>
        </w:trPr>
        <w:tc>
          <w:tcPr>
            <w:tcW w:w="1838" w:type="dxa"/>
            <w:vAlign w:val="center"/>
          </w:tcPr>
          <w:p w14:paraId="5536A1BD" w14:textId="77777777" w:rsidR="0055772C" w:rsidRDefault="00822ACE">
            <w:pPr>
              <w:spacing w:line="240" w:lineRule="auto"/>
              <w:ind w:firstLineChars="0" w:firstLine="0"/>
              <w:jc w:val="center"/>
              <w:rPr>
                <w:rFonts w:ascii="宋体" w:hAnsi="宋体" w:cs="Times New Roman"/>
                <w:szCs w:val="24"/>
                <w:vertAlign w:val="superscript"/>
              </w:rPr>
            </w:pPr>
            <w:r>
              <w:rPr>
                <w:rFonts w:ascii="宋体" w:hAnsi="宋体" w:cs="Times New Roman"/>
                <w:szCs w:val="24"/>
              </w:rPr>
              <w:t>小企业</w:t>
            </w:r>
            <w:r>
              <w:rPr>
                <w:rFonts w:ascii="宋体" w:hAnsi="宋体" w:cs="Times New Roman"/>
                <w:szCs w:val="24"/>
                <w:vertAlign w:val="superscript"/>
              </w:rPr>
              <w:t>1</w:t>
            </w:r>
          </w:p>
        </w:tc>
        <w:tc>
          <w:tcPr>
            <w:tcW w:w="2231" w:type="dxa"/>
            <w:vAlign w:val="center"/>
          </w:tcPr>
          <w:p w14:paraId="2BE7B8A3" w14:textId="77777777" w:rsidR="0055772C" w:rsidRDefault="00822ACE">
            <w:pPr>
              <w:spacing w:line="240" w:lineRule="auto"/>
              <w:ind w:firstLineChars="0" w:firstLine="0"/>
              <w:jc w:val="center"/>
              <w:rPr>
                <w:rFonts w:ascii="宋体" w:hAnsi="宋体" w:cs="Times New Roman"/>
                <w:szCs w:val="24"/>
                <w:vertAlign w:val="superscript"/>
              </w:rPr>
            </w:pPr>
            <w:r>
              <w:rPr>
                <w:rFonts w:ascii="宋体" w:hAnsi="宋体" w:cs="Times New Roman"/>
                <w:szCs w:val="24"/>
              </w:rPr>
              <w:t>15%</w:t>
            </w:r>
          </w:p>
        </w:tc>
        <w:tc>
          <w:tcPr>
            <w:tcW w:w="2231" w:type="dxa"/>
            <w:vAlign w:val="center"/>
          </w:tcPr>
          <w:p w14:paraId="73A30B0C" w14:textId="77777777" w:rsidR="0055772C" w:rsidRDefault="00822ACE">
            <w:pPr>
              <w:keepNext/>
              <w:spacing w:line="240" w:lineRule="auto"/>
              <w:ind w:firstLineChars="0" w:firstLine="0"/>
              <w:jc w:val="center"/>
              <w:rPr>
                <w:rFonts w:ascii="宋体" w:hAnsi="宋体" w:cs="Times New Roman"/>
                <w:szCs w:val="24"/>
              </w:rPr>
            </w:pPr>
            <w:r>
              <w:rPr>
                <w:rFonts w:ascii="宋体" w:hAnsi="宋体" w:cs="Times New Roman"/>
                <w:szCs w:val="24"/>
              </w:rPr>
              <w:t>13.5%</w:t>
            </w:r>
            <w:r>
              <w:rPr>
                <w:rFonts w:ascii="宋体" w:hAnsi="宋体" w:cs="Times New Roman"/>
                <w:szCs w:val="24"/>
                <w:vertAlign w:val="superscript"/>
              </w:rPr>
              <w:t>2</w:t>
            </w:r>
          </w:p>
        </w:tc>
        <w:tc>
          <w:tcPr>
            <w:tcW w:w="2232" w:type="dxa"/>
            <w:vAlign w:val="center"/>
          </w:tcPr>
          <w:p w14:paraId="50EBB049" w14:textId="77777777" w:rsidR="0055772C" w:rsidRDefault="00822ACE">
            <w:pPr>
              <w:keepNext/>
              <w:spacing w:line="240" w:lineRule="auto"/>
              <w:ind w:firstLineChars="0" w:firstLine="0"/>
              <w:jc w:val="center"/>
              <w:rPr>
                <w:rFonts w:ascii="宋体" w:hAnsi="宋体" w:cs="Times New Roman"/>
                <w:szCs w:val="24"/>
                <w:vertAlign w:val="superscript"/>
              </w:rPr>
            </w:pPr>
            <w:r>
              <w:rPr>
                <w:rFonts w:ascii="宋体" w:hAnsi="宋体" w:cs="Times New Roman"/>
                <w:szCs w:val="24"/>
              </w:rPr>
              <w:t>12.5%</w:t>
            </w:r>
            <w:r>
              <w:rPr>
                <w:rFonts w:ascii="宋体" w:hAnsi="宋体" w:cs="Times New Roman"/>
                <w:szCs w:val="24"/>
                <w:vertAlign w:val="superscript"/>
              </w:rPr>
              <w:t>3</w:t>
            </w:r>
          </w:p>
        </w:tc>
      </w:tr>
    </w:tbl>
    <w:p w14:paraId="5895009B" w14:textId="77777777" w:rsidR="0055772C" w:rsidRDefault="00822ACE">
      <w:pPr>
        <w:pStyle w:val="afb"/>
      </w:pPr>
      <w:r>
        <w:t>1</w:t>
      </w:r>
      <w:r>
        <w:t>适用于第一笔</w:t>
      </w:r>
      <w:r>
        <w:t>50</w:t>
      </w:r>
      <w:r>
        <w:t>万美元的积极企业所得</w:t>
      </w:r>
    </w:p>
    <w:p w14:paraId="674515A5" w14:textId="77777777" w:rsidR="0055772C" w:rsidRDefault="00822ACE">
      <w:pPr>
        <w:pStyle w:val="afb"/>
      </w:pPr>
      <w:r>
        <w:t>2</w:t>
      </w:r>
      <w:r>
        <w:t>从</w:t>
      </w:r>
      <w:r>
        <w:t>2018</w:t>
      </w:r>
      <w:r>
        <w:t>年</w:t>
      </w:r>
      <w:r>
        <w:t>1</w:t>
      </w:r>
      <w:r>
        <w:t>月</w:t>
      </w:r>
      <w:r>
        <w:t>1</w:t>
      </w:r>
      <w:r>
        <w:t>日起开始生效</w:t>
      </w:r>
    </w:p>
    <w:p w14:paraId="605C44E3" w14:textId="77777777" w:rsidR="0055772C" w:rsidRDefault="00822ACE">
      <w:pPr>
        <w:pStyle w:val="afb"/>
      </w:pPr>
      <w:r>
        <w:t>3</w:t>
      </w:r>
      <w:r>
        <w:t>从</w:t>
      </w:r>
      <w:r>
        <w:t>2019</w:t>
      </w:r>
      <w:r>
        <w:t>年</w:t>
      </w:r>
      <w:r>
        <w:t>1</w:t>
      </w:r>
      <w:r>
        <w:t>月</w:t>
      </w:r>
      <w:r>
        <w:t>1</w:t>
      </w:r>
      <w:r>
        <w:t>日起开始生效</w:t>
      </w:r>
    </w:p>
    <w:p w14:paraId="4ECBB286" w14:textId="77777777" w:rsidR="0055772C" w:rsidRDefault="00822ACE">
      <w:pPr>
        <w:ind w:firstLine="480"/>
      </w:pPr>
      <w:r>
        <w:t>安大略省的税收更新还规定一个公司如果申请了联邦小企业扣除，那么也只能申请安大略小企业扣除。</w:t>
      </w:r>
    </w:p>
    <w:p w14:paraId="778C9465" w14:textId="77777777" w:rsidR="0055772C" w:rsidRDefault="00822ACE">
      <w:pPr>
        <w:ind w:firstLine="480"/>
      </w:pPr>
      <w:r>
        <w:t>（</w:t>
      </w:r>
      <w:r>
        <w:t>2</w:t>
      </w:r>
      <w:r>
        <w:t>）学徒助学金</w:t>
      </w:r>
      <w:r>
        <w:rPr>
          <w:rFonts w:hint="eastAsia"/>
        </w:rPr>
        <w:t>（</w:t>
      </w:r>
      <w:r>
        <w:rPr>
          <w:rFonts w:hint="eastAsia"/>
        </w:rPr>
        <w:t>Apprenticeship Grants</w:t>
      </w:r>
      <w:r>
        <w:rPr>
          <w:rFonts w:hint="eastAsia"/>
        </w:rPr>
        <w:t>）</w:t>
      </w:r>
    </w:p>
    <w:p w14:paraId="6725DF19" w14:textId="77777777" w:rsidR="0055772C" w:rsidRDefault="00822ACE">
      <w:pPr>
        <w:ind w:firstLine="480"/>
      </w:pPr>
      <w:r>
        <w:t>此次安大略省</w:t>
      </w:r>
      <w:r>
        <w:rPr>
          <w:rFonts w:hint="eastAsia"/>
        </w:rPr>
        <w:t>预算法案</w:t>
      </w:r>
      <w:r>
        <w:t>更新引入了新的雇主毕业学徒助学金计划，以取代现有的学徒培训税收抵免。这项加强计划为雇主提供资助，让他们的学徒完成以下阶段培训课程时获得相应</w:t>
      </w:r>
      <w:r>
        <w:rPr>
          <w:rFonts w:hint="eastAsia"/>
        </w:rPr>
        <w:t>助学金</w:t>
      </w:r>
      <w:r>
        <w:t>：</w:t>
      </w:r>
    </w:p>
    <w:p w14:paraId="32ECBE64" w14:textId="77777777" w:rsidR="0055772C" w:rsidRDefault="00822ACE">
      <w:pPr>
        <w:pStyle w:val="afd"/>
        <w:numPr>
          <w:ilvl w:val="0"/>
          <w:numId w:val="8"/>
        </w:numPr>
        <w:ind w:firstLineChars="0"/>
      </w:pPr>
      <w:r>
        <w:t>学徒完成第一阶段和第二阶段学习后，获得</w:t>
      </w:r>
      <w:r>
        <w:t>2500</w:t>
      </w:r>
      <w:r>
        <w:t>美元</w:t>
      </w:r>
      <w:r>
        <w:rPr>
          <w:rFonts w:hint="eastAsia"/>
        </w:rPr>
        <w:t>助学金</w:t>
      </w:r>
      <w:r>
        <w:t>；</w:t>
      </w:r>
    </w:p>
    <w:p w14:paraId="3F50C2EB" w14:textId="77777777" w:rsidR="0055772C" w:rsidRDefault="00822ACE">
      <w:pPr>
        <w:pStyle w:val="afd"/>
        <w:numPr>
          <w:ilvl w:val="0"/>
          <w:numId w:val="8"/>
        </w:numPr>
        <w:ind w:firstLineChars="0"/>
      </w:pPr>
      <w:r>
        <w:t>学徒完成第三阶段和第四阶段学习后，获得</w:t>
      </w:r>
      <w:r>
        <w:t>3500</w:t>
      </w:r>
      <w:r>
        <w:t>美元</w:t>
      </w:r>
      <w:r>
        <w:rPr>
          <w:rFonts w:hint="eastAsia"/>
        </w:rPr>
        <w:t>助学金</w:t>
      </w:r>
      <w:r>
        <w:t>；</w:t>
      </w:r>
    </w:p>
    <w:p w14:paraId="18527AE1" w14:textId="77777777" w:rsidR="0055772C" w:rsidRDefault="00822ACE">
      <w:pPr>
        <w:pStyle w:val="afd"/>
        <w:numPr>
          <w:ilvl w:val="0"/>
          <w:numId w:val="8"/>
        </w:numPr>
        <w:ind w:firstLineChars="0"/>
      </w:pPr>
      <w:r>
        <w:t>学徒获得认证后获得</w:t>
      </w:r>
      <w:r>
        <w:t>4700</w:t>
      </w:r>
      <w:r>
        <w:t>美元</w:t>
      </w:r>
      <w:r>
        <w:rPr>
          <w:rFonts w:hint="eastAsia"/>
        </w:rPr>
        <w:t>助学金</w:t>
      </w:r>
      <w:r>
        <w:t>（获得学徒证书或资格证书）。</w:t>
      </w:r>
    </w:p>
    <w:p w14:paraId="2F40C47C" w14:textId="77777777" w:rsidR="0055772C" w:rsidRDefault="00822ACE">
      <w:pPr>
        <w:ind w:firstLine="480"/>
      </w:pPr>
      <w:r>
        <w:t>当学徒属于以下任一组别时，该计划将为每个补助级别额外提供</w:t>
      </w:r>
      <w:r>
        <w:t>500</w:t>
      </w:r>
      <w:r>
        <w:t>美元的奖金：</w:t>
      </w:r>
    </w:p>
    <w:p w14:paraId="62BE8C1B" w14:textId="77777777" w:rsidR="0055772C" w:rsidRDefault="00822ACE">
      <w:pPr>
        <w:pStyle w:val="afd"/>
        <w:numPr>
          <w:ilvl w:val="0"/>
          <w:numId w:val="9"/>
        </w:numPr>
        <w:ind w:firstLineChars="0"/>
      </w:pPr>
      <w:r>
        <w:t>女性</w:t>
      </w:r>
      <w:r>
        <w:rPr>
          <w:rFonts w:hint="eastAsia"/>
        </w:rPr>
        <w:t>；</w:t>
      </w:r>
    </w:p>
    <w:p w14:paraId="4311D774" w14:textId="77777777" w:rsidR="0055772C" w:rsidRDefault="00822ACE">
      <w:pPr>
        <w:pStyle w:val="afd"/>
        <w:numPr>
          <w:ilvl w:val="0"/>
          <w:numId w:val="9"/>
        </w:numPr>
        <w:ind w:firstLineChars="0"/>
      </w:pPr>
      <w:r>
        <w:t>本土居民</w:t>
      </w:r>
      <w:r>
        <w:rPr>
          <w:rFonts w:hint="eastAsia"/>
        </w:rPr>
        <w:t>；</w:t>
      </w:r>
    </w:p>
    <w:p w14:paraId="1E834958" w14:textId="77777777" w:rsidR="0055772C" w:rsidRDefault="00822ACE">
      <w:pPr>
        <w:pStyle w:val="afd"/>
        <w:numPr>
          <w:ilvl w:val="0"/>
          <w:numId w:val="9"/>
        </w:numPr>
        <w:ind w:firstLineChars="0"/>
      </w:pPr>
      <w:r>
        <w:t>操法语者</w:t>
      </w:r>
      <w:r>
        <w:rPr>
          <w:rFonts w:hint="eastAsia"/>
        </w:rPr>
        <w:t>；</w:t>
      </w:r>
    </w:p>
    <w:p w14:paraId="2DA18465" w14:textId="77777777" w:rsidR="0055772C" w:rsidRDefault="00822ACE">
      <w:pPr>
        <w:pStyle w:val="afd"/>
        <w:numPr>
          <w:ilvl w:val="0"/>
          <w:numId w:val="9"/>
        </w:numPr>
        <w:ind w:firstLineChars="0"/>
      </w:pPr>
      <w:r>
        <w:t>残疾人</w:t>
      </w:r>
      <w:r>
        <w:rPr>
          <w:rFonts w:hint="eastAsia"/>
        </w:rPr>
        <w:t>；</w:t>
      </w:r>
    </w:p>
    <w:p w14:paraId="2860DED9" w14:textId="77777777" w:rsidR="0055772C" w:rsidRDefault="00822ACE">
      <w:pPr>
        <w:pStyle w:val="afd"/>
        <w:numPr>
          <w:ilvl w:val="0"/>
          <w:numId w:val="9"/>
        </w:numPr>
        <w:ind w:firstLineChars="0"/>
      </w:pPr>
      <w:r>
        <w:t>新居民</w:t>
      </w:r>
      <w:r>
        <w:rPr>
          <w:rFonts w:hint="eastAsia"/>
        </w:rPr>
        <w:t>；</w:t>
      </w:r>
    </w:p>
    <w:p w14:paraId="2752019A" w14:textId="77777777" w:rsidR="0055772C" w:rsidRDefault="00822ACE">
      <w:pPr>
        <w:pStyle w:val="afd"/>
        <w:numPr>
          <w:ilvl w:val="0"/>
          <w:numId w:val="9"/>
        </w:numPr>
        <w:ind w:firstLineChars="0"/>
      </w:pPr>
      <w:r>
        <w:t>有色少数族裔</w:t>
      </w:r>
      <w:r>
        <w:rPr>
          <w:rFonts w:hint="eastAsia"/>
        </w:rPr>
        <w:t>。</w:t>
      </w:r>
    </w:p>
    <w:p w14:paraId="10143176" w14:textId="77777777" w:rsidR="0055772C" w:rsidRDefault="00822ACE">
      <w:pPr>
        <w:ind w:firstLine="480"/>
      </w:pPr>
      <w:r>
        <w:t>新方案还扩大了符合条件的服务行业，现在包括：</w:t>
      </w:r>
    </w:p>
    <w:p w14:paraId="71BA3E67" w14:textId="77777777" w:rsidR="0055772C" w:rsidRDefault="00822ACE">
      <w:pPr>
        <w:pStyle w:val="afd"/>
        <w:numPr>
          <w:ilvl w:val="0"/>
          <w:numId w:val="10"/>
        </w:numPr>
        <w:ind w:firstLineChars="0"/>
      </w:pPr>
      <w:r>
        <w:lastRenderedPageBreak/>
        <w:t>发型师</w:t>
      </w:r>
      <w:r>
        <w:rPr>
          <w:rFonts w:hint="eastAsia"/>
        </w:rPr>
        <w:t>；</w:t>
      </w:r>
    </w:p>
    <w:p w14:paraId="10F8DAA6" w14:textId="77777777" w:rsidR="0055772C" w:rsidRDefault="00822ACE">
      <w:pPr>
        <w:pStyle w:val="afd"/>
        <w:numPr>
          <w:ilvl w:val="0"/>
          <w:numId w:val="10"/>
        </w:numPr>
        <w:ind w:firstLineChars="0"/>
      </w:pPr>
      <w:r>
        <w:t>厨师</w:t>
      </w:r>
      <w:r>
        <w:rPr>
          <w:rFonts w:hint="eastAsia"/>
        </w:rPr>
        <w:t>；</w:t>
      </w:r>
    </w:p>
    <w:p w14:paraId="35E8D511" w14:textId="77777777" w:rsidR="0055772C" w:rsidRDefault="00822ACE">
      <w:pPr>
        <w:pStyle w:val="afd"/>
        <w:numPr>
          <w:ilvl w:val="0"/>
          <w:numId w:val="10"/>
        </w:numPr>
        <w:ind w:firstLineChars="0"/>
      </w:pPr>
      <w:r>
        <w:t>园艺</w:t>
      </w:r>
      <w:r>
        <w:t>/</w:t>
      </w:r>
      <w:r>
        <w:t>景观技术人员</w:t>
      </w:r>
      <w:r>
        <w:rPr>
          <w:rFonts w:hint="eastAsia"/>
        </w:rPr>
        <w:t>；</w:t>
      </w:r>
    </w:p>
    <w:p w14:paraId="4042C0F2" w14:textId="77777777" w:rsidR="0055772C" w:rsidRDefault="00822ACE">
      <w:pPr>
        <w:pStyle w:val="afd"/>
        <w:numPr>
          <w:ilvl w:val="0"/>
          <w:numId w:val="10"/>
        </w:numPr>
        <w:ind w:firstLineChars="0"/>
      </w:pPr>
      <w:r>
        <w:t>面包师</w:t>
      </w:r>
      <w:r>
        <w:t>/</w:t>
      </w:r>
      <w:r>
        <w:t>糕点师</w:t>
      </w:r>
      <w:r>
        <w:rPr>
          <w:rFonts w:hint="eastAsia"/>
        </w:rPr>
        <w:t>；</w:t>
      </w:r>
    </w:p>
    <w:p w14:paraId="5BF0E099" w14:textId="77777777" w:rsidR="0055772C" w:rsidRDefault="00822ACE">
      <w:pPr>
        <w:pStyle w:val="afd"/>
        <w:numPr>
          <w:ilvl w:val="0"/>
          <w:numId w:val="10"/>
        </w:numPr>
        <w:ind w:firstLineChars="0"/>
      </w:pPr>
      <w:r>
        <w:t>家电维修技术人员。</w:t>
      </w:r>
    </w:p>
    <w:p w14:paraId="42E541DF" w14:textId="77777777" w:rsidR="0055772C" w:rsidRDefault="00822ACE">
      <w:pPr>
        <w:ind w:firstLine="480"/>
      </w:pPr>
      <w:r>
        <w:t>根据最新消息，</w:t>
      </w:r>
      <w:r>
        <w:t>2017</w:t>
      </w:r>
      <w:r>
        <w:t>年</w:t>
      </w:r>
      <w:r>
        <w:t>11</w:t>
      </w:r>
      <w:r>
        <w:t>月</w:t>
      </w:r>
      <w:r>
        <w:t>14</w:t>
      </w:r>
      <w:r>
        <w:t>日之后，具有在安大略</w:t>
      </w:r>
      <w:r>
        <w:rPr>
          <w:rFonts w:hint="eastAsia"/>
        </w:rPr>
        <w:t>省</w:t>
      </w:r>
      <w:r>
        <w:t>注册学徒计划的合格学徒雇主将有资格参加新计划。在</w:t>
      </w:r>
      <w:r>
        <w:t>2017</w:t>
      </w:r>
      <w:r>
        <w:t>年</w:t>
      </w:r>
      <w:r>
        <w:t>11</w:t>
      </w:r>
      <w:r>
        <w:t>月</w:t>
      </w:r>
      <w:r>
        <w:t>14</w:t>
      </w:r>
      <w:r>
        <w:t>日或之前已经在合格的学徒计划中注册的学徒雇主将继续有资格获得长达</w:t>
      </w:r>
      <w:r>
        <w:t>36</w:t>
      </w:r>
      <w:r>
        <w:t>个月的学徒培训税收抵免。</w:t>
      </w:r>
    </w:p>
    <w:p w14:paraId="701CDE40" w14:textId="77777777" w:rsidR="0055772C" w:rsidRDefault="00822ACE">
      <w:pPr>
        <w:ind w:firstLine="480"/>
      </w:pPr>
      <w:r>
        <w:t>（</w:t>
      </w:r>
      <w:r>
        <w:t>3</w:t>
      </w:r>
      <w:r>
        <w:t>）鼓励小企业雇用年轻工人</w:t>
      </w:r>
    </w:p>
    <w:p w14:paraId="1E874014" w14:textId="77777777" w:rsidR="0055772C" w:rsidRDefault="00822ACE">
      <w:pPr>
        <w:ind w:firstLine="480"/>
      </w:pPr>
      <w:r>
        <w:t>安大略省在更新计划中宣布，雇用人数少于</w:t>
      </w:r>
      <w:r>
        <w:t>100</w:t>
      </w:r>
      <w:r>
        <w:t>的小雇主雇用</w:t>
      </w:r>
      <w:r>
        <w:t>15</w:t>
      </w:r>
      <w:r>
        <w:t>至</w:t>
      </w:r>
      <w:r>
        <w:t>29</w:t>
      </w:r>
      <w:r>
        <w:t>岁的年轻雇员，将获得每人</w:t>
      </w:r>
      <w:r>
        <w:t>1000</w:t>
      </w:r>
      <w:r>
        <w:t>美元的新奖励。雇主将获得额外的</w:t>
      </w:r>
      <w:r>
        <w:t>1000</w:t>
      </w:r>
      <w:r>
        <w:t>美元，用于保留该工人工作六个月。此外，对于通过安大略省</w:t>
      </w:r>
      <w:r>
        <w:t>“</w:t>
      </w:r>
      <w:r>
        <w:t>青年就业联络</w:t>
      </w:r>
      <w:r>
        <w:t>”</w:t>
      </w:r>
      <w:r>
        <w:t>计划雇用的工人，雇主在三个月后将获得</w:t>
      </w:r>
      <w:r>
        <w:t>1000</w:t>
      </w:r>
      <w:r>
        <w:t>美元的保留金，以在六个月后对每个工人支付</w:t>
      </w:r>
      <w:r>
        <w:t>1000</w:t>
      </w:r>
      <w:r>
        <w:t>美元。</w:t>
      </w:r>
    </w:p>
    <w:p w14:paraId="45B1F870" w14:textId="77777777" w:rsidR="0055772C" w:rsidRDefault="00822ACE">
      <w:pPr>
        <w:ind w:firstLine="480"/>
      </w:pPr>
      <w:r>
        <w:t>（</w:t>
      </w:r>
      <w:r>
        <w:t>4</w:t>
      </w:r>
      <w:r>
        <w:t>）商业激励措施</w:t>
      </w:r>
    </w:p>
    <w:p w14:paraId="5794AADE" w14:textId="77777777" w:rsidR="0055772C" w:rsidRDefault="00822ACE">
      <w:pPr>
        <w:ind w:firstLine="480"/>
      </w:pPr>
      <w:r>
        <w:t>安大略省还宣布了新的商业激励措施，包括：</w:t>
      </w:r>
    </w:p>
    <w:p w14:paraId="7D6BD9BE" w14:textId="77777777" w:rsidR="0055772C" w:rsidRDefault="00822ACE">
      <w:pPr>
        <w:pStyle w:val="afd"/>
        <w:numPr>
          <w:ilvl w:val="0"/>
          <w:numId w:val="11"/>
        </w:numPr>
        <w:ind w:firstLineChars="0"/>
      </w:pPr>
      <w:r>
        <w:t>投资</w:t>
      </w:r>
      <w:r>
        <w:t>6000</w:t>
      </w:r>
      <w:r>
        <w:t>万美元，为当地种植的水果和蔬菜生产商以及其他食用园艺产品提供重点支持；</w:t>
      </w:r>
    </w:p>
    <w:p w14:paraId="2D8D38B9" w14:textId="77777777" w:rsidR="0055772C" w:rsidRDefault="00822ACE">
      <w:pPr>
        <w:pStyle w:val="afd"/>
        <w:numPr>
          <w:ilvl w:val="0"/>
          <w:numId w:val="11"/>
        </w:numPr>
        <w:ind w:firstLineChars="0"/>
      </w:pPr>
      <w:r>
        <w:t>引入一个试点项目，帮助小企业获得融资，使金融服务领域的新技术企业和机构贷款人能够建立伙伴关系；</w:t>
      </w:r>
    </w:p>
    <w:p w14:paraId="1DC5DDDC" w14:textId="77777777" w:rsidR="0055772C" w:rsidRDefault="00822ACE">
      <w:pPr>
        <w:pStyle w:val="afd"/>
        <w:numPr>
          <w:ilvl w:val="0"/>
          <w:numId w:val="11"/>
        </w:numPr>
        <w:ind w:firstLineChars="0"/>
      </w:pPr>
      <w:r>
        <w:t>启动小企业接入服务，提供在线和电话资源，帮助小企业与政府互动。</w:t>
      </w:r>
    </w:p>
    <w:p w14:paraId="4ADD13CB" w14:textId="77777777" w:rsidR="0055772C" w:rsidRDefault="00822ACE">
      <w:pPr>
        <w:ind w:firstLine="480"/>
      </w:pPr>
      <w:r>
        <w:t>（</w:t>
      </w:r>
      <w:r w:rsidR="00213940">
        <w:rPr>
          <w:rFonts w:hint="eastAsia"/>
        </w:rPr>
        <w:t>5</w:t>
      </w:r>
      <w:r>
        <w:t>）土地转让税</w:t>
      </w:r>
    </w:p>
    <w:p w14:paraId="1E4D288B" w14:textId="77777777" w:rsidR="0055772C" w:rsidRDefault="00822ACE">
      <w:pPr>
        <w:ind w:firstLine="480"/>
      </w:pPr>
      <w:r>
        <w:t>安大略省的税收更新建议放宽当前要求在未经注册土地处置之日起</w:t>
      </w:r>
      <w:r>
        <w:t>30</w:t>
      </w:r>
      <w:r>
        <w:t>天内支付土地转让税的规定，例如允许纳税人每季度提交一次报税表，且不产生利息支付义务。安大略省财政部指出，它将在之后提供有关这一措施的进一步细节，并且正在审查土地转让税规则的其他问题。</w:t>
      </w:r>
    </w:p>
    <w:p w14:paraId="11190F27" w14:textId="77777777" w:rsidR="0055772C" w:rsidRDefault="00822ACE">
      <w:pPr>
        <w:ind w:firstLine="480"/>
      </w:pPr>
      <w:r>
        <w:t>（</w:t>
      </w:r>
      <w:r w:rsidR="00213940">
        <w:rPr>
          <w:rFonts w:hint="eastAsia"/>
        </w:rPr>
        <w:t>6</w:t>
      </w:r>
      <w:r>
        <w:t>）省级土地税</w:t>
      </w:r>
    </w:p>
    <w:p w14:paraId="0966F68E" w14:textId="69244C64" w:rsidR="0055772C" w:rsidRDefault="00822ACE">
      <w:pPr>
        <w:ind w:firstLine="480"/>
      </w:pPr>
      <w:r>
        <w:t>作为安大略州省级土地税改革工作的一部分，此次税收更新宣布安大略省计</w:t>
      </w:r>
      <w:r>
        <w:lastRenderedPageBreak/>
        <w:t>划对所有住宅物业（校内和校外）实行每</w:t>
      </w:r>
      <w:r>
        <w:t>10</w:t>
      </w:r>
      <w:r>
        <w:t>万美元评估值征收</w:t>
      </w:r>
      <w:r>
        <w:t>250</w:t>
      </w:r>
      <w:r>
        <w:t>美元的单一省级土地税（</w:t>
      </w:r>
      <w:r>
        <w:t>PLT</w:t>
      </w:r>
      <w:r>
        <w:t>，</w:t>
      </w:r>
      <w:r>
        <w:t>Provincial Land Tax</w:t>
      </w:r>
      <w:r>
        <w:t>）。偏远地区的企业将继续为</w:t>
      </w:r>
      <w:r>
        <w:t>PLT</w:t>
      </w:r>
      <w:r>
        <w:t>的变化作出相应的贡献，这些变化将在</w:t>
      </w:r>
      <w:r>
        <w:t>2021</w:t>
      </w:r>
      <w:r>
        <w:t>年之前完全实施。此外，安大略省还宣布了影响某些农场财产税的变化。具体来说，这次更新规定，农场第一笔合格的</w:t>
      </w:r>
      <w:r>
        <w:t>5</w:t>
      </w:r>
      <w:r>
        <w:t>万美元增值</w:t>
      </w:r>
      <w:r w:rsidR="00DF64AC">
        <w:rPr>
          <w:rFonts w:hint="eastAsia"/>
        </w:rPr>
        <w:t>，</w:t>
      </w:r>
      <w:r>
        <w:t>或经营所得将适用与低于商业或工业税率</w:t>
      </w:r>
      <w:r>
        <w:t>75</w:t>
      </w:r>
      <w:r>
        <w:t>％的市政税率。要符合资格，农场加工和商业设施价值必须评估在</w:t>
      </w:r>
      <w:r>
        <w:t>100</w:t>
      </w:r>
      <w:r>
        <w:t>万美元以下。</w:t>
      </w:r>
    </w:p>
    <w:p w14:paraId="4E0D5F94" w14:textId="77777777" w:rsidR="0055772C" w:rsidRDefault="00822ACE">
      <w:pPr>
        <w:pStyle w:val="ae"/>
      </w:pPr>
      <w:r>
        <w:t>1</w:t>
      </w:r>
      <w:r>
        <w:rPr>
          <w:rFonts w:hint="eastAsia"/>
        </w:rPr>
        <w:t>0</w:t>
      </w:r>
      <w:r>
        <w:t xml:space="preserve">.3.1.2 </w:t>
      </w:r>
      <w:r>
        <w:t>个人所得税更新</w:t>
      </w:r>
    </w:p>
    <w:p w14:paraId="7218A13B" w14:textId="77777777" w:rsidR="0055772C" w:rsidRDefault="00822ACE">
      <w:pPr>
        <w:ind w:firstLine="480"/>
      </w:pPr>
      <w:r>
        <w:t>由于降低了小企业税率，安大略省的税收更新也增加了对不符合条件的股息的税收，从</w:t>
      </w:r>
      <w:r>
        <w:t>2018</w:t>
      </w:r>
      <w:r>
        <w:t>年</w:t>
      </w:r>
      <w:r>
        <w:t>1</w:t>
      </w:r>
      <w:r>
        <w:t>月</w:t>
      </w:r>
      <w:r>
        <w:t>1</w:t>
      </w:r>
      <w:r>
        <w:t>日起生效。由于联邦政府也宣布在</w:t>
      </w:r>
      <w:r>
        <w:t>2018</w:t>
      </w:r>
      <w:r>
        <w:t>年</w:t>
      </w:r>
      <w:r>
        <w:t>1</w:t>
      </w:r>
      <w:r>
        <w:t>月</w:t>
      </w:r>
      <w:r>
        <w:t>1</w:t>
      </w:r>
      <w:r>
        <w:t>日和</w:t>
      </w:r>
      <w:r>
        <w:t>2019</w:t>
      </w:r>
      <w:r>
        <w:t>年</w:t>
      </w:r>
      <w:r>
        <w:t>1</w:t>
      </w:r>
      <w:r>
        <w:t>月</w:t>
      </w:r>
      <w:r>
        <w:t>1</w:t>
      </w:r>
      <w:r>
        <w:t>日增加不符合条件的股息税率（联邦小企业税率下降的结果），联邦</w:t>
      </w:r>
      <w:r>
        <w:t>/</w:t>
      </w:r>
      <w:r>
        <w:t>安大略省适用的不符合条件的股息的顶级边际税率将为：</w:t>
      </w:r>
    </w:p>
    <w:tbl>
      <w:tblPr>
        <w:tblStyle w:val="afa"/>
        <w:tblW w:w="8532" w:type="dxa"/>
        <w:tblLayout w:type="fixed"/>
        <w:tblLook w:val="04A0" w:firstRow="1" w:lastRow="0" w:firstColumn="1" w:lastColumn="0" w:noHBand="0" w:noVBand="1"/>
      </w:tblPr>
      <w:tblGrid>
        <w:gridCol w:w="1838"/>
        <w:gridCol w:w="2231"/>
        <w:gridCol w:w="2231"/>
        <w:gridCol w:w="2232"/>
      </w:tblGrid>
      <w:tr w:rsidR="0055772C" w14:paraId="1123BA8E" w14:textId="77777777">
        <w:tc>
          <w:tcPr>
            <w:tcW w:w="8532" w:type="dxa"/>
            <w:gridSpan w:val="4"/>
            <w:shd w:val="clear" w:color="auto" w:fill="BFBFBF" w:themeFill="background1" w:themeFillShade="BF"/>
            <w:vAlign w:val="center"/>
          </w:tcPr>
          <w:p w14:paraId="35EE46ED" w14:textId="77777777" w:rsidR="0055772C" w:rsidRDefault="00822ACE">
            <w:pPr>
              <w:spacing w:line="240" w:lineRule="auto"/>
              <w:ind w:firstLineChars="0" w:firstLine="0"/>
              <w:jc w:val="center"/>
              <w:rPr>
                <w:rFonts w:ascii="宋体" w:hAnsi="宋体" w:cs="Times New Roman"/>
                <w:b/>
                <w:sz w:val="21"/>
                <w:szCs w:val="24"/>
              </w:rPr>
            </w:pPr>
            <w:r>
              <w:rPr>
                <w:rFonts w:ascii="宋体" w:hAnsi="宋体" w:cs="Times New Roman"/>
                <w:b/>
                <w:sz w:val="21"/>
                <w:szCs w:val="24"/>
              </w:rPr>
              <w:t>不合格股息</w:t>
            </w:r>
          </w:p>
        </w:tc>
      </w:tr>
      <w:tr w:rsidR="0055772C" w14:paraId="75B75FF8" w14:textId="77777777">
        <w:trPr>
          <w:trHeight w:val="318"/>
        </w:trPr>
        <w:tc>
          <w:tcPr>
            <w:tcW w:w="1838" w:type="dxa"/>
            <w:shd w:val="clear" w:color="auto" w:fill="FFFFFF" w:themeFill="background1"/>
            <w:vAlign w:val="center"/>
          </w:tcPr>
          <w:p w14:paraId="22B8A5DD" w14:textId="77777777" w:rsidR="0055772C" w:rsidRDefault="0055772C">
            <w:pPr>
              <w:spacing w:line="240" w:lineRule="auto"/>
              <w:ind w:firstLineChars="0" w:firstLine="0"/>
              <w:jc w:val="center"/>
              <w:rPr>
                <w:rFonts w:ascii="宋体" w:hAnsi="宋体" w:cs="Times New Roman"/>
                <w:sz w:val="21"/>
                <w:szCs w:val="24"/>
              </w:rPr>
            </w:pPr>
          </w:p>
        </w:tc>
        <w:tc>
          <w:tcPr>
            <w:tcW w:w="2231" w:type="dxa"/>
            <w:shd w:val="clear" w:color="auto" w:fill="FFFFFF" w:themeFill="background1"/>
            <w:vAlign w:val="center"/>
          </w:tcPr>
          <w:p w14:paraId="20BFE5AE" w14:textId="77777777" w:rsidR="0055772C" w:rsidRDefault="00822ACE">
            <w:pPr>
              <w:spacing w:line="240" w:lineRule="auto"/>
              <w:ind w:firstLineChars="0" w:firstLine="0"/>
              <w:jc w:val="center"/>
              <w:rPr>
                <w:rFonts w:ascii="宋体" w:hAnsi="宋体" w:cs="Times New Roman"/>
                <w:sz w:val="21"/>
                <w:szCs w:val="24"/>
              </w:rPr>
            </w:pPr>
            <w:r>
              <w:rPr>
                <w:rFonts w:ascii="宋体" w:hAnsi="宋体" w:cs="Times New Roman"/>
                <w:sz w:val="21"/>
                <w:szCs w:val="24"/>
              </w:rPr>
              <w:t>2017</w:t>
            </w:r>
          </w:p>
        </w:tc>
        <w:tc>
          <w:tcPr>
            <w:tcW w:w="2231" w:type="dxa"/>
            <w:shd w:val="clear" w:color="auto" w:fill="FFFFFF" w:themeFill="background1"/>
            <w:vAlign w:val="center"/>
          </w:tcPr>
          <w:p w14:paraId="7CDB083E" w14:textId="77777777" w:rsidR="0055772C" w:rsidRDefault="00822ACE">
            <w:pPr>
              <w:spacing w:line="240" w:lineRule="auto"/>
              <w:ind w:firstLineChars="0" w:firstLine="0"/>
              <w:jc w:val="center"/>
              <w:rPr>
                <w:rFonts w:ascii="宋体" w:hAnsi="宋体" w:cs="Times New Roman"/>
                <w:sz w:val="21"/>
                <w:szCs w:val="24"/>
              </w:rPr>
            </w:pPr>
            <w:r>
              <w:rPr>
                <w:rFonts w:ascii="宋体" w:hAnsi="宋体" w:cs="Times New Roman"/>
                <w:sz w:val="21"/>
                <w:szCs w:val="24"/>
              </w:rPr>
              <w:t>2018</w:t>
            </w:r>
          </w:p>
        </w:tc>
        <w:tc>
          <w:tcPr>
            <w:tcW w:w="2232" w:type="dxa"/>
            <w:shd w:val="clear" w:color="auto" w:fill="FFFFFF" w:themeFill="background1"/>
            <w:vAlign w:val="center"/>
          </w:tcPr>
          <w:p w14:paraId="79D83006" w14:textId="77777777" w:rsidR="0055772C" w:rsidRDefault="00822ACE">
            <w:pPr>
              <w:spacing w:line="240" w:lineRule="auto"/>
              <w:ind w:firstLineChars="0" w:firstLine="0"/>
              <w:jc w:val="center"/>
              <w:rPr>
                <w:rFonts w:ascii="宋体" w:hAnsi="宋体" w:cs="Times New Roman"/>
                <w:sz w:val="21"/>
                <w:szCs w:val="24"/>
              </w:rPr>
            </w:pPr>
            <w:r>
              <w:rPr>
                <w:rFonts w:ascii="宋体" w:hAnsi="宋体" w:cs="Times New Roman"/>
                <w:sz w:val="21"/>
                <w:szCs w:val="24"/>
              </w:rPr>
              <w:t>2019</w:t>
            </w:r>
          </w:p>
        </w:tc>
      </w:tr>
      <w:tr w:rsidR="0055772C" w14:paraId="51318154" w14:textId="77777777">
        <w:trPr>
          <w:trHeight w:val="318"/>
        </w:trPr>
        <w:tc>
          <w:tcPr>
            <w:tcW w:w="1838" w:type="dxa"/>
            <w:vAlign w:val="center"/>
          </w:tcPr>
          <w:p w14:paraId="16E9AECC" w14:textId="77777777" w:rsidR="0055772C" w:rsidRDefault="00822ACE">
            <w:pPr>
              <w:spacing w:line="240" w:lineRule="auto"/>
              <w:ind w:firstLineChars="0" w:firstLine="0"/>
              <w:jc w:val="center"/>
              <w:rPr>
                <w:rFonts w:ascii="宋体" w:hAnsi="宋体" w:cs="Times New Roman"/>
                <w:sz w:val="21"/>
                <w:szCs w:val="24"/>
              </w:rPr>
            </w:pPr>
            <w:r>
              <w:rPr>
                <w:rFonts w:ascii="宋体" w:hAnsi="宋体" w:cs="Times New Roman"/>
                <w:sz w:val="21"/>
                <w:szCs w:val="24"/>
              </w:rPr>
              <w:t>联邦</w:t>
            </w:r>
          </w:p>
        </w:tc>
        <w:tc>
          <w:tcPr>
            <w:tcW w:w="2231" w:type="dxa"/>
            <w:vAlign w:val="center"/>
          </w:tcPr>
          <w:p w14:paraId="1DE38BC6" w14:textId="77777777" w:rsidR="0055772C" w:rsidRDefault="00822ACE">
            <w:pPr>
              <w:spacing w:line="240" w:lineRule="auto"/>
              <w:ind w:firstLineChars="0" w:firstLine="0"/>
              <w:jc w:val="center"/>
              <w:rPr>
                <w:rFonts w:ascii="宋体" w:hAnsi="宋体" w:cs="Times New Roman"/>
                <w:sz w:val="21"/>
                <w:szCs w:val="24"/>
                <w:vertAlign w:val="superscript"/>
              </w:rPr>
            </w:pPr>
            <w:r>
              <w:rPr>
                <w:rFonts w:ascii="宋体" w:hAnsi="宋体" w:cs="Times New Roman"/>
                <w:sz w:val="21"/>
                <w:szCs w:val="24"/>
              </w:rPr>
              <w:t>26.3%</w:t>
            </w:r>
          </w:p>
        </w:tc>
        <w:tc>
          <w:tcPr>
            <w:tcW w:w="2231" w:type="dxa"/>
          </w:tcPr>
          <w:p w14:paraId="3D75DF3B" w14:textId="77777777" w:rsidR="0055772C" w:rsidRDefault="00822ACE">
            <w:pPr>
              <w:spacing w:line="240" w:lineRule="auto"/>
              <w:ind w:firstLineChars="0" w:firstLine="0"/>
              <w:jc w:val="center"/>
              <w:rPr>
                <w:rFonts w:ascii="宋体" w:hAnsi="宋体" w:cs="Times New Roman"/>
                <w:sz w:val="21"/>
                <w:szCs w:val="24"/>
              </w:rPr>
            </w:pPr>
            <w:r>
              <w:rPr>
                <w:rFonts w:ascii="宋体" w:hAnsi="宋体" w:cs="Times New Roman"/>
                <w:sz w:val="21"/>
                <w:szCs w:val="24"/>
              </w:rPr>
              <w:t>26.64%</w:t>
            </w:r>
          </w:p>
        </w:tc>
        <w:tc>
          <w:tcPr>
            <w:tcW w:w="2232" w:type="dxa"/>
          </w:tcPr>
          <w:p w14:paraId="6E01AC07" w14:textId="77777777" w:rsidR="0055772C" w:rsidRDefault="00822ACE">
            <w:pPr>
              <w:spacing w:line="240" w:lineRule="auto"/>
              <w:ind w:firstLineChars="0" w:firstLine="0"/>
              <w:jc w:val="center"/>
              <w:rPr>
                <w:rFonts w:ascii="宋体" w:hAnsi="宋体" w:cs="Times New Roman"/>
                <w:sz w:val="21"/>
                <w:szCs w:val="24"/>
                <w:vertAlign w:val="superscript"/>
              </w:rPr>
            </w:pPr>
            <w:r>
              <w:rPr>
                <w:rFonts w:ascii="宋体" w:hAnsi="宋体" w:cs="Times New Roman"/>
                <w:sz w:val="21"/>
                <w:szCs w:val="24"/>
              </w:rPr>
              <w:t>27.57%</w:t>
            </w:r>
          </w:p>
        </w:tc>
      </w:tr>
      <w:tr w:rsidR="0055772C" w14:paraId="3676C5E0" w14:textId="77777777">
        <w:trPr>
          <w:trHeight w:val="318"/>
        </w:trPr>
        <w:tc>
          <w:tcPr>
            <w:tcW w:w="1838" w:type="dxa"/>
            <w:vAlign w:val="center"/>
          </w:tcPr>
          <w:p w14:paraId="733B45DC" w14:textId="77777777" w:rsidR="0055772C" w:rsidRDefault="00822ACE">
            <w:pPr>
              <w:spacing w:line="240" w:lineRule="auto"/>
              <w:ind w:firstLineChars="0" w:firstLine="0"/>
              <w:jc w:val="center"/>
              <w:rPr>
                <w:rFonts w:ascii="宋体" w:hAnsi="宋体" w:cs="Times New Roman"/>
                <w:sz w:val="21"/>
                <w:szCs w:val="24"/>
              </w:rPr>
            </w:pPr>
            <w:r>
              <w:rPr>
                <w:rFonts w:ascii="宋体" w:hAnsi="宋体" w:cs="Times New Roman"/>
                <w:sz w:val="21"/>
                <w:szCs w:val="24"/>
              </w:rPr>
              <w:t>安大略省</w:t>
            </w:r>
          </w:p>
        </w:tc>
        <w:tc>
          <w:tcPr>
            <w:tcW w:w="2231" w:type="dxa"/>
            <w:vAlign w:val="center"/>
          </w:tcPr>
          <w:p w14:paraId="43F3FAAA" w14:textId="77777777" w:rsidR="0055772C" w:rsidRDefault="00822ACE">
            <w:pPr>
              <w:spacing w:line="240" w:lineRule="auto"/>
              <w:ind w:firstLineChars="0" w:firstLine="0"/>
              <w:jc w:val="center"/>
              <w:rPr>
                <w:rFonts w:ascii="宋体" w:hAnsi="宋体" w:cs="Times New Roman"/>
                <w:sz w:val="21"/>
                <w:szCs w:val="24"/>
                <w:vertAlign w:val="superscript"/>
              </w:rPr>
            </w:pPr>
            <w:r>
              <w:rPr>
                <w:rFonts w:ascii="宋体" w:hAnsi="宋体" w:cs="Times New Roman"/>
                <w:sz w:val="21"/>
                <w:szCs w:val="24"/>
              </w:rPr>
              <w:t>19%</w:t>
            </w:r>
          </w:p>
        </w:tc>
        <w:tc>
          <w:tcPr>
            <w:tcW w:w="2231" w:type="dxa"/>
          </w:tcPr>
          <w:p w14:paraId="01E41B69" w14:textId="77777777" w:rsidR="0055772C" w:rsidRDefault="00822ACE">
            <w:pPr>
              <w:spacing w:line="240" w:lineRule="auto"/>
              <w:ind w:firstLineChars="0" w:firstLine="0"/>
              <w:jc w:val="center"/>
              <w:rPr>
                <w:rFonts w:ascii="宋体" w:hAnsi="宋体" w:cs="Times New Roman"/>
                <w:sz w:val="21"/>
                <w:szCs w:val="24"/>
              </w:rPr>
            </w:pPr>
            <w:r>
              <w:rPr>
                <w:rFonts w:ascii="宋体" w:hAnsi="宋体" w:cs="Times New Roman"/>
                <w:sz w:val="21"/>
                <w:szCs w:val="24"/>
              </w:rPr>
              <w:t>20.20%</w:t>
            </w:r>
          </w:p>
        </w:tc>
        <w:tc>
          <w:tcPr>
            <w:tcW w:w="2232" w:type="dxa"/>
          </w:tcPr>
          <w:p w14:paraId="26FC41D8" w14:textId="77777777" w:rsidR="0055772C" w:rsidRDefault="00822ACE">
            <w:pPr>
              <w:spacing w:line="240" w:lineRule="auto"/>
              <w:ind w:firstLineChars="0" w:firstLine="0"/>
              <w:jc w:val="center"/>
              <w:rPr>
                <w:rFonts w:ascii="宋体" w:hAnsi="宋体" w:cs="Times New Roman"/>
                <w:sz w:val="21"/>
                <w:szCs w:val="24"/>
                <w:vertAlign w:val="superscript"/>
              </w:rPr>
            </w:pPr>
            <w:r>
              <w:rPr>
                <w:rFonts w:ascii="宋体" w:hAnsi="宋体" w:cs="Times New Roman"/>
                <w:sz w:val="21"/>
                <w:szCs w:val="24"/>
              </w:rPr>
              <w:t>20.21%</w:t>
            </w:r>
          </w:p>
        </w:tc>
      </w:tr>
      <w:tr w:rsidR="0055772C" w14:paraId="494FE2B2" w14:textId="77777777">
        <w:trPr>
          <w:trHeight w:val="318"/>
        </w:trPr>
        <w:tc>
          <w:tcPr>
            <w:tcW w:w="1838" w:type="dxa"/>
            <w:vAlign w:val="center"/>
          </w:tcPr>
          <w:p w14:paraId="0591FB05" w14:textId="77777777" w:rsidR="0055772C" w:rsidRDefault="00822ACE">
            <w:pPr>
              <w:spacing w:line="240" w:lineRule="auto"/>
              <w:ind w:firstLineChars="0" w:firstLine="0"/>
              <w:jc w:val="center"/>
              <w:rPr>
                <w:rFonts w:ascii="宋体" w:hAnsi="宋体" w:cs="Times New Roman"/>
                <w:sz w:val="21"/>
                <w:szCs w:val="24"/>
                <w:vertAlign w:val="superscript"/>
              </w:rPr>
            </w:pPr>
            <w:r>
              <w:rPr>
                <w:rFonts w:ascii="宋体" w:hAnsi="宋体" w:cs="Times New Roman"/>
                <w:sz w:val="21"/>
                <w:szCs w:val="24"/>
              </w:rPr>
              <w:t>总计</w:t>
            </w:r>
            <w:r>
              <w:rPr>
                <w:rFonts w:ascii="宋体" w:hAnsi="宋体" w:cs="Times New Roman"/>
                <w:sz w:val="21"/>
                <w:szCs w:val="24"/>
                <w:vertAlign w:val="superscript"/>
              </w:rPr>
              <w:t>1</w:t>
            </w:r>
          </w:p>
        </w:tc>
        <w:tc>
          <w:tcPr>
            <w:tcW w:w="2231" w:type="dxa"/>
            <w:vAlign w:val="center"/>
          </w:tcPr>
          <w:p w14:paraId="4C579DB9" w14:textId="77777777" w:rsidR="0055772C" w:rsidRDefault="00822ACE">
            <w:pPr>
              <w:spacing w:line="240" w:lineRule="auto"/>
              <w:ind w:firstLineChars="0" w:firstLine="0"/>
              <w:jc w:val="center"/>
              <w:rPr>
                <w:rFonts w:ascii="宋体" w:hAnsi="宋体" w:cs="Times New Roman"/>
                <w:sz w:val="21"/>
                <w:szCs w:val="24"/>
                <w:vertAlign w:val="superscript"/>
              </w:rPr>
            </w:pPr>
            <w:r>
              <w:rPr>
                <w:rFonts w:ascii="宋体" w:hAnsi="宋体" w:cs="Times New Roman"/>
                <w:sz w:val="21"/>
                <w:szCs w:val="24"/>
              </w:rPr>
              <w:t>45.3%</w:t>
            </w:r>
          </w:p>
        </w:tc>
        <w:tc>
          <w:tcPr>
            <w:tcW w:w="2231" w:type="dxa"/>
            <w:vAlign w:val="center"/>
          </w:tcPr>
          <w:p w14:paraId="584A90CE" w14:textId="77777777" w:rsidR="0055772C" w:rsidRDefault="00822ACE">
            <w:pPr>
              <w:keepNext/>
              <w:spacing w:line="240" w:lineRule="auto"/>
              <w:ind w:firstLineChars="0" w:firstLine="0"/>
              <w:jc w:val="center"/>
              <w:rPr>
                <w:rFonts w:ascii="宋体" w:hAnsi="宋体" w:cs="Times New Roman"/>
                <w:sz w:val="21"/>
                <w:szCs w:val="24"/>
              </w:rPr>
            </w:pPr>
            <w:r>
              <w:rPr>
                <w:rFonts w:ascii="宋体" w:hAnsi="宋体" w:cs="Times New Roman"/>
                <w:sz w:val="21"/>
                <w:szCs w:val="24"/>
              </w:rPr>
              <w:t>46.84%</w:t>
            </w:r>
            <w:r>
              <w:rPr>
                <w:rFonts w:ascii="宋体" w:hAnsi="宋体" w:cs="Times New Roman"/>
                <w:sz w:val="21"/>
                <w:szCs w:val="24"/>
                <w:vertAlign w:val="superscript"/>
              </w:rPr>
              <w:t>2</w:t>
            </w:r>
          </w:p>
        </w:tc>
        <w:tc>
          <w:tcPr>
            <w:tcW w:w="2232" w:type="dxa"/>
            <w:vAlign w:val="center"/>
          </w:tcPr>
          <w:p w14:paraId="3FA21D6E" w14:textId="77777777" w:rsidR="0055772C" w:rsidRDefault="00822ACE">
            <w:pPr>
              <w:keepNext/>
              <w:spacing w:line="240" w:lineRule="auto"/>
              <w:ind w:firstLineChars="0" w:firstLine="0"/>
              <w:jc w:val="center"/>
              <w:rPr>
                <w:rFonts w:ascii="宋体" w:hAnsi="宋体" w:cs="Times New Roman"/>
                <w:sz w:val="21"/>
                <w:szCs w:val="24"/>
                <w:vertAlign w:val="superscript"/>
              </w:rPr>
            </w:pPr>
            <w:r>
              <w:rPr>
                <w:rFonts w:ascii="宋体" w:hAnsi="宋体" w:cs="Times New Roman"/>
                <w:sz w:val="21"/>
                <w:szCs w:val="24"/>
              </w:rPr>
              <w:t>47.78%</w:t>
            </w:r>
            <w:r>
              <w:rPr>
                <w:rFonts w:ascii="宋体" w:hAnsi="宋体" w:cs="Times New Roman"/>
                <w:sz w:val="21"/>
                <w:szCs w:val="24"/>
                <w:vertAlign w:val="superscript"/>
              </w:rPr>
              <w:t>3</w:t>
            </w:r>
          </w:p>
        </w:tc>
      </w:tr>
    </w:tbl>
    <w:p w14:paraId="18B8A96C" w14:textId="77777777" w:rsidR="0055772C" w:rsidRDefault="0055772C">
      <w:pPr>
        <w:ind w:firstLineChars="150" w:firstLine="360"/>
        <w:rPr>
          <w:rFonts w:eastAsiaTheme="minorEastAsia" w:cs="Times New Roman"/>
          <w:szCs w:val="24"/>
        </w:rPr>
      </w:pPr>
    </w:p>
    <w:p w14:paraId="7F485724" w14:textId="77777777" w:rsidR="0055772C" w:rsidRDefault="00822ACE">
      <w:pPr>
        <w:pStyle w:val="3"/>
      </w:pPr>
      <w:r>
        <w:t>1</w:t>
      </w:r>
      <w:r>
        <w:rPr>
          <w:rFonts w:hint="eastAsia"/>
        </w:rPr>
        <w:t>0</w:t>
      </w:r>
      <w:r>
        <w:t xml:space="preserve">.3.2 </w:t>
      </w:r>
      <w:r>
        <w:t>背景及评价</w:t>
      </w:r>
    </w:p>
    <w:p w14:paraId="15440827" w14:textId="77777777" w:rsidR="0055772C" w:rsidRDefault="00822ACE">
      <w:pPr>
        <w:pStyle w:val="ae"/>
      </w:pPr>
      <w:r>
        <w:t>1</w:t>
      </w:r>
      <w:r>
        <w:rPr>
          <w:rFonts w:hint="eastAsia"/>
        </w:rPr>
        <w:t>0</w:t>
      </w:r>
      <w:r>
        <w:t xml:space="preserve">.3.2.1 </w:t>
      </w:r>
      <w:r>
        <w:t>背景</w:t>
      </w:r>
    </w:p>
    <w:p w14:paraId="6DF96E3F" w14:textId="77777777" w:rsidR="0055772C" w:rsidRDefault="00822ACE">
      <w:pPr>
        <w:ind w:firstLine="480"/>
      </w:pPr>
      <w:r>
        <w:t>今年</w:t>
      </w:r>
      <w:r>
        <w:t>7</w:t>
      </w:r>
      <w:r>
        <w:t>月加拿大联邦财长提出了一项针对中小企业的所得税改革方案。这一税改旨在全面取消中小公司（即</w:t>
      </w:r>
      <w:r>
        <w:t>CCPC</w:t>
      </w:r>
      <w:r w:rsidR="00213940">
        <w:rPr>
          <w:rFonts w:hint="eastAsia"/>
        </w:rPr>
        <w:t>，</w:t>
      </w:r>
      <w:r>
        <w:t>Canadian Controlled Private Corporation</w:t>
      </w:r>
      <w:r>
        <w:t>）在税务上的任何好处，以达到企业家与工薪阶层的平等。在谈到公司税制的</w:t>
      </w:r>
      <w:r w:rsidR="00213940">
        <w:rPr>
          <w:rFonts w:hint="eastAsia"/>
        </w:rPr>
        <w:t>“</w:t>
      </w:r>
      <w:r>
        <w:t>不平等</w:t>
      </w:r>
      <w:r w:rsidR="00213940">
        <w:rPr>
          <w:rFonts w:hint="eastAsia"/>
        </w:rPr>
        <w:t>”</w:t>
      </w:r>
      <w:r>
        <w:t>时联邦财长指出，现行的税制允许开公司的企业家通过与家人分摊收入（</w:t>
      </w:r>
      <w:r>
        <w:t>income split</w:t>
      </w:r>
      <w:r>
        <w:t>）来降低纳税，而工薪阶层却没有这种分摊收入的机会。该提案主要是针对公司老板用私营公司来避税的行为，其中就包括针对私营公司被动投资收入的税收漏洞问题。由于此举给中小企业增加了不少税负，加拿大政府受到多方反对</w:t>
      </w:r>
      <w:r>
        <w:rPr>
          <w:rStyle w:val="af9"/>
          <w:rFonts w:eastAsiaTheme="minorEastAsia" w:cs="Times New Roman"/>
          <w:szCs w:val="24"/>
        </w:rPr>
        <w:footnoteReference w:id="45"/>
      </w:r>
      <w:r>
        <w:t>。面临此争议，加拿大联邦政府</w:t>
      </w:r>
      <w:r w:rsidR="00213940">
        <w:rPr>
          <w:rFonts w:hint="eastAsia"/>
        </w:rPr>
        <w:t>做出</w:t>
      </w:r>
      <w:r>
        <w:t>了妥协对税改提案</w:t>
      </w:r>
      <w:r w:rsidR="00213940">
        <w:rPr>
          <w:rFonts w:hint="eastAsia"/>
        </w:rPr>
        <w:t>做出</w:t>
      </w:r>
      <w:r>
        <w:t>修改，逐步降低小企业税率。各大省也在各自的预算法案中，加入了降低小企业所得税税率的措施，其中包括大不列颠哥伦比亚省，新不伦瑞克省</w:t>
      </w:r>
      <w:r>
        <w:rPr>
          <w:rStyle w:val="af9"/>
          <w:rFonts w:eastAsiaTheme="minorEastAsia" w:cs="Times New Roman"/>
          <w:szCs w:val="24"/>
        </w:rPr>
        <w:footnoteReference w:id="46"/>
      </w:r>
      <w:r>
        <w:t>。</w:t>
      </w:r>
    </w:p>
    <w:p w14:paraId="15075BED" w14:textId="11BF34BC" w:rsidR="0055772C" w:rsidRDefault="00822ACE">
      <w:pPr>
        <w:ind w:firstLine="480"/>
      </w:pPr>
      <w:r>
        <w:t>2014</w:t>
      </w:r>
      <w:r>
        <w:t>年</w:t>
      </w:r>
      <w:r>
        <w:t>9</w:t>
      </w:r>
      <w:r>
        <w:t>月，加拿大联邦就业及社会发展部长康尼宣布，政府自</w:t>
      </w:r>
      <w:r>
        <w:t>2007</w:t>
      </w:r>
      <w:r>
        <w:t>年起</w:t>
      </w:r>
      <w:r>
        <w:lastRenderedPageBreak/>
        <w:t>已在全国颁发</w:t>
      </w:r>
      <w:r>
        <w:t>50</w:t>
      </w:r>
      <w:r>
        <w:t>万份学徒计划助学金，共计近</w:t>
      </w:r>
      <w:r>
        <w:t>7</w:t>
      </w:r>
      <w:r>
        <w:t>亿元，以帮助加</w:t>
      </w:r>
      <w:r w:rsidR="00DF64AC">
        <w:rPr>
          <w:rFonts w:hint="eastAsia"/>
        </w:rPr>
        <w:t>拿大</w:t>
      </w:r>
      <w:r>
        <w:t>年轻人掌握需</w:t>
      </w:r>
      <w:r w:rsidR="00213940">
        <w:rPr>
          <w:rFonts w:hint="eastAsia"/>
        </w:rPr>
        <w:t>要的</w:t>
      </w:r>
      <w:r>
        <w:t>技术，获得就业机会。康尼表示，为鼓励更多人参与学徒计划，掌握加</w:t>
      </w:r>
      <w:r w:rsidR="00DF64AC">
        <w:rPr>
          <w:rFonts w:hint="eastAsia"/>
        </w:rPr>
        <w:t>拿大</w:t>
      </w:r>
      <w:r>
        <w:t>就业市场高度需求的技能，并帮助他们顺利完成培训计划，政府为学徒颁发达</w:t>
      </w:r>
      <w:r>
        <w:t>4000</w:t>
      </w:r>
      <w:r>
        <w:t>元现金的助学金，让学徒能用这笔资金交学费、购买工具等。政府至今已为</w:t>
      </w:r>
      <w:r>
        <w:t>50</w:t>
      </w:r>
      <w:r>
        <w:t>万学生颁发近</w:t>
      </w:r>
      <w:r>
        <w:t>7</w:t>
      </w:r>
      <w:r>
        <w:t>亿元的助学金。</w:t>
      </w:r>
      <w:r w:rsidR="00DF64AC">
        <w:rPr>
          <w:rFonts w:hint="eastAsia"/>
        </w:rPr>
        <w:t>加拿大</w:t>
      </w:r>
      <w:bookmarkStart w:id="49" w:name="_GoBack"/>
      <w:bookmarkEnd w:id="49"/>
      <w:r>
        <w:t>老龄化问题严重，年长的技术工人即将退休，技术无人传承，而年轻人没有实践机会，或找不到工作，使全国的就业形势陷入紧急状态。</w:t>
      </w:r>
      <w:r>
        <w:rPr>
          <w:rFonts w:hint="eastAsia"/>
        </w:rPr>
        <w:t>此</w:t>
      </w:r>
      <w:r>
        <w:t>外，康尼还介绍了将于</w:t>
      </w:r>
      <w:r>
        <w:t>2015</w:t>
      </w:r>
      <w:r>
        <w:t>年</w:t>
      </w:r>
      <w:r>
        <w:t>1</w:t>
      </w:r>
      <w:r>
        <w:t>月起开始实施的加拿大学徒贷款计划（</w:t>
      </w:r>
      <w:r>
        <w:t>Canada Apprentice Loan</w:t>
      </w:r>
      <w:r>
        <w:t>），为申请者在每个培训阶段提供达</w:t>
      </w:r>
      <w:r>
        <w:t>4000</w:t>
      </w:r>
      <w:r>
        <w:t>元的无息贷款，预计每年将有</w:t>
      </w:r>
      <w:r>
        <w:t>2</w:t>
      </w:r>
      <w:r>
        <w:t>万</w:t>
      </w:r>
      <w:r>
        <w:t>6000</w:t>
      </w:r>
      <w:r>
        <w:t>名学徒申请此贷款</w:t>
      </w:r>
      <w:r>
        <w:rPr>
          <w:rFonts w:hint="eastAsia"/>
        </w:rPr>
        <w:t>。</w:t>
      </w:r>
      <w:r>
        <w:t>康尼强调，技术工种培训与大学教育一样有价值，技术工种是高需求、高待遇且受欢迎的行业，人们应该摆正态度，放下偏见。据统计，</w:t>
      </w:r>
      <w:r w:rsidR="00DF64AC">
        <w:rPr>
          <w:rFonts w:hint="eastAsia"/>
        </w:rPr>
        <w:t>加拿大</w:t>
      </w:r>
      <w:r>
        <w:t>建设产业在未来十年内，将产生约</w:t>
      </w:r>
      <w:r>
        <w:t>30</w:t>
      </w:r>
      <w:r>
        <w:t>万份技术工人岗位需求。除了助学金及助学贷款外，政府还为学徒及雇主提供抵税优惠政策</w:t>
      </w:r>
      <w:r>
        <w:rPr>
          <w:rStyle w:val="af9"/>
          <w:rFonts w:eastAsiaTheme="minorEastAsia" w:cs="Times New Roman"/>
          <w:szCs w:val="24"/>
        </w:rPr>
        <w:footnoteReference w:id="47"/>
      </w:r>
      <w:r>
        <w:rPr>
          <w:rFonts w:hint="eastAsia"/>
        </w:rPr>
        <w:t>。</w:t>
      </w:r>
    </w:p>
    <w:p w14:paraId="565E6272" w14:textId="77777777" w:rsidR="0055772C" w:rsidRDefault="00822ACE">
      <w:pPr>
        <w:pStyle w:val="ae"/>
      </w:pPr>
      <w:r>
        <w:t xml:space="preserve">10.3.2.2 </w:t>
      </w:r>
      <w:r>
        <w:t>评价</w:t>
      </w:r>
    </w:p>
    <w:p w14:paraId="7DF396F6" w14:textId="77777777" w:rsidR="0055772C" w:rsidRDefault="00822ACE">
      <w:pPr>
        <w:ind w:firstLine="480"/>
      </w:pPr>
      <w:r>
        <w:rPr>
          <w:rFonts w:hint="eastAsia"/>
        </w:rPr>
        <w:t>这次</w:t>
      </w:r>
      <w:r>
        <w:t>安大略省</w:t>
      </w:r>
      <w:r>
        <w:rPr>
          <w:rFonts w:hint="eastAsia"/>
        </w:rPr>
        <w:t>税收政策</w:t>
      </w:r>
      <w:r>
        <w:t>更新</w:t>
      </w:r>
      <w:r>
        <w:rPr>
          <w:rFonts w:hint="eastAsia"/>
        </w:rPr>
        <w:t>内容</w:t>
      </w:r>
      <w:r>
        <w:t>非常丰富，在企业方面，涉及到</w:t>
      </w:r>
      <w:r>
        <w:rPr>
          <w:rFonts w:hint="eastAsia"/>
        </w:rPr>
        <w:t>减免小企业税，</w:t>
      </w:r>
      <w:r>
        <w:rPr>
          <w:rFonts w:hint="eastAsia"/>
        </w:rPr>
        <w:t>2018</w:t>
      </w:r>
      <w:r>
        <w:rPr>
          <w:rFonts w:hint="eastAsia"/>
        </w:rPr>
        <w:t>年将小企业所得税率从</w:t>
      </w:r>
      <w:r>
        <w:rPr>
          <w:rFonts w:hint="eastAsia"/>
        </w:rPr>
        <w:t>4.5</w:t>
      </w:r>
      <w:r>
        <w:rPr>
          <w:rFonts w:hint="eastAsia"/>
        </w:rPr>
        <w:t>％降至</w:t>
      </w:r>
      <w:r>
        <w:rPr>
          <w:rFonts w:hint="eastAsia"/>
        </w:rPr>
        <w:t>3.5</w:t>
      </w:r>
      <w:r>
        <w:rPr>
          <w:rFonts w:hint="eastAsia"/>
        </w:rPr>
        <w:t>％，同时</w:t>
      </w:r>
      <w:r>
        <w:t>为了减轻雇主因工资上涨</w:t>
      </w:r>
      <w:r>
        <w:rPr>
          <w:rFonts w:hint="eastAsia"/>
        </w:rPr>
        <w:t>的</w:t>
      </w:r>
      <w:r>
        <w:t>压力，</w:t>
      </w:r>
      <w:r>
        <w:rPr>
          <w:rFonts w:hint="eastAsia"/>
        </w:rPr>
        <w:t>提高了</w:t>
      </w:r>
      <w:r>
        <w:t>学徒助学金额度</w:t>
      </w:r>
      <w:r>
        <w:rPr>
          <w:rFonts w:hint="eastAsia"/>
        </w:rPr>
        <w:t>，同时</w:t>
      </w:r>
      <w:r>
        <w:t>鼓励企业雇佣年轻工人，</w:t>
      </w:r>
      <w:r>
        <w:rPr>
          <w:rFonts w:hint="eastAsia"/>
        </w:rPr>
        <w:t>并</w:t>
      </w:r>
      <w:r>
        <w:t>出台新的商业激励措施等等，</w:t>
      </w:r>
      <w:r>
        <w:rPr>
          <w:rFonts w:hint="eastAsia"/>
        </w:rPr>
        <w:t>目的</w:t>
      </w:r>
      <w:r>
        <w:t>是为了</w:t>
      </w:r>
      <w:r>
        <w:rPr>
          <w:rFonts w:hint="eastAsia"/>
        </w:rPr>
        <w:t>促进</w:t>
      </w:r>
      <w:r>
        <w:t>中小企业的发展，创造更多的就业机会，促进就业</w:t>
      </w:r>
      <w:r>
        <w:rPr>
          <w:rFonts w:hint="eastAsia"/>
        </w:rPr>
        <w:t>，</w:t>
      </w:r>
      <w:r>
        <w:t>缓解人口老龄化带来的社会劳动力供给不足带来的社会</w:t>
      </w:r>
      <w:r>
        <w:rPr>
          <w:rFonts w:hint="eastAsia"/>
        </w:rPr>
        <w:t>和</w:t>
      </w:r>
      <w:r>
        <w:t>经济压力</w:t>
      </w:r>
      <w:r>
        <w:rPr>
          <w:rFonts w:hint="eastAsia"/>
        </w:rPr>
        <w:t>，</w:t>
      </w:r>
      <w:r>
        <w:t>是国家经济健康平稳发展，同时又注入中小企业的活力</w:t>
      </w:r>
      <w:r>
        <w:rPr>
          <w:rFonts w:hint="eastAsia"/>
        </w:rPr>
        <w:t>。个人</w:t>
      </w:r>
      <w:r>
        <w:t>方面，提高了</w:t>
      </w:r>
      <w:r>
        <w:rPr>
          <w:rFonts w:hint="eastAsia"/>
        </w:rPr>
        <w:t>个人</w:t>
      </w:r>
      <w:r>
        <w:t>不符合条件的股息税率，</w:t>
      </w:r>
      <w:r>
        <w:rPr>
          <w:rFonts w:hint="eastAsia"/>
        </w:rPr>
        <w:t>再次</w:t>
      </w:r>
      <w:r>
        <w:t>完善了</w:t>
      </w:r>
      <w:r>
        <w:rPr>
          <w:rFonts w:hint="eastAsia"/>
        </w:rPr>
        <w:t>反避税</w:t>
      </w:r>
      <w:r>
        <w:t>措施。</w:t>
      </w:r>
      <w:r>
        <w:rPr>
          <w:rFonts w:hint="eastAsia"/>
        </w:rPr>
        <w:t>总体</w:t>
      </w:r>
      <w:r>
        <w:t>而言，此次税收政策更新影响范围非常广，对于中小企业来说无疑是利好消息，同时在安大略省的企业可以</w:t>
      </w:r>
      <w:r>
        <w:rPr>
          <w:rFonts w:hint="eastAsia"/>
        </w:rPr>
        <w:t>考虑</w:t>
      </w:r>
      <w:r>
        <w:t>雇佣更多的年轻工人以获取税收优惠。</w:t>
      </w:r>
    </w:p>
    <w:p w14:paraId="04F35C9F" w14:textId="77777777" w:rsidR="0055772C" w:rsidRDefault="0055772C">
      <w:pPr>
        <w:ind w:firstLineChars="0" w:firstLine="0"/>
        <w:rPr>
          <w:rFonts w:eastAsiaTheme="minorEastAsia" w:cs="Times New Roman"/>
          <w:szCs w:val="24"/>
        </w:rPr>
      </w:pPr>
    </w:p>
    <w:p w14:paraId="0734FFFB" w14:textId="77777777" w:rsidR="0055772C" w:rsidRDefault="00822ACE">
      <w:pPr>
        <w:pStyle w:val="1"/>
      </w:pPr>
      <w:bookmarkStart w:id="50" w:name="_Toc501044719"/>
      <w:r>
        <w:rPr>
          <w:rFonts w:hint="eastAsia"/>
        </w:rPr>
        <w:t>11</w:t>
      </w:r>
      <w:r>
        <w:t xml:space="preserve"> </w:t>
      </w:r>
      <w:r>
        <w:t>巴西</w:t>
      </w:r>
      <w:bookmarkEnd w:id="50"/>
    </w:p>
    <w:p w14:paraId="174CE6D9" w14:textId="77777777" w:rsidR="0055772C" w:rsidRDefault="0055772C">
      <w:pPr>
        <w:ind w:firstLine="480"/>
        <w:rPr>
          <w:rFonts w:eastAsiaTheme="minorEastAsia" w:cs="Times New Roman"/>
          <w:szCs w:val="24"/>
        </w:rPr>
      </w:pPr>
    </w:p>
    <w:p w14:paraId="7C40E22E" w14:textId="77777777" w:rsidR="0055772C" w:rsidRDefault="00822ACE">
      <w:pPr>
        <w:pStyle w:val="2"/>
        <w:rPr>
          <w:b w:val="0"/>
        </w:rPr>
      </w:pPr>
      <w:bookmarkStart w:id="51" w:name="_Toc501044720"/>
      <w:r>
        <w:rPr>
          <w:rFonts w:hint="eastAsia"/>
        </w:rPr>
        <w:lastRenderedPageBreak/>
        <w:t>11</w:t>
      </w:r>
      <w:r>
        <w:t>.1</w:t>
      </w:r>
      <w:r>
        <w:t>巴西：对里约的媒体，广告，数据处理服务征税</w:t>
      </w:r>
      <w:r>
        <w:rPr>
          <w:rStyle w:val="af9"/>
          <w:rFonts w:eastAsiaTheme="minorEastAsia" w:cs="Times New Roman"/>
          <w:szCs w:val="24"/>
        </w:rPr>
        <w:footnoteReference w:id="48"/>
      </w:r>
      <w:bookmarkEnd w:id="51"/>
    </w:p>
    <w:p w14:paraId="6031E643" w14:textId="77777777" w:rsidR="0055772C" w:rsidRDefault="00822ACE">
      <w:pPr>
        <w:pStyle w:val="3"/>
      </w:pPr>
      <w:r>
        <w:rPr>
          <w:rFonts w:hint="eastAsia"/>
        </w:rPr>
        <w:t>11</w:t>
      </w:r>
      <w:r>
        <w:t xml:space="preserve">.1.1 </w:t>
      </w:r>
      <w:r>
        <w:t>内容</w:t>
      </w:r>
      <w:r>
        <w:rPr>
          <w:rStyle w:val="af9"/>
          <w:rFonts w:eastAsiaTheme="minorEastAsia" w:cs="Times New Roman"/>
          <w:szCs w:val="24"/>
        </w:rPr>
        <w:footnoteReference w:id="49"/>
      </w:r>
    </w:p>
    <w:p w14:paraId="755B7360" w14:textId="77777777" w:rsidR="0055772C" w:rsidRDefault="00822ACE">
      <w:pPr>
        <w:ind w:firstLine="480"/>
      </w:pPr>
      <w:r>
        <w:t>2017</w:t>
      </w:r>
      <w:r>
        <w:t>年</w:t>
      </w:r>
      <w:r>
        <w:t>10</w:t>
      </w:r>
      <w:r>
        <w:t>月</w:t>
      </w:r>
      <w:r>
        <w:t>16</w:t>
      </w:r>
      <w:r>
        <w:t>日，里约热内卢市颁布了</w:t>
      </w:r>
      <w:r>
        <w:t>2017</w:t>
      </w:r>
      <w:r>
        <w:t>第</w:t>
      </w:r>
      <w:r>
        <w:t>6263</w:t>
      </w:r>
      <w:r>
        <w:t>号文，修订了里约热内卢市</w:t>
      </w:r>
      <w:r>
        <w:t>1984</w:t>
      </w:r>
      <w:r>
        <w:t>年政税法第</w:t>
      </w:r>
      <w:r>
        <w:t>691</w:t>
      </w:r>
      <w:r>
        <w:t>号文，目的是使其与联邦补充法</w:t>
      </w:r>
      <w:r>
        <w:t>2016</w:t>
      </w:r>
      <w:r>
        <w:t>年第</w:t>
      </w:r>
      <w:r>
        <w:t>157</w:t>
      </w:r>
      <w:r>
        <w:t>号文最近的修改相一致。</w:t>
      </w:r>
    </w:p>
    <w:p w14:paraId="50661E50" w14:textId="77777777" w:rsidR="0055772C" w:rsidRDefault="00822ACE">
      <w:pPr>
        <w:ind w:firstLine="480"/>
      </w:pPr>
      <w:r>
        <w:t>2016</w:t>
      </w:r>
      <w:r>
        <w:t>年</w:t>
      </w:r>
      <w:r>
        <w:t>12</w:t>
      </w:r>
      <w:r>
        <w:t>月发布的补充法第</w:t>
      </w:r>
      <w:r>
        <w:t>157</w:t>
      </w:r>
      <w:r>
        <w:t>号文对市政服务税（</w:t>
      </w:r>
      <w:r>
        <w:t>ISS</w:t>
      </w:r>
      <w:r>
        <w:t>，</w:t>
      </w:r>
      <w:proofErr w:type="spellStart"/>
      <w:r>
        <w:t>Imposto</w:t>
      </w:r>
      <w:proofErr w:type="spellEnd"/>
      <w:r>
        <w:t xml:space="preserve"> </w:t>
      </w:r>
      <w:proofErr w:type="spellStart"/>
      <w:r>
        <w:t>sobre</w:t>
      </w:r>
      <w:proofErr w:type="spellEnd"/>
      <w:r>
        <w:t xml:space="preserve"> </w:t>
      </w:r>
      <w:proofErr w:type="spellStart"/>
      <w:r>
        <w:t>Servicos</w:t>
      </w:r>
      <w:proofErr w:type="spellEnd"/>
      <w:r>
        <w:t>）征税规定进行了一系列修改，主要是扩大了受</w:t>
      </w:r>
      <w:r>
        <w:t>ISS</w:t>
      </w:r>
      <w:r>
        <w:t>约束的活动</w:t>
      </w:r>
      <w:r>
        <w:rPr>
          <w:rFonts w:hint="eastAsia"/>
        </w:rPr>
        <w:t>/</w:t>
      </w:r>
      <w:r>
        <w:t>服务类型。</w:t>
      </w:r>
    </w:p>
    <w:p w14:paraId="78A5C763" w14:textId="77777777" w:rsidR="0055772C" w:rsidRDefault="00822ACE">
      <w:pPr>
        <w:ind w:firstLine="480"/>
      </w:pPr>
      <w:r>
        <w:t>2017</w:t>
      </w:r>
      <w:r>
        <w:t>第</w:t>
      </w:r>
      <w:r>
        <w:t>6263</w:t>
      </w:r>
      <w:r>
        <w:t>号文明确增加了在里约热内卢市应缴纳市政服务税的服务项目。增加的项目包括：</w:t>
      </w:r>
      <w:r>
        <w:t xml:space="preserve"> </w:t>
      </w:r>
    </w:p>
    <w:p w14:paraId="0ADF297D" w14:textId="77777777" w:rsidR="0055772C" w:rsidRDefault="00822ACE">
      <w:pPr>
        <w:pStyle w:val="afd"/>
        <w:numPr>
          <w:ilvl w:val="0"/>
          <w:numId w:val="12"/>
        </w:numPr>
        <w:ind w:firstLineChars="0"/>
      </w:pPr>
      <w:r>
        <w:rPr>
          <w:rFonts w:hint="eastAsia"/>
        </w:rPr>
        <w:t>“</w:t>
      </w:r>
      <w:r>
        <w:t>流媒体</w:t>
      </w:r>
      <w:r>
        <w:rPr>
          <w:rFonts w:hint="eastAsia"/>
        </w:rPr>
        <w:t>”</w:t>
      </w:r>
      <w:r>
        <w:t>，即通过互联网提供音频，视频，图像和文本内容（项目</w:t>
      </w:r>
      <w:r>
        <w:rPr>
          <w:rFonts w:hint="eastAsia"/>
        </w:rPr>
        <w:t>编号</w:t>
      </w:r>
      <w:r>
        <w:t>1.09</w:t>
      </w:r>
      <w:r>
        <w:t>），而不对内容进行任何明确的分配，税率为</w:t>
      </w:r>
      <w:r>
        <w:t>2</w:t>
      </w:r>
      <w:r>
        <w:t>％；</w:t>
      </w:r>
    </w:p>
    <w:p w14:paraId="2E475217" w14:textId="77777777" w:rsidR="0055772C" w:rsidRDefault="00822ACE">
      <w:pPr>
        <w:pStyle w:val="afd"/>
        <w:numPr>
          <w:ilvl w:val="0"/>
          <w:numId w:val="12"/>
        </w:numPr>
        <w:ind w:firstLineChars="0"/>
      </w:pPr>
      <w:r>
        <w:t>广告，指在任何媒体（除了书籍，报刊，期刊和广播服务以及免费接收图像和声音）上插入文本、图像、图画和其他营销和商品内容（项目</w:t>
      </w:r>
      <w:r>
        <w:rPr>
          <w:rFonts w:hint="eastAsia"/>
        </w:rPr>
        <w:t>编号</w:t>
      </w:r>
      <w:r>
        <w:t>17.24</w:t>
      </w:r>
      <w:r>
        <w:t>），税率为</w:t>
      </w:r>
      <w:r>
        <w:t>3%</w:t>
      </w:r>
      <w:r>
        <w:t>；</w:t>
      </w:r>
    </w:p>
    <w:p w14:paraId="0125003F" w14:textId="77777777" w:rsidR="0055772C" w:rsidRDefault="00822ACE">
      <w:pPr>
        <w:pStyle w:val="afd"/>
        <w:numPr>
          <w:ilvl w:val="0"/>
          <w:numId w:val="12"/>
        </w:numPr>
        <w:ind w:firstLineChars="0"/>
      </w:pPr>
      <w:r>
        <w:t>处理，存储或托管数据，文本，图像，视频，电子页面，应用程序和信息系统等格式（项目</w:t>
      </w:r>
      <w:r>
        <w:rPr>
          <w:rFonts w:hint="eastAsia"/>
        </w:rPr>
        <w:t>编号</w:t>
      </w:r>
      <w:r>
        <w:t>1.03</w:t>
      </w:r>
      <w:r>
        <w:t>），税率为</w:t>
      </w:r>
      <w:r>
        <w:t>5</w:t>
      </w:r>
      <w:r>
        <w:t>％；</w:t>
      </w:r>
      <w:r>
        <w:t xml:space="preserve"> </w:t>
      </w:r>
    </w:p>
    <w:p w14:paraId="038713BB" w14:textId="77777777" w:rsidR="0055772C" w:rsidRDefault="00822ACE">
      <w:pPr>
        <w:pStyle w:val="afd"/>
        <w:numPr>
          <w:ilvl w:val="0"/>
          <w:numId w:val="12"/>
        </w:numPr>
        <w:ind w:firstLineChars="0"/>
      </w:pPr>
      <w:r>
        <w:t>包括电子游戏在内的计算机程序的开发，无论是否为程序运行的机器建设性结构，包括平板电脑，智能手机和类似产品（项目</w:t>
      </w:r>
      <w:r>
        <w:rPr>
          <w:rFonts w:hint="eastAsia"/>
        </w:rPr>
        <w:t>编号</w:t>
      </w:r>
      <w:r>
        <w:t>1.04</w:t>
      </w:r>
      <w:r>
        <w:t>），税率为</w:t>
      </w:r>
      <w:r>
        <w:t>5</w:t>
      </w:r>
      <w:r>
        <w:t>％。</w:t>
      </w:r>
      <w:r>
        <w:t xml:space="preserve"> </w:t>
      </w:r>
    </w:p>
    <w:p w14:paraId="700CB22A" w14:textId="77777777" w:rsidR="0055772C" w:rsidRDefault="00822ACE">
      <w:pPr>
        <w:ind w:firstLine="480"/>
      </w:pPr>
      <w:r>
        <w:t>上述修改应在市政法公布</w:t>
      </w:r>
      <w:r>
        <w:t>90</w:t>
      </w:r>
      <w:r>
        <w:t>天后的</w:t>
      </w:r>
      <w:r>
        <w:t>2018</w:t>
      </w:r>
      <w:r>
        <w:t>年</w:t>
      </w:r>
      <w:r>
        <w:t>1</w:t>
      </w:r>
      <w:r>
        <w:t>月生效，并确认市政府向流媒体，广告服务和其他活动征收市政服务税的趋势。</w:t>
      </w:r>
    </w:p>
    <w:p w14:paraId="321BFAAA" w14:textId="77777777" w:rsidR="0055772C" w:rsidRDefault="00822ACE">
      <w:pPr>
        <w:pStyle w:val="3"/>
      </w:pPr>
      <w:r>
        <w:rPr>
          <w:rFonts w:hint="eastAsia"/>
        </w:rPr>
        <w:t>11</w:t>
      </w:r>
      <w:r>
        <w:t xml:space="preserve">.1.2 </w:t>
      </w:r>
      <w:r>
        <w:t>背景及评价</w:t>
      </w:r>
    </w:p>
    <w:p w14:paraId="766C1AA8" w14:textId="77777777" w:rsidR="0055772C" w:rsidRDefault="00822ACE">
      <w:pPr>
        <w:pStyle w:val="ae"/>
      </w:pPr>
      <w:r>
        <w:rPr>
          <w:rFonts w:hint="eastAsia"/>
        </w:rPr>
        <w:t>11</w:t>
      </w:r>
      <w:r>
        <w:t xml:space="preserve">.1.2.1 </w:t>
      </w:r>
      <w:r>
        <w:t>背景</w:t>
      </w:r>
      <w:r>
        <w:rPr>
          <w:rStyle w:val="af9"/>
          <w:rFonts w:eastAsiaTheme="minorEastAsia" w:cs="Times New Roman"/>
          <w:szCs w:val="24"/>
        </w:rPr>
        <w:footnoteReference w:id="50"/>
      </w:r>
    </w:p>
    <w:p w14:paraId="2C478323" w14:textId="6F56D00F" w:rsidR="0055772C" w:rsidRDefault="00822ACE">
      <w:pPr>
        <w:ind w:firstLine="480"/>
      </w:pPr>
      <w:r>
        <w:t>根据巴西税法规定，市及联邦地区被授权征收下列税种</w:t>
      </w:r>
      <w:r>
        <w:rPr>
          <w:rStyle w:val="af9"/>
          <w:rFonts w:eastAsiaTheme="minorEastAsia" w:cs="Times New Roman"/>
          <w:szCs w:val="24"/>
        </w:rPr>
        <w:footnoteReference w:id="51"/>
      </w:r>
      <w:r>
        <w:t>：城市房地产税、房地产转让税、服务税。服务税即</w:t>
      </w:r>
      <w:r>
        <w:t>ISS,</w:t>
      </w:r>
      <w:r>
        <w:t>，是一种市税，对提供联邦法律规定的特</w:t>
      </w:r>
      <w:r>
        <w:lastRenderedPageBreak/>
        <w:t>定服务的企业征税。由于</w:t>
      </w:r>
      <w:r>
        <w:t>ISS</w:t>
      </w:r>
      <w:r>
        <w:t>是市税，因此不同的城市针对不同的服务可能会采取不同的税率。根据巴西联邦政府第</w:t>
      </w:r>
      <w:r>
        <w:t>116</w:t>
      </w:r>
      <w:r>
        <w:t>号补充法</w:t>
      </w:r>
      <w:r>
        <w:t>8</w:t>
      </w:r>
      <w:r>
        <w:t>中的规定，在大多数情况下，</w:t>
      </w:r>
      <w:r>
        <w:t>ISS</w:t>
      </w:r>
      <w:r>
        <w:t>应该缴纳给提供服务企业所在城市，个别服务（例如建筑承包、清洁、保安等等）的服务税需要交纳给服务实际执行的城市。有些服务需要接受服务的企业代扣代缴。企业在提供服务时都需缴纳</w:t>
      </w:r>
      <w:r>
        <w:t>ISS</w:t>
      </w:r>
      <w:r>
        <w:t>，根据相关法律规定，</w:t>
      </w:r>
      <w:r>
        <w:t>ISS</w:t>
      </w:r>
      <w:r>
        <w:t>的税率应</w:t>
      </w:r>
      <w:r>
        <w:t>2%-5%</w:t>
      </w:r>
      <w:r>
        <w:t>之间，</w:t>
      </w:r>
      <w:r>
        <w:t>ISS</w:t>
      </w:r>
      <w:r>
        <w:t>的税基是服务价格</w:t>
      </w:r>
      <w:r>
        <w:rPr>
          <w:rStyle w:val="af9"/>
          <w:rFonts w:eastAsiaTheme="minorEastAsia" w:cs="Times New Roman"/>
          <w:szCs w:val="24"/>
        </w:rPr>
        <w:footnoteReference w:id="52"/>
      </w:r>
      <w:r>
        <w:t>。</w:t>
      </w:r>
    </w:p>
    <w:p w14:paraId="4E7EA2F7" w14:textId="7078BF64" w:rsidR="0055772C" w:rsidRDefault="00822ACE">
      <w:pPr>
        <w:ind w:firstLine="480"/>
      </w:pPr>
      <w:r>
        <w:t>巴西此前面临高通胀、经济活动低迷的问题，</w:t>
      </w:r>
      <w:r>
        <w:t>2016</w:t>
      </w:r>
      <w:r>
        <w:t>年巴西政府着力应对，并推动结构性改革，现在情况已经较为健康，通胀从</w:t>
      </w:r>
      <w:r>
        <w:t>11%</w:t>
      </w:r>
      <w:r>
        <w:t>降到</w:t>
      </w:r>
      <w:r>
        <w:t>6.3%</w:t>
      </w:r>
      <w:r>
        <w:t>，不断接近其目标，</w:t>
      </w:r>
      <w:r>
        <w:t>2017</w:t>
      </w:r>
      <w:r>
        <w:t>年巴西经济持续复苏。</w:t>
      </w:r>
      <w:r>
        <w:rPr>
          <w:rFonts w:hint="eastAsia"/>
        </w:rPr>
        <w:t>“</w:t>
      </w:r>
      <w:r>
        <w:t>巴西正在不断推进，宏观和微观经济改革齐头并进，例如加大基建投资、劳动力市场改革、强化社会安全网，西方国家仍缺乏这种安全网。此外，创造就业是巴西的当务之急，因为巴西仍面临较高的失业率，我们要确保为低收入人群创造就业。</w:t>
      </w:r>
      <w:r>
        <w:rPr>
          <w:rFonts w:hint="eastAsia"/>
        </w:rPr>
        <w:t>”</w:t>
      </w:r>
      <w:r>
        <w:t>巴西央行行长戈尔德法因称。他也表示，巴西希望更好地融入全球化则需要加速国内的结构性改革，税收改革也是其中重要的一部分</w:t>
      </w:r>
      <w:r>
        <w:rPr>
          <w:rStyle w:val="af9"/>
          <w:rFonts w:eastAsiaTheme="minorEastAsia" w:cs="Times New Roman"/>
          <w:szCs w:val="24"/>
        </w:rPr>
        <w:footnoteReference w:id="53"/>
      </w:r>
      <w:r>
        <w:t>。</w:t>
      </w:r>
    </w:p>
    <w:p w14:paraId="6B3EC1FB" w14:textId="77777777" w:rsidR="0055772C" w:rsidRDefault="00822ACE">
      <w:pPr>
        <w:pStyle w:val="ae"/>
      </w:pPr>
      <w:r>
        <w:rPr>
          <w:rFonts w:hint="eastAsia"/>
        </w:rPr>
        <w:t>11</w:t>
      </w:r>
      <w:r>
        <w:t xml:space="preserve">.1.2.2 </w:t>
      </w:r>
      <w:r>
        <w:t>评价</w:t>
      </w:r>
    </w:p>
    <w:p w14:paraId="61A4BBBC" w14:textId="77777777" w:rsidR="0055772C" w:rsidRDefault="00822ACE">
      <w:pPr>
        <w:ind w:firstLine="480"/>
      </w:pPr>
      <w:r>
        <w:t>对于巴西政府此次扩大服务税征税范围的改革，巴西国内进行</w:t>
      </w:r>
      <w:r>
        <w:rPr>
          <w:rFonts w:hint="eastAsia"/>
        </w:rPr>
        <w:t>“</w:t>
      </w:r>
      <w:r>
        <w:t>流媒体</w:t>
      </w:r>
      <w:r>
        <w:rPr>
          <w:rFonts w:hint="eastAsia"/>
        </w:rPr>
        <w:t>”</w:t>
      </w:r>
      <w:r>
        <w:t>和广告等业务活动的公司应仔细考虑这些变化的影响。具体而言，公司应积极考虑在相关市政当局注册</w:t>
      </w:r>
      <w:r>
        <w:t>ISS</w:t>
      </w:r>
      <w:r>
        <w:t>纳税人的需要，以避免因服务提供商位于不同城市而导致的双重征税。从巴西政府的角度而言，此次改革使得市政服务税征税范围更为完善，能增加政府的税收收入，缓解部分地方财政压力。</w:t>
      </w:r>
    </w:p>
    <w:p w14:paraId="07C2F763" w14:textId="77777777" w:rsidR="0055772C" w:rsidRDefault="0055772C">
      <w:pPr>
        <w:ind w:firstLine="480"/>
        <w:rPr>
          <w:rFonts w:eastAsiaTheme="minorEastAsia" w:cs="Times New Roman"/>
          <w:szCs w:val="24"/>
        </w:rPr>
      </w:pPr>
    </w:p>
    <w:p w14:paraId="5D994D81" w14:textId="77777777" w:rsidR="0055772C" w:rsidRDefault="00822ACE">
      <w:pPr>
        <w:pStyle w:val="1"/>
      </w:pPr>
      <w:bookmarkStart w:id="52" w:name="_Toc501044721"/>
      <w:r>
        <w:rPr>
          <w:rFonts w:hint="eastAsia"/>
        </w:rPr>
        <w:t>12</w:t>
      </w:r>
      <w:r>
        <w:t xml:space="preserve"> </w:t>
      </w:r>
      <w:r>
        <w:t>阿根廷</w:t>
      </w:r>
      <w:bookmarkEnd w:id="52"/>
    </w:p>
    <w:p w14:paraId="5D3F4513" w14:textId="77777777" w:rsidR="0055772C" w:rsidRDefault="0055772C">
      <w:pPr>
        <w:ind w:firstLine="480"/>
        <w:rPr>
          <w:rFonts w:eastAsiaTheme="minorEastAsia" w:cs="Times New Roman"/>
          <w:szCs w:val="24"/>
        </w:rPr>
      </w:pPr>
    </w:p>
    <w:p w14:paraId="5F49C35D" w14:textId="77777777" w:rsidR="0055772C" w:rsidRDefault="00822ACE">
      <w:pPr>
        <w:pStyle w:val="2"/>
        <w:rPr>
          <w:b w:val="0"/>
        </w:rPr>
      </w:pPr>
      <w:bookmarkStart w:id="53" w:name="_Toc501044722"/>
      <w:r>
        <w:rPr>
          <w:rFonts w:hint="eastAsia"/>
        </w:rPr>
        <w:t>12</w:t>
      </w:r>
      <w:r>
        <w:t xml:space="preserve">.1 </w:t>
      </w:r>
      <w:r>
        <w:t>税收改革提案：包括降低企业所得税税率</w:t>
      </w:r>
      <w:bookmarkEnd w:id="53"/>
    </w:p>
    <w:p w14:paraId="2BD8C258" w14:textId="77777777" w:rsidR="0055772C" w:rsidRDefault="00822ACE">
      <w:pPr>
        <w:pStyle w:val="3"/>
      </w:pPr>
      <w:r>
        <w:rPr>
          <w:rFonts w:hint="eastAsia"/>
        </w:rPr>
        <w:t>12</w:t>
      </w:r>
      <w:r>
        <w:t xml:space="preserve">.1.1 </w:t>
      </w:r>
      <w:r>
        <w:t>内容</w:t>
      </w:r>
      <w:r>
        <w:rPr>
          <w:rStyle w:val="af9"/>
          <w:rFonts w:eastAsiaTheme="minorEastAsia" w:cs="Times New Roman"/>
          <w:szCs w:val="24"/>
        </w:rPr>
        <w:footnoteReference w:id="54"/>
      </w:r>
    </w:p>
    <w:p w14:paraId="35A4719A" w14:textId="77777777" w:rsidR="0055772C" w:rsidRDefault="00822ACE">
      <w:pPr>
        <w:ind w:firstLine="480"/>
      </w:pPr>
      <w:r>
        <w:t>2017</w:t>
      </w:r>
      <w:r>
        <w:t>年</w:t>
      </w:r>
      <w:r>
        <w:t>10</w:t>
      </w:r>
      <w:r>
        <w:t>月</w:t>
      </w:r>
      <w:r>
        <w:t>31</w:t>
      </w:r>
      <w:r>
        <w:t>日，阿根廷财政部宣布了一项税收和劳工改革计划，在实施该计划五年期间，企业所得税税率将从</w:t>
      </w:r>
      <w:r>
        <w:t>35</w:t>
      </w:r>
      <w:r>
        <w:t>％降至</w:t>
      </w:r>
      <w:r>
        <w:t>25</w:t>
      </w:r>
      <w:r>
        <w:t>％，同时会减少雇主的社</w:t>
      </w:r>
      <w:r>
        <w:lastRenderedPageBreak/>
        <w:t>会保障税，并激励企业</w:t>
      </w:r>
      <w:r>
        <w:rPr>
          <w:rFonts w:hint="eastAsia"/>
        </w:rPr>
        <w:t>“</w:t>
      </w:r>
      <w:r>
        <w:t>正规化</w:t>
      </w:r>
      <w:r>
        <w:rPr>
          <w:rFonts w:hint="eastAsia"/>
        </w:rPr>
        <w:t>”</w:t>
      </w:r>
      <w:r>
        <w:t>他们的劳动力。该计划还将为某些跨境数字服务引入消费税，以及适用于阿根廷居民的新资本利得税。</w:t>
      </w:r>
    </w:p>
    <w:p w14:paraId="00A6ED4D" w14:textId="77777777" w:rsidR="0055772C" w:rsidRDefault="00822ACE">
      <w:pPr>
        <w:ind w:firstLine="480"/>
      </w:pPr>
      <w:r>
        <w:t>该税费改革方案将在国家和省两级实行，实行期为一至五年。为跨国公司实施预约定价协议（</w:t>
      </w:r>
      <w:r>
        <w:t>APAs</w:t>
      </w:r>
      <w:r>
        <w:t>，</w:t>
      </w:r>
      <w:r>
        <w:t>Advance Pricing Agreements</w:t>
      </w:r>
      <w:r>
        <w:t>）的规定也包含在税务改革计划中，但细节尚未完成。税收改革计划旨在提高阿根廷的经济竞争力，并将在未来几天内发送给国会进行审议。税收改革计划条款纲要如下：</w:t>
      </w:r>
    </w:p>
    <w:p w14:paraId="1EEA59F9" w14:textId="77777777" w:rsidR="0055772C" w:rsidRDefault="00822ACE">
      <w:pPr>
        <w:pStyle w:val="ae"/>
      </w:pPr>
      <w:r>
        <w:rPr>
          <w:rFonts w:hint="eastAsia"/>
        </w:rPr>
        <w:t>12</w:t>
      </w:r>
      <w:r>
        <w:t xml:space="preserve">.1.1.1 </w:t>
      </w:r>
      <w:r>
        <w:t>税收改革计划涉及税种</w:t>
      </w:r>
    </w:p>
    <w:p w14:paraId="1F8A6560" w14:textId="77777777" w:rsidR="0055772C" w:rsidRDefault="00822ACE">
      <w:pPr>
        <w:ind w:firstLine="480"/>
      </w:pPr>
      <w:r>
        <w:t>税收改革计划的税种包括：社会保障扣缴和缴费、企业和个人所得税、增值税、银行账户借方和贷方的税收、流转税、印花税、</w:t>
      </w:r>
      <w:r>
        <w:rPr>
          <w:rFonts w:hint="eastAsia"/>
        </w:rPr>
        <w:t>“</w:t>
      </w:r>
      <w:r>
        <w:t>内部</w:t>
      </w:r>
      <w:r>
        <w:rPr>
          <w:rFonts w:hint="eastAsia"/>
        </w:rPr>
        <w:t>”</w:t>
      </w:r>
      <w:r>
        <w:t>关税、消费税、燃料的环境税、不动产转让税。</w:t>
      </w:r>
    </w:p>
    <w:p w14:paraId="1B5FD088" w14:textId="77777777" w:rsidR="0055772C" w:rsidRDefault="00822ACE">
      <w:pPr>
        <w:pStyle w:val="ae"/>
      </w:pPr>
      <w:r>
        <w:rPr>
          <w:rFonts w:hint="eastAsia"/>
        </w:rPr>
        <w:t>12</w:t>
      </w:r>
      <w:r>
        <w:t xml:space="preserve">.1.1.2 </w:t>
      </w:r>
      <w:r>
        <w:t>税收改革计划税收政策变更</w:t>
      </w:r>
    </w:p>
    <w:p w14:paraId="45CFB986" w14:textId="77777777" w:rsidR="0055772C" w:rsidRDefault="00822ACE">
      <w:pPr>
        <w:pStyle w:val="afd"/>
        <w:numPr>
          <w:ilvl w:val="0"/>
          <w:numId w:val="13"/>
        </w:numPr>
        <w:ind w:firstLineChars="0"/>
      </w:pPr>
      <w:r>
        <w:t>企业所得税：企业所得税税率将按照以下时间安排从</w:t>
      </w:r>
      <w:r>
        <w:t>35</w:t>
      </w:r>
      <w:r>
        <w:t>％逐步降低到</w:t>
      </w:r>
      <w:r>
        <w:t>25</w:t>
      </w:r>
      <w:r>
        <w:t>％</w:t>
      </w:r>
    </w:p>
    <w:p w14:paraId="4D0D3025" w14:textId="2997DB93" w:rsidR="0055772C" w:rsidRDefault="00822ACE">
      <w:pPr>
        <w:pStyle w:val="afd"/>
        <w:numPr>
          <w:ilvl w:val="0"/>
          <w:numId w:val="14"/>
        </w:numPr>
        <w:ind w:firstLineChars="0" w:hanging="49"/>
      </w:pPr>
      <w:r>
        <w:t>2018</w:t>
      </w:r>
      <w:r>
        <w:t>年：</w:t>
      </w:r>
      <w:r>
        <w:t>35</w:t>
      </w:r>
      <w:r>
        <w:t>％</w:t>
      </w:r>
      <w:r w:rsidR="00DF64AC">
        <w:rPr>
          <w:rFonts w:hint="eastAsia"/>
        </w:rPr>
        <w:t>；</w:t>
      </w:r>
    </w:p>
    <w:p w14:paraId="0DFCD12A" w14:textId="41CF6A19" w:rsidR="0055772C" w:rsidRDefault="00822ACE">
      <w:pPr>
        <w:pStyle w:val="afd"/>
        <w:numPr>
          <w:ilvl w:val="0"/>
          <w:numId w:val="14"/>
        </w:numPr>
        <w:ind w:firstLineChars="0" w:hanging="49"/>
      </w:pPr>
      <w:r>
        <w:t>2019</w:t>
      </w:r>
      <w:r>
        <w:t>年和</w:t>
      </w:r>
      <w:r>
        <w:t>2020</w:t>
      </w:r>
      <w:r>
        <w:t>年：</w:t>
      </w:r>
      <w:r>
        <w:t>30</w:t>
      </w:r>
      <w:r>
        <w:t>％</w:t>
      </w:r>
      <w:r w:rsidR="00DF64AC">
        <w:rPr>
          <w:rFonts w:hint="eastAsia"/>
        </w:rPr>
        <w:t>；</w:t>
      </w:r>
    </w:p>
    <w:p w14:paraId="36F0E3F1" w14:textId="0B932C30" w:rsidR="0055772C" w:rsidRDefault="00822ACE">
      <w:pPr>
        <w:pStyle w:val="afd"/>
        <w:numPr>
          <w:ilvl w:val="0"/>
          <w:numId w:val="14"/>
        </w:numPr>
        <w:ind w:firstLineChars="0" w:hanging="49"/>
      </w:pPr>
      <w:r>
        <w:t>2021</w:t>
      </w:r>
      <w:r>
        <w:t>年及以后：</w:t>
      </w:r>
      <w:r>
        <w:t>25</w:t>
      </w:r>
      <w:r>
        <w:t>％</w:t>
      </w:r>
      <w:r w:rsidR="00254944">
        <w:rPr>
          <w:rFonts w:hint="eastAsia"/>
        </w:rPr>
        <w:t>。</w:t>
      </w:r>
    </w:p>
    <w:p w14:paraId="52656A6B" w14:textId="77777777" w:rsidR="0055772C" w:rsidRDefault="00822ACE">
      <w:pPr>
        <w:ind w:firstLine="480"/>
      </w:pPr>
      <w:r>
        <w:t>对分配的股息或红利征收附加税，使总税率达到</w:t>
      </w:r>
      <w:r>
        <w:t>35</w:t>
      </w:r>
      <w:r>
        <w:t>％。</w:t>
      </w:r>
    </w:p>
    <w:p w14:paraId="17B06ADB" w14:textId="2812E70F" w:rsidR="0055772C" w:rsidRDefault="00822ACE">
      <w:pPr>
        <w:pStyle w:val="afd"/>
        <w:numPr>
          <w:ilvl w:val="0"/>
          <w:numId w:val="15"/>
        </w:numPr>
        <w:ind w:firstLineChars="0"/>
      </w:pPr>
      <w:r>
        <w:t>增值税：增值税贷方余额退税将在更短的时间内进行调整。来自某些资产投资的增值税抵扣余额将退还给</w:t>
      </w:r>
      <w:r w:rsidR="00254944">
        <w:rPr>
          <w:rFonts w:hint="eastAsia"/>
        </w:rPr>
        <w:t>，</w:t>
      </w:r>
      <w:r>
        <w:t>所有在六个月内不能产生抵消利润的公司。但是，该税收改革计划尚未明确哪些资产会受到这一规则的约束，但预计将包括产生增值税抵扣税额的固定资产。</w:t>
      </w:r>
    </w:p>
    <w:p w14:paraId="6600212F" w14:textId="77777777" w:rsidR="0055772C" w:rsidRDefault="00822ACE">
      <w:pPr>
        <w:pStyle w:val="afd"/>
        <w:numPr>
          <w:ilvl w:val="0"/>
          <w:numId w:val="15"/>
        </w:numPr>
        <w:ind w:firstLineChars="0"/>
      </w:pPr>
      <w:r>
        <w:t>社会保障缴款：首笔总额为</w:t>
      </w:r>
      <w:r>
        <w:t>12000</w:t>
      </w:r>
      <w:r>
        <w:t>阿根廷比索的工资将免缴社会保险费。这一改变将在五年内逐步实施，预计将降低招聘成本，促进正式就业，特别是低工资员工的就业。</w:t>
      </w:r>
    </w:p>
    <w:p w14:paraId="2E05E8CF" w14:textId="77777777" w:rsidR="0055772C" w:rsidRDefault="00822ACE">
      <w:pPr>
        <w:pStyle w:val="afd"/>
        <w:numPr>
          <w:ilvl w:val="0"/>
          <w:numId w:val="15"/>
        </w:numPr>
        <w:ind w:firstLineChars="0"/>
      </w:pPr>
      <w:r>
        <w:t>减少级联税：</w:t>
      </w:r>
      <w:r>
        <w:rPr>
          <w:rFonts w:hint="eastAsia"/>
        </w:rPr>
        <w:t>“</w:t>
      </w:r>
      <w:r>
        <w:t>级联税</w:t>
      </w:r>
      <w:r>
        <w:rPr>
          <w:rFonts w:hint="eastAsia"/>
        </w:rPr>
        <w:t>”</w:t>
      </w:r>
      <w:r>
        <w:t>是指在生产过程和产业链上积累的税收，可能会导致税收扭曲。级联税收的例子包括</w:t>
      </w:r>
      <w:r>
        <w:rPr>
          <w:rFonts w:hint="eastAsia"/>
        </w:rPr>
        <w:t>：</w:t>
      </w:r>
      <w:r>
        <w:t>（</w:t>
      </w:r>
      <w:r>
        <w:t>1</w:t>
      </w:r>
      <w:r>
        <w:t>）税收改革计划下的银行账户贷方和借记的税收抵免所得税</w:t>
      </w:r>
      <w:r>
        <w:t xml:space="preserve">; </w:t>
      </w:r>
      <w:r>
        <w:t>（</w:t>
      </w:r>
      <w:r>
        <w:t>2</w:t>
      </w:r>
      <w:r>
        <w:t>）基于总收入和印花税的省级税收收入，这将在国家和省级政府未来的协议确定。</w:t>
      </w:r>
    </w:p>
    <w:p w14:paraId="33C113C8" w14:textId="77777777" w:rsidR="0055772C" w:rsidRDefault="00822ACE">
      <w:pPr>
        <w:pStyle w:val="afd"/>
        <w:numPr>
          <w:ilvl w:val="0"/>
          <w:numId w:val="15"/>
        </w:numPr>
        <w:ind w:firstLineChars="0"/>
      </w:pPr>
      <w:r>
        <w:t>资本利得税：阿根廷个人从金融产品获得的收入将被征收资本利得税。</w:t>
      </w:r>
    </w:p>
    <w:p w14:paraId="1120BD8B" w14:textId="77777777" w:rsidR="0055772C" w:rsidRDefault="00822ACE">
      <w:pPr>
        <w:pStyle w:val="afd"/>
        <w:numPr>
          <w:ilvl w:val="0"/>
          <w:numId w:val="16"/>
        </w:numPr>
        <w:ind w:firstLineChars="0" w:hanging="49"/>
      </w:pPr>
      <w:r>
        <w:t>以指数或外币计价的证券和其他财务收入适用</w:t>
      </w:r>
      <w:r>
        <w:t>15</w:t>
      </w:r>
      <w:r>
        <w:t>％的税率，货币兑</w:t>
      </w:r>
      <w:r>
        <w:lastRenderedPageBreak/>
        <w:t>换收益在这些情况下不会被征税。</w:t>
      </w:r>
    </w:p>
    <w:p w14:paraId="301447D4" w14:textId="77777777" w:rsidR="0055772C" w:rsidRDefault="00822ACE">
      <w:pPr>
        <w:pStyle w:val="afd"/>
        <w:numPr>
          <w:ilvl w:val="0"/>
          <w:numId w:val="16"/>
        </w:numPr>
        <w:ind w:firstLineChars="0" w:hanging="49"/>
      </w:pPr>
      <w:r>
        <w:t>以阿根廷比索计值的固定收益证券收入适用</w:t>
      </w:r>
      <w:r>
        <w:t>5</w:t>
      </w:r>
      <w:r>
        <w:t>％的税率，并且没有调整条款。政府可以根据自己的意愿将这个税率提高到最高</w:t>
      </w:r>
      <w:r>
        <w:t>15</w:t>
      </w:r>
      <w:r>
        <w:t>％的税率。</w:t>
      </w:r>
    </w:p>
    <w:p w14:paraId="15144AB0" w14:textId="77777777" w:rsidR="0055772C" w:rsidRDefault="00822ACE">
      <w:pPr>
        <w:pStyle w:val="afd"/>
        <w:numPr>
          <w:ilvl w:val="0"/>
          <w:numId w:val="16"/>
        </w:numPr>
        <w:ind w:firstLineChars="0" w:hanging="49"/>
      </w:pPr>
      <w:r>
        <w:t>阿根廷证券交易所上市股份的适用的税收处理暂时不会改变，但须符合相关规定。</w:t>
      </w:r>
    </w:p>
    <w:p w14:paraId="4681FE08" w14:textId="77777777" w:rsidR="0055772C" w:rsidRDefault="00822ACE">
      <w:pPr>
        <w:pStyle w:val="afd"/>
        <w:numPr>
          <w:ilvl w:val="0"/>
          <w:numId w:val="17"/>
        </w:numPr>
        <w:ind w:firstLineChars="0"/>
      </w:pPr>
      <w:r>
        <w:t>个人不动产转让税：不动产转让税将由对出售第二套住房实现收益征收税率为</w:t>
      </w:r>
      <w:r>
        <w:t>15%</w:t>
      </w:r>
      <w:r>
        <w:t>的资本收益税取代。</w:t>
      </w:r>
    </w:p>
    <w:p w14:paraId="03FB4650" w14:textId="77777777" w:rsidR="0055772C" w:rsidRDefault="00822ACE">
      <w:pPr>
        <w:pStyle w:val="afd"/>
        <w:numPr>
          <w:ilvl w:val="0"/>
          <w:numId w:val="17"/>
        </w:numPr>
        <w:ind w:firstLineChars="0"/>
      </w:pPr>
      <w:r>
        <w:t>征收税率为</w:t>
      </w:r>
      <w:r>
        <w:t>21%</w:t>
      </w:r>
      <w:r>
        <w:t>数字服务增值税：外国公司提供的数字服务的税基将扩大，包括访问或下载视频，音乐，游戏或类似产品以及在阿根廷使用的服务。信用卡公司将充当收款和付款代理商。</w:t>
      </w:r>
    </w:p>
    <w:p w14:paraId="59C51087" w14:textId="77777777" w:rsidR="0055772C" w:rsidRDefault="00822ACE">
      <w:pPr>
        <w:pStyle w:val="afd"/>
        <w:numPr>
          <w:ilvl w:val="0"/>
          <w:numId w:val="17"/>
        </w:numPr>
        <w:ind w:firstLineChars="0"/>
      </w:pPr>
      <w:r>
        <w:t>含糖饮料和含酒精饮料：税率将逐渐提高到</w:t>
      </w:r>
      <w:r>
        <w:t>17</w:t>
      </w:r>
      <w:r>
        <w:t>％。</w:t>
      </w:r>
    </w:p>
    <w:p w14:paraId="7817DDFC" w14:textId="77777777" w:rsidR="0055772C" w:rsidRDefault="00822ACE">
      <w:pPr>
        <w:pStyle w:val="afd"/>
        <w:numPr>
          <w:ilvl w:val="0"/>
          <w:numId w:val="17"/>
        </w:numPr>
        <w:ind w:firstLineChars="0"/>
      </w:pPr>
      <w:r>
        <w:t>尚未具体提供指导的其他措施：</w:t>
      </w:r>
    </w:p>
    <w:p w14:paraId="46AC0FAC" w14:textId="77777777" w:rsidR="0055772C" w:rsidRDefault="00822ACE">
      <w:pPr>
        <w:pStyle w:val="afd"/>
        <w:numPr>
          <w:ilvl w:val="0"/>
          <w:numId w:val="18"/>
        </w:numPr>
        <w:ind w:firstLineChars="0" w:hanging="49"/>
      </w:pPr>
      <w:r>
        <w:t>纳入所得税协定的相互协商程序规则（</w:t>
      </w:r>
      <w:r>
        <w:t>MAP</w:t>
      </w:r>
      <w:r>
        <w:t>，</w:t>
      </w:r>
      <w:r>
        <w:t>Mutual Agreement Procedures</w:t>
      </w:r>
      <w:r>
        <w:rPr>
          <w:rFonts w:hint="eastAsia"/>
        </w:rPr>
        <w:t>）；</w:t>
      </w:r>
    </w:p>
    <w:p w14:paraId="51E20E87" w14:textId="77777777" w:rsidR="0055772C" w:rsidRDefault="00822ACE">
      <w:pPr>
        <w:pStyle w:val="afd"/>
        <w:numPr>
          <w:ilvl w:val="0"/>
          <w:numId w:val="18"/>
        </w:numPr>
        <w:ind w:firstLineChars="0" w:hanging="49"/>
      </w:pPr>
      <w:r>
        <w:t>针对跨国公司的</w:t>
      </w:r>
      <w:r>
        <w:t>APA</w:t>
      </w:r>
      <w:r>
        <w:t>规则</w:t>
      </w:r>
      <w:r>
        <w:rPr>
          <w:rFonts w:hint="eastAsia"/>
        </w:rPr>
        <w:t>；</w:t>
      </w:r>
    </w:p>
    <w:p w14:paraId="68543119" w14:textId="77777777" w:rsidR="0055772C" w:rsidRDefault="00822ACE">
      <w:pPr>
        <w:pStyle w:val="afd"/>
        <w:numPr>
          <w:ilvl w:val="0"/>
          <w:numId w:val="18"/>
        </w:numPr>
        <w:ind w:firstLineChars="0" w:hanging="49"/>
      </w:pPr>
      <w:r>
        <w:t>有关税务事项的刑法变化</w:t>
      </w:r>
      <w:r>
        <w:rPr>
          <w:rFonts w:hint="eastAsia"/>
        </w:rPr>
        <w:t>。</w:t>
      </w:r>
    </w:p>
    <w:p w14:paraId="00EC870B" w14:textId="77777777" w:rsidR="0055772C" w:rsidRDefault="00822ACE">
      <w:pPr>
        <w:pStyle w:val="3"/>
      </w:pPr>
      <w:r>
        <w:rPr>
          <w:rFonts w:hint="eastAsia"/>
        </w:rPr>
        <w:t>12</w:t>
      </w:r>
      <w:r>
        <w:t xml:space="preserve">.1.2 </w:t>
      </w:r>
      <w:r>
        <w:t>背景及评价</w:t>
      </w:r>
    </w:p>
    <w:p w14:paraId="0D05673F" w14:textId="77777777" w:rsidR="0055772C" w:rsidRDefault="00822ACE">
      <w:pPr>
        <w:pStyle w:val="ae"/>
      </w:pPr>
      <w:r>
        <w:rPr>
          <w:rFonts w:hint="eastAsia"/>
        </w:rPr>
        <w:t>12</w:t>
      </w:r>
      <w:r>
        <w:t xml:space="preserve">.1.2.1 </w:t>
      </w:r>
      <w:r>
        <w:t>背景</w:t>
      </w:r>
      <w:r>
        <w:rPr>
          <w:rStyle w:val="af9"/>
          <w:rFonts w:eastAsiaTheme="minorEastAsia" w:cs="Times New Roman"/>
          <w:szCs w:val="24"/>
        </w:rPr>
        <w:footnoteReference w:id="55"/>
      </w:r>
    </w:p>
    <w:p w14:paraId="2356A2D9" w14:textId="77777777" w:rsidR="0055772C" w:rsidRDefault="00822ACE">
      <w:pPr>
        <w:ind w:firstLine="480"/>
      </w:pPr>
      <w:r>
        <w:t>阿根廷财政赤字问题一直非常严重，没有得到根本解决。阿根廷国家统计局数据显示，</w:t>
      </w:r>
      <w:r>
        <w:t>2016</w:t>
      </w:r>
      <w:r>
        <w:t>年，阿根廷公共和私营部门外债增加</w:t>
      </w:r>
      <w:r>
        <w:t>220.48</w:t>
      </w:r>
      <w:r>
        <w:t>亿美元，外债达</w:t>
      </w:r>
      <w:r>
        <w:t>1924.62</w:t>
      </w:r>
      <w:r>
        <w:t>亿美元。增加的外债主要是公共部门新举债</w:t>
      </w:r>
      <w:r>
        <w:t>258.18</w:t>
      </w:r>
      <w:r>
        <w:t>亿美元，私营部门外债有所下降。</w:t>
      </w:r>
      <w:r>
        <w:t>1926.42</w:t>
      </w:r>
      <w:r>
        <w:t>亿外债中，</w:t>
      </w:r>
      <w:r>
        <w:t>66</w:t>
      </w:r>
      <w:r>
        <w:t>％与非金融公共部门和央行相关，其余为私营部门债务。在公共债务中，大部分为政府债券以及与国际组织的债务，</w:t>
      </w:r>
      <w:r>
        <w:t>2016</w:t>
      </w:r>
      <w:r>
        <w:t>年新增外部公共债务中一半是为财政赤字融资以及支付到期再融资的债务利息，其余转入央行增加外汇储备，用于满足</w:t>
      </w:r>
      <w:r>
        <w:t>2017</w:t>
      </w:r>
      <w:r>
        <w:t>年的部分融资需求。</w:t>
      </w:r>
    </w:p>
    <w:p w14:paraId="4DB21E55" w14:textId="77777777" w:rsidR="0055772C" w:rsidRDefault="00822ACE">
      <w:pPr>
        <w:ind w:firstLine="480"/>
      </w:pPr>
      <w:r>
        <w:t>2015</w:t>
      </w:r>
      <w:r>
        <w:t>年</w:t>
      </w:r>
      <w:r>
        <w:t>11</w:t>
      </w:r>
      <w:r>
        <w:t>月</w:t>
      </w:r>
      <w:r>
        <w:t>22</w:t>
      </w:r>
      <w:r>
        <w:t>日，在大选第二轮选举中，</w:t>
      </w:r>
      <w:r>
        <w:rPr>
          <w:rFonts w:hint="eastAsia"/>
        </w:rPr>
        <w:t>“</w:t>
      </w:r>
      <w:r>
        <w:t>变革联盟</w:t>
      </w:r>
      <w:r>
        <w:rPr>
          <w:rFonts w:hint="eastAsia"/>
        </w:rPr>
        <w:t>”</w:t>
      </w:r>
      <w:r>
        <w:t>候选人马克里以</w:t>
      </w:r>
      <w:r>
        <w:t>51.34%</w:t>
      </w:r>
      <w:r>
        <w:t>的得票率击败</w:t>
      </w:r>
      <w:r>
        <w:rPr>
          <w:rFonts w:hint="eastAsia"/>
        </w:rPr>
        <w:t>“</w:t>
      </w:r>
      <w:r>
        <w:t>胜利阵线</w:t>
      </w:r>
      <w:r>
        <w:rPr>
          <w:rFonts w:hint="eastAsia"/>
        </w:rPr>
        <w:t>”</w:t>
      </w:r>
      <w:r>
        <w:t>候选人肖利当选总统。在上台后，马克里即着手进行改革，重点是经济领域的改革。其中包括削减财政赤字，取消农产品出口</w:t>
      </w:r>
      <w:r>
        <w:lastRenderedPageBreak/>
        <w:t>税，大豆的出口税降低</w:t>
      </w:r>
      <w:r>
        <w:t>5%</w:t>
      </w:r>
      <w:r>
        <w:t>，取消进口预申报制度，放开对使用美元等外汇的限制等。近期，马克里政府正积极推行税务改革，力图减少政府赤字，以渐进的方式增加富人的税收、降低穷人的税收</w:t>
      </w:r>
      <w:r>
        <w:footnoteReference w:id="56"/>
      </w:r>
      <w:r>
        <w:t>。</w:t>
      </w:r>
    </w:p>
    <w:p w14:paraId="45428D9D" w14:textId="77777777" w:rsidR="0055772C" w:rsidRDefault="00822ACE">
      <w:pPr>
        <w:pStyle w:val="ae"/>
      </w:pPr>
      <w:r>
        <w:rPr>
          <w:rFonts w:hint="eastAsia"/>
        </w:rPr>
        <w:t>12</w:t>
      </w:r>
      <w:r>
        <w:t xml:space="preserve">.1.2.2 </w:t>
      </w:r>
      <w:r>
        <w:t>评价</w:t>
      </w:r>
      <w:r>
        <w:rPr>
          <w:rStyle w:val="af9"/>
          <w:rFonts w:eastAsiaTheme="minorEastAsia" w:cs="Times New Roman"/>
          <w:szCs w:val="24"/>
        </w:rPr>
        <w:footnoteReference w:id="57"/>
      </w:r>
    </w:p>
    <w:p w14:paraId="253FA364" w14:textId="77777777" w:rsidR="0055772C" w:rsidRDefault="00822ACE">
      <w:pPr>
        <w:ind w:firstLine="480"/>
      </w:pPr>
      <w:r>
        <w:t>此次阿根廷的商业友好型税收和劳动力改革旨在减少纳税人的负担并吸引外资。虽然现任政府缺少议会绝对多数票的支持，但某些反对派政党表示愿意与政府就税制改革方案进行谈判。此次税收改革是否能真正起到效果，遏制住不断攀升的物价和频繁的罢工，降低税收，减少财政赤字，还需要进一步的观察，</w:t>
      </w:r>
    </w:p>
    <w:p w14:paraId="156C07A0" w14:textId="77777777" w:rsidR="0055772C" w:rsidRDefault="00822ACE">
      <w:pPr>
        <w:ind w:firstLine="480"/>
      </w:pPr>
      <w:r>
        <w:t>关于最近宣布的税收改革计划，已经投资或计划在阿根廷投资的跨国公司需要了解这些提案，特别是需要注意到阿根廷企业所得税税率的降低仅适用于在阿根廷再投资获得的利润，而不适用与分配到国外的利润，还有与资本投资有关的增值税信贷余额退税的相关规定。为了抵消减税的一些收入效应，税收改革计划将增加对含糖饮料和含酒精饮料的征税。</w:t>
      </w:r>
    </w:p>
    <w:p w14:paraId="6C6D45DC" w14:textId="77777777" w:rsidR="0055772C" w:rsidRDefault="0055772C">
      <w:pPr>
        <w:ind w:firstLine="480"/>
        <w:rPr>
          <w:rFonts w:eastAsiaTheme="minorEastAsia" w:cs="Times New Roman"/>
          <w:szCs w:val="24"/>
        </w:rPr>
      </w:pPr>
    </w:p>
    <w:p w14:paraId="371E06BA" w14:textId="77777777" w:rsidR="0055772C" w:rsidRDefault="00822ACE">
      <w:pPr>
        <w:pStyle w:val="1"/>
      </w:pPr>
      <w:bookmarkStart w:id="54" w:name="_Toc501044723"/>
      <w:r>
        <w:rPr>
          <w:rFonts w:hint="eastAsia"/>
        </w:rPr>
        <w:t>13</w:t>
      </w:r>
      <w:r>
        <w:t xml:space="preserve"> </w:t>
      </w:r>
      <w:r>
        <w:t>哥斯达黎加</w:t>
      </w:r>
      <w:bookmarkEnd w:id="54"/>
    </w:p>
    <w:p w14:paraId="15F4E683" w14:textId="77777777" w:rsidR="0055772C" w:rsidRDefault="0055772C">
      <w:pPr>
        <w:ind w:firstLine="480"/>
        <w:rPr>
          <w:rFonts w:eastAsiaTheme="minorEastAsia" w:cs="Times New Roman"/>
          <w:szCs w:val="24"/>
        </w:rPr>
      </w:pPr>
    </w:p>
    <w:p w14:paraId="6F3BFA5E" w14:textId="77777777" w:rsidR="0055772C" w:rsidRDefault="00822ACE">
      <w:pPr>
        <w:pStyle w:val="2"/>
        <w:rPr>
          <w:b w:val="0"/>
        </w:rPr>
      </w:pPr>
      <w:bookmarkStart w:id="55" w:name="_Toc501044724"/>
      <w:r>
        <w:rPr>
          <w:rFonts w:hint="eastAsia"/>
        </w:rPr>
        <w:t>13</w:t>
      </w:r>
      <w:r>
        <w:t xml:space="preserve">.1 </w:t>
      </w:r>
      <w:r>
        <w:t>暂时中止企业单一税申报</w:t>
      </w:r>
      <w:bookmarkEnd w:id="55"/>
    </w:p>
    <w:p w14:paraId="6B00CCA0" w14:textId="77777777" w:rsidR="0055772C" w:rsidRDefault="00822ACE">
      <w:pPr>
        <w:pStyle w:val="3"/>
      </w:pPr>
      <w:r>
        <w:rPr>
          <w:rFonts w:hint="eastAsia"/>
        </w:rPr>
        <w:t>13</w:t>
      </w:r>
      <w:r>
        <w:t xml:space="preserve">.1.1 </w:t>
      </w:r>
      <w:r>
        <w:t>内容</w:t>
      </w:r>
      <w:r>
        <w:rPr>
          <w:rStyle w:val="af9"/>
          <w:rFonts w:eastAsiaTheme="minorEastAsia" w:cs="Times New Roman"/>
          <w:szCs w:val="24"/>
        </w:rPr>
        <w:footnoteReference w:id="58"/>
      </w:r>
    </w:p>
    <w:p w14:paraId="18B7064C" w14:textId="77777777" w:rsidR="0055772C" w:rsidRDefault="00822ACE">
      <w:pPr>
        <w:ind w:firstLine="480"/>
      </w:pPr>
      <w:r>
        <w:t>哥斯达黎加税务管理局暂时暂停关于公司企业单一税（</w:t>
      </w:r>
      <w:r>
        <w:t>Flat Tax</w:t>
      </w:r>
      <w:r>
        <w:t>）的申报表格</w:t>
      </w:r>
      <w:r>
        <w:t>D-140</w:t>
      </w:r>
      <w:r>
        <w:t>的申报义务。申报将于</w:t>
      </w:r>
      <w:r>
        <w:t>2018</w:t>
      </w:r>
      <w:r>
        <w:t>年</w:t>
      </w:r>
      <w:r>
        <w:t>2</w:t>
      </w:r>
      <w:r>
        <w:t>月</w:t>
      </w:r>
      <w:r>
        <w:t>1</w:t>
      </w:r>
      <w:r>
        <w:t>日起恢复，届时纳税人将根据基于纳税人公司识别号的时间表提交申报表格</w:t>
      </w:r>
      <w:r>
        <w:t>D-140</w:t>
      </w:r>
      <w:r>
        <w:t>。</w:t>
      </w:r>
    </w:p>
    <w:p w14:paraId="407941F0" w14:textId="77777777" w:rsidR="0055772C" w:rsidRDefault="00822ACE">
      <w:pPr>
        <w:ind w:firstLine="480"/>
      </w:pPr>
      <w:r>
        <w:t>但是此次</w:t>
      </w:r>
      <w:r>
        <w:t>D-140</w:t>
      </w:r>
      <w:r>
        <w:t>表格备案义务暂停规定仅适用于试图更新企业信息的企业所得税纳税人。这项正式的合规申报义务将于</w:t>
      </w:r>
      <w:r>
        <w:t>2018</w:t>
      </w:r>
      <w:r>
        <w:t>年</w:t>
      </w:r>
      <w:r>
        <w:t>2</w:t>
      </w:r>
      <w:r>
        <w:t>月</w:t>
      </w:r>
      <w:r>
        <w:t>1</w:t>
      </w:r>
      <w:r>
        <w:t>日起恢复，具体恢复的时间和条件如下：</w:t>
      </w:r>
    </w:p>
    <w:tbl>
      <w:tblPr>
        <w:tblStyle w:val="afa"/>
        <w:tblW w:w="8296" w:type="dxa"/>
        <w:tblLayout w:type="fixed"/>
        <w:tblLook w:val="04A0" w:firstRow="1" w:lastRow="0" w:firstColumn="1" w:lastColumn="0" w:noHBand="0" w:noVBand="1"/>
      </w:tblPr>
      <w:tblGrid>
        <w:gridCol w:w="2024"/>
        <w:gridCol w:w="3131"/>
        <w:gridCol w:w="3141"/>
      </w:tblGrid>
      <w:tr w:rsidR="0055772C" w14:paraId="5EE9A9BD" w14:textId="77777777">
        <w:tc>
          <w:tcPr>
            <w:tcW w:w="8296" w:type="dxa"/>
            <w:gridSpan w:val="3"/>
            <w:shd w:val="clear" w:color="auto" w:fill="BFBFBF" w:themeFill="background1" w:themeFillShade="BF"/>
            <w:vAlign w:val="center"/>
          </w:tcPr>
          <w:p w14:paraId="06E37419" w14:textId="77777777" w:rsidR="0055772C" w:rsidRDefault="00822ACE">
            <w:pPr>
              <w:spacing w:line="240" w:lineRule="auto"/>
              <w:ind w:firstLineChars="0" w:firstLine="0"/>
              <w:jc w:val="center"/>
              <w:rPr>
                <w:rFonts w:ascii="宋体" w:hAnsi="宋体" w:cs="Times New Roman"/>
                <w:b/>
                <w:sz w:val="21"/>
                <w:szCs w:val="24"/>
              </w:rPr>
            </w:pPr>
            <w:r>
              <w:rPr>
                <w:rFonts w:ascii="宋体" w:hAnsi="宋体" w:cs="Times New Roman"/>
                <w:b/>
                <w:sz w:val="21"/>
                <w:szCs w:val="24"/>
              </w:rPr>
              <w:t>D-140表格</w:t>
            </w:r>
          </w:p>
        </w:tc>
      </w:tr>
      <w:tr w:rsidR="0055772C" w14:paraId="50A24371" w14:textId="77777777">
        <w:trPr>
          <w:trHeight w:val="349"/>
        </w:trPr>
        <w:tc>
          <w:tcPr>
            <w:tcW w:w="2024" w:type="dxa"/>
            <w:vMerge w:val="restart"/>
            <w:shd w:val="clear" w:color="auto" w:fill="FFFFFF" w:themeFill="background1"/>
            <w:vAlign w:val="center"/>
          </w:tcPr>
          <w:p w14:paraId="45219C83" w14:textId="77777777" w:rsidR="0055772C" w:rsidRDefault="00822ACE">
            <w:pPr>
              <w:spacing w:line="240" w:lineRule="auto"/>
              <w:ind w:firstLineChars="0" w:firstLine="0"/>
              <w:jc w:val="center"/>
              <w:rPr>
                <w:rFonts w:ascii="宋体" w:hAnsi="宋体" w:cs="Times New Roman"/>
                <w:sz w:val="21"/>
                <w:szCs w:val="24"/>
              </w:rPr>
            </w:pPr>
            <w:r>
              <w:rPr>
                <w:rFonts w:ascii="宋体" w:hAnsi="宋体" w:cs="Times New Roman"/>
                <w:sz w:val="21"/>
                <w:szCs w:val="24"/>
              </w:rPr>
              <w:t>企业识别号最</w:t>
            </w:r>
          </w:p>
          <w:p w14:paraId="357E3A29" w14:textId="77777777" w:rsidR="0055772C" w:rsidRDefault="00822ACE">
            <w:pPr>
              <w:spacing w:line="240" w:lineRule="auto"/>
              <w:ind w:firstLineChars="0" w:firstLine="0"/>
              <w:jc w:val="center"/>
              <w:rPr>
                <w:rFonts w:ascii="宋体" w:hAnsi="宋体" w:cs="Times New Roman"/>
                <w:sz w:val="21"/>
                <w:szCs w:val="24"/>
              </w:rPr>
            </w:pPr>
            <w:r>
              <w:rPr>
                <w:rFonts w:ascii="宋体" w:hAnsi="宋体" w:cs="Times New Roman"/>
                <w:sz w:val="21"/>
                <w:szCs w:val="24"/>
              </w:rPr>
              <w:t>后一位数字</w:t>
            </w:r>
          </w:p>
        </w:tc>
        <w:tc>
          <w:tcPr>
            <w:tcW w:w="3131" w:type="dxa"/>
            <w:shd w:val="clear" w:color="auto" w:fill="FFFFFF" w:themeFill="background1"/>
            <w:vAlign w:val="center"/>
          </w:tcPr>
          <w:p w14:paraId="468A184D" w14:textId="77777777" w:rsidR="0055772C" w:rsidRDefault="00822ACE">
            <w:pPr>
              <w:spacing w:line="240" w:lineRule="auto"/>
              <w:ind w:firstLineChars="0" w:firstLine="0"/>
              <w:jc w:val="center"/>
              <w:rPr>
                <w:rFonts w:ascii="宋体" w:hAnsi="宋体" w:cs="Times New Roman"/>
                <w:b/>
                <w:sz w:val="21"/>
                <w:szCs w:val="24"/>
              </w:rPr>
            </w:pPr>
            <w:r>
              <w:rPr>
                <w:rFonts w:ascii="宋体" w:hAnsi="宋体" w:cs="Times New Roman"/>
                <w:sz w:val="21"/>
                <w:szCs w:val="24"/>
              </w:rPr>
              <w:t>1或2</w:t>
            </w:r>
          </w:p>
        </w:tc>
        <w:tc>
          <w:tcPr>
            <w:tcW w:w="3141" w:type="dxa"/>
            <w:shd w:val="clear" w:color="auto" w:fill="FFFFFF" w:themeFill="background1"/>
            <w:vAlign w:val="center"/>
          </w:tcPr>
          <w:p w14:paraId="3AD320E8" w14:textId="77777777" w:rsidR="0055772C" w:rsidRDefault="00822ACE">
            <w:pPr>
              <w:spacing w:line="240" w:lineRule="auto"/>
              <w:ind w:firstLineChars="0" w:firstLine="0"/>
              <w:jc w:val="center"/>
              <w:rPr>
                <w:rFonts w:ascii="宋体" w:hAnsi="宋体" w:cs="Times New Roman"/>
                <w:b/>
                <w:sz w:val="21"/>
                <w:szCs w:val="24"/>
              </w:rPr>
            </w:pPr>
            <w:r>
              <w:rPr>
                <w:rFonts w:ascii="宋体" w:hAnsi="宋体" w:cs="Times New Roman"/>
                <w:sz w:val="21"/>
                <w:szCs w:val="24"/>
              </w:rPr>
              <w:t>2018年2月</w:t>
            </w:r>
            <w:r>
              <w:rPr>
                <w:rFonts w:ascii="宋体" w:hAnsi="宋体" w:cs="Times New Roman"/>
                <w:sz w:val="21"/>
                <w:szCs w:val="24"/>
                <w:vertAlign w:val="superscript"/>
              </w:rPr>
              <w:t>1</w:t>
            </w:r>
          </w:p>
        </w:tc>
      </w:tr>
      <w:tr w:rsidR="0055772C" w14:paraId="4DC33A48" w14:textId="77777777">
        <w:tc>
          <w:tcPr>
            <w:tcW w:w="2024" w:type="dxa"/>
            <w:vMerge/>
            <w:vAlign w:val="center"/>
          </w:tcPr>
          <w:p w14:paraId="7C0213C0" w14:textId="77777777" w:rsidR="0055772C" w:rsidRDefault="0055772C">
            <w:pPr>
              <w:spacing w:line="240" w:lineRule="auto"/>
              <w:ind w:firstLine="420"/>
              <w:jc w:val="center"/>
              <w:rPr>
                <w:rFonts w:ascii="宋体" w:hAnsi="宋体" w:cs="Times New Roman"/>
                <w:sz w:val="21"/>
                <w:szCs w:val="24"/>
              </w:rPr>
            </w:pPr>
          </w:p>
        </w:tc>
        <w:tc>
          <w:tcPr>
            <w:tcW w:w="3131" w:type="dxa"/>
            <w:vAlign w:val="center"/>
          </w:tcPr>
          <w:p w14:paraId="76BC9473" w14:textId="77777777" w:rsidR="0055772C" w:rsidRDefault="00822ACE">
            <w:pPr>
              <w:spacing w:line="240" w:lineRule="auto"/>
              <w:ind w:firstLineChars="0" w:firstLine="0"/>
              <w:jc w:val="center"/>
              <w:rPr>
                <w:rFonts w:ascii="宋体" w:hAnsi="宋体" w:cs="Times New Roman"/>
                <w:sz w:val="21"/>
                <w:szCs w:val="24"/>
                <w:vertAlign w:val="superscript"/>
              </w:rPr>
            </w:pPr>
            <w:r>
              <w:rPr>
                <w:rFonts w:ascii="宋体" w:hAnsi="宋体" w:cs="Times New Roman"/>
                <w:sz w:val="21"/>
                <w:szCs w:val="24"/>
              </w:rPr>
              <w:t>3</w:t>
            </w:r>
          </w:p>
        </w:tc>
        <w:tc>
          <w:tcPr>
            <w:tcW w:w="3141" w:type="dxa"/>
            <w:vAlign w:val="center"/>
          </w:tcPr>
          <w:p w14:paraId="3B97E89A" w14:textId="77777777" w:rsidR="0055772C" w:rsidRDefault="00822ACE">
            <w:pPr>
              <w:spacing w:line="240" w:lineRule="auto"/>
              <w:ind w:firstLineChars="0" w:firstLine="0"/>
              <w:jc w:val="center"/>
              <w:rPr>
                <w:rFonts w:ascii="宋体" w:hAnsi="宋体" w:cs="Times New Roman"/>
                <w:sz w:val="21"/>
                <w:szCs w:val="24"/>
                <w:vertAlign w:val="superscript"/>
              </w:rPr>
            </w:pPr>
            <w:r>
              <w:rPr>
                <w:rFonts w:ascii="宋体" w:hAnsi="宋体" w:cs="Times New Roman"/>
                <w:sz w:val="21"/>
                <w:szCs w:val="24"/>
              </w:rPr>
              <w:t>2018年4月</w:t>
            </w:r>
          </w:p>
        </w:tc>
      </w:tr>
      <w:tr w:rsidR="0055772C" w14:paraId="2AA990F0" w14:textId="77777777">
        <w:tc>
          <w:tcPr>
            <w:tcW w:w="2024" w:type="dxa"/>
            <w:vMerge/>
            <w:vAlign w:val="center"/>
          </w:tcPr>
          <w:p w14:paraId="559FA9EE" w14:textId="77777777" w:rsidR="0055772C" w:rsidRDefault="0055772C">
            <w:pPr>
              <w:spacing w:line="240" w:lineRule="auto"/>
              <w:ind w:firstLine="420"/>
              <w:jc w:val="center"/>
              <w:rPr>
                <w:rFonts w:ascii="宋体" w:hAnsi="宋体" w:cs="Times New Roman"/>
                <w:sz w:val="21"/>
                <w:szCs w:val="24"/>
                <w:vertAlign w:val="superscript"/>
              </w:rPr>
            </w:pPr>
          </w:p>
        </w:tc>
        <w:tc>
          <w:tcPr>
            <w:tcW w:w="3131" w:type="dxa"/>
            <w:vAlign w:val="center"/>
          </w:tcPr>
          <w:p w14:paraId="6946FE21" w14:textId="77777777" w:rsidR="0055772C" w:rsidRDefault="00822ACE">
            <w:pPr>
              <w:spacing w:line="240" w:lineRule="auto"/>
              <w:ind w:firstLineChars="0" w:firstLine="0"/>
              <w:jc w:val="center"/>
              <w:rPr>
                <w:rFonts w:ascii="宋体" w:hAnsi="宋体" w:cs="Times New Roman"/>
                <w:sz w:val="21"/>
                <w:szCs w:val="24"/>
                <w:vertAlign w:val="superscript"/>
              </w:rPr>
            </w:pPr>
            <w:r>
              <w:rPr>
                <w:rFonts w:ascii="宋体" w:hAnsi="宋体" w:cs="Times New Roman"/>
                <w:sz w:val="21"/>
                <w:szCs w:val="24"/>
              </w:rPr>
              <w:t>4</w:t>
            </w:r>
          </w:p>
        </w:tc>
        <w:tc>
          <w:tcPr>
            <w:tcW w:w="3141" w:type="dxa"/>
            <w:vAlign w:val="center"/>
          </w:tcPr>
          <w:p w14:paraId="63901CB1" w14:textId="77777777" w:rsidR="0055772C" w:rsidRDefault="00822ACE">
            <w:pPr>
              <w:keepNext/>
              <w:spacing w:line="240" w:lineRule="auto"/>
              <w:ind w:firstLineChars="0" w:firstLine="0"/>
              <w:jc w:val="center"/>
              <w:rPr>
                <w:rFonts w:ascii="宋体" w:hAnsi="宋体" w:cs="Times New Roman"/>
                <w:sz w:val="21"/>
                <w:szCs w:val="24"/>
                <w:vertAlign w:val="superscript"/>
              </w:rPr>
            </w:pPr>
            <w:r>
              <w:rPr>
                <w:rFonts w:ascii="宋体" w:hAnsi="宋体" w:cs="Times New Roman"/>
                <w:sz w:val="21"/>
                <w:szCs w:val="24"/>
              </w:rPr>
              <w:t>2018年5月</w:t>
            </w:r>
          </w:p>
        </w:tc>
      </w:tr>
      <w:tr w:rsidR="0055772C" w14:paraId="4AD80BB4" w14:textId="77777777">
        <w:tc>
          <w:tcPr>
            <w:tcW w:w="2024" w:type="dxa"/>
            <w:vMerge/>
            <w:vAlign w:val="center"/>
          </w:tcPr>
          <w:p w14:paraId="462A0A79" w14:textId="77777777" w:rsidR="0055772C" w:rsidRDefault="0055772C">
            <w:pPr>
              <w:spacing w:line="240" w:lineRule="auto"/>
              <w:ind w:firstLine="420"/>
              <w:jc w:val="center"/>
              <w:rPr>
                <w:rFonts w:ascii="宋体" w:hAnsi="宋体" w:cs="Times New Roman"/>
                <w:sz w:val="21"/>
                <w:szCs w:val="24"/>
              </w:rPr>
            </w:pPr>
          </w:p>
        </w:tc>
        <w:tc>
          <w:tcPr>
            <w:tcW w:w="3131" w:type="dxa"/>
            <w:vAlign w:val="center"/>
          </w:tcPr>
          <w:p w14:paraId="55E0A224" w14:textId="77777777" w:rsidR="0055772C" w:rsidRDefault="00822ACE">
            <w:pPr>
              <w:spacing w:line="240" w:lineRule="auto"/>
              <w:ind w:firstLineChars="0" w:firstLine="0"/>
              <w:jc w:val="center"/>
              <w:rPr>
                <w:rFonts w:ascii="宋体" w:hAnsi="宋体" w:cs="Times New Roman"/>
                <w:sz w:val="21"/>
                <w:szCs w:val="24"/>
                <w:vertAlign w:val="superscript"/>
              </w:rPr>
            </w:pPr>
            <w:r>
              <w:rPr>
                <w:rFonts w:ascii="宋体" w:hAnsi="宋体" w:cs="Times New Roman"/>
                <w:sz w:val="21"/>
                <w:szCs w:val="24"/>
              </w:rPr>
              <w:t>5</w:t>
            </w:r>
          </w:p>
        </w:tc>
        <w:tc>
          <w:tcPr>
            <w:tcW w:w="3141" w:type="dxa"/>
            <w:vAlign w:val="center"/>
          </w:tcPr>
          <w:p w14:paraId="25B92548" w14:textId="77777777" w:rsidR="0055772C" w:rsidRDefault="00822ACE">
            <w:pPr>
              <w:spacing w:line="240" w:lineRule="auto"/>
              <w:ind w:firstLineChars="0" w:firstLine="0"/>
              <w:jc w:val="center"/>
              <w:rPr>
                <w:rFonts w:ascii="宋体" w:hAnsi="宋体" w:cs="Times New Roman"/>
                <w:sz w:val="21"/>
                <w:szCs w:val="24"/>
                <w:vertAlign w:val="superscript"/>
              </w:rPr>
            </w:pPr>
            <w:r>
              <w:rPr>
                <w:rFonts w:ascii="宋体" w:hAnsi="宋体" w:cs="Times New Roman"/>
                <w:sz w:val="21"/>
                <w:szCs w:val="24"/>
              </w:rPr>
              <w:t>2018年6月</w:t>
            </w:r>
          </w:p>
        </w:tc>
      </w:tr>
      <w:tr w:rsidR="0055772C" w14:paraId="7CA7BA1F" w14:textId="77777777">
        <w:tc>
          <w:tcPr>
            <w:tcW w:w="2024" w:type="dxa"/>
            <w:vMerge/>
            <w:vAlign w:val="center"/>
          </w:tcPr>
          <w:p w14:paraId="5D45DC58" w14:textId="77777777" w:rsidR="0055772C" w:rsidRDefault="0055772C">
            <w:pPr>
              <w:spacing w:line="240" w:lineRule="auto"/>
              <w:ind w:firstLine="420"/>
              <w:jc w:val="center"/>
              <w:rPr>
                <w:rFonts w:ascii="宋体" w:hAnsi="宋体" w:cs="Times New Roman"/>
                <w:sz w:val="21"/>
                <w:szCs w:val="24"/>
              </w:rPr>
            </w:pPr>
          </w:p>
        </w:tc>
        <w:tc>
          <w:tcPr>
            <w:tcW w:w="3131" w:type="dxa"/>
            <w:vAlign w:val="center"/>
          </w:tcPr>
          <w:p w14:paraId="5C2301A5" w14:textId="77777777" w:rsidR="0055772C" w:rsidRDefault="00822ACE">
            <w:pPr>
              <w:spacing w:line="240" w:lineRule="auto"/>
              <w:ind w:firstLineChars="0" w:firstLine="0"/>
              <w:jc w:val="center"/>
              <w:rPr>
                <w:rFonts w:ascii="宋体" w:hAnsi="宋体" w:cs="Times New Roman"/>
                <w:sz w:val="21"/>
                <w:szCs w:val="24"/>
                <w:vertAlign w:val="superscript"/>
              </w:rPr>
            </w:pPr>
            <w:r>
              <w:rPr>
                <w:rFonts w:ascii="宋体" w:hAnsi="宋体" w:cs="Times New Roman"/>
                <w:sz w:val="21"/>
                <w:szCs w:val="24"/>
              </w:rPr>
              <w:t>6</w:t>
            </w:r>
          </w:p>
        </w:tc>
        <w:tc>
          <w:tcPr>
            <w:tcW w:w="3141" w:type="dxa"/>
            <w:vAlign w:val="center"/>
          </w:tcPr>
          <w:p w14:paraId="46030370" w14:textId="77777777" w:rsidR="0055772C" w:rsidRDefault="00822ACE">
            <w:pPr>
              <w:spacing w:line="240" w:lineRule="auto"/>
              <w:ind w:firstLineChars="0" w:firstLine="0"/>
              <w:jc w:val="center"/>
              <w:rPr>
                <w:rFonts w:ascii="宋体" w:hAnsi="宋体" w:cs="Times New Roman"/>
                <w:sz w:val="21"/>
                <w:szCs w:val="24"/>
                <w:vertAlign w:val="superscript"/>
              </w:rPr>
            </w:pPr>
            <w:r>
              <w:rPr>
                <w:rFonts w:ascii="宋体" w:hAnsi="宋体" w:cs="Times New Roman"/>
                <w:sz w:val="21"/>
                <w:szCs w:val="24"/>
              </w:rPr>
              <w:t>2018年7月</w:t>
            </w:r>
          </w:p>
        </w:tc>
      </w:tr>
      <w:tr w:rsidR="0055772C" w14:paraId="0EDBA5A6" w14:textId="77777777">
        <w:tc>
          <w:tcPr>
            <w:tcW w:w="2024" w:type="dxa"/>
            <w:vMerge/>
            <w:vAlign w:val="center"/>
          </w:tcPr>
          <w:p w14:paraId="499C40AE" w14:textId="77777777" w:rsidR="0055772C" w:rsidRDefault="0055772C">
            <w:pPr>
              <w:spacing w:line="240" w:lineRule="auto"/>
              <w:ind w:firstLine="420"/>
              <w:jc w:val="center"/>
              <w:rPr>
                <w:rFonts w:ascii="宋体" w:hAnsi="宋体" w:cs="Times New Roman"/>
                <w:sz w:val="21"/>
                <w:szCs w:val="24"/>
                <w:vertAlign w:val="superscript"/>
              </w:rPr>
            </w:pPr>
          </w:p>
        </w:tc>
        <w:tc>
          <w:tcPr>
            <w:tcW w:w="3131" w:type="dxa"/>
            <w:vAlign w:val="center"/>
          </w:tcPr>
          <w:p w14:paraId="0A6A3226" w14:textId="77777777" w:rsidR="0055772C" w:rsidRDefault="00822ACE">
            <w:pPr>
              <w:spacing w:line="240" w:lineRule="auto"/>
              <w:ind w:firstLineChars="0" w:firstLine="0"/>
              <w:jc w:val="center"/>
              <w:rPr>
                <w:rFonts w:ascii="宋体" w:hAnsi="宋体" w:cs="Times New Roman"/>
                <w:sz w:val="21"/>
                <w:szCs w:val="24"/>
                <w:vertAlign w:val="superscript"/>
              </w:rPr>
            </w:pPr>
            <w:r>
              <w:rPr>
                <w:rFonts w:ascii="宋体" w:hAnsi="宋体" w:cs="Times New Roman"/>
                <w:sz w:val="21"/>
                <w:szCs w:val="24"/>
              </w:rPr>
              <w:t>7</w:t>
            </w:r>
          </w:p>
        </w:tc>
        <w:tc>
          <w:tcPr>
            <w:tcW w:w="3141" w:type="dxa"/>
            <w:vAlign w:val="center"/>
          </w:tcPr>
          <w:p w14:paraId="2712949A" w14:textId="77777777" w:rsidR="0055772C" w:rsidRDefault="00822ACE">
            <w:pPr>
              <w:keepNext/>
              <w:spacing w:line="240" w:lineRule="auto"/>
              <w:ind w:firstLineChars="0" w:firstLine="0"/>
              <w:jc w:val="center"/>
              <w:rPr>
                <w:rFonts w:ascii="宋体" w:hAnsi="宋体" w:cs="Times New Roman"/>
                <w:sz w:val="21"/>
                <w:szCs w:val="24"/>
                <w:vertAlign w:val="superscript"/>
              </w:rPr>
            </w:pPr>
            <w:r>
              <w:rPr>
                <w:rFonts w:ascii="宋体" w:hAnsi="宋体" w:cs="Times New Roman"/>
                <w:sz w:val="21"/>
                <w:szCs w:val="24"/>
              </w:rPr>
              <w:t>2018年8月</w:t>
            </w:r>
          </w:p>
        </w:tc>
      </w:tr>
      <w:tr w:rsidR="0055772C" w14:paraId="6A10092A" w14:textId="77777777">
        <w:tc>
          <w:tcPr>
            <w:tcW w:w="2024" w:type="dxa"/>
            <w:vMerge/>
            <w:vAlign w:val="center"/>
          </w:tcPr>
          <w:p w14:paraId="1B6E92A5" w14:textId="77777777" w:rsidR="0055772C" w:rsidRDefault="0055772C">
            <w:pPr>
              <w:spacing w:line="240" w:lineRule="auto"/>
              <w:ind w:firstLine="420"/>
              <w:jc w:val="center"/>
              <w:rPr>
                <w:rFonts w:ascii="宋体" w:hAnsi="宋体" w:cs="Times New Roman"/>
                <w:sz w:val="21"/>
                <w:szCs w:val="24"/>
              </w:rPr>
            </w:pPr>
          </w:p>
        </w:tc>
        <w:tc>
          <w:tcPr>
            <w:tcW w:w="3131" w:type="dxa"/>
            <w:vAlign w:val="center"/>
          </w:tcPr>
          <w:p w14:paraId="7BFC8666" w14:textId="77777777" w:rsidR="0055772C" w:rsidRDefault="00822ACE">
            <w:pPr>
              <w:spacing w:line="240" w:lineRule="auto"/>
              <w:ind w:firstLineChars="0" w:firstLine="0"/>
              <w:jc w:val="center"/>
              <w:rPr>
                <w:rFonts w:ascii="宋体" w:hAnsi="宋体" w:cs="Times New Roman"/>
                <w:sz w:val="21"/>
                <w:szCs w:val="24"/>
                <w:vertAlign w:val="superscript"/>
              </w:rPr>
            </w:pPr>
            <w:r>
              <w:rPr>
                <w:rFonts w:ascii="宋体" w:hAnsi="宋体" w:cs="Times New Roman"/>
                <w:sz w:val="21"/>
                <w:szCs w:val="24"/>
              </w:rPr>
              <w:t>8</w:t>
            </w:r>
          </w:p>
        </w:tc>
        <w:tc>
          <w:tcPr>
            <w:tcW w:w="3141" w:type="dxa"/>
            <w:vAlign w:val="center"/>
          </w:tcPr>
          <w:p w14:paraId="21BCFBAE" w14:textId="77777777" w:rsidR="0055772C" w:rsidRDefault="00822ACE">
            <w:pPr>
              <w:spacing w:line="240" w:lineRule="auto"/>
              <w:ind w:firstLineChars="0" w:firstLine="0"/>
              <w:jc w:val="center"/>
              <w:rPr>
                <w:rFonts w:ascii="宋体" w:hAnsi="宋体" w:cs="Times New Roman"/>
                <w:sz w:val="21"/>
                <w:szCs w:val="24"/>
                <w:vertAlign w:val="superscript"/>
              </w:rPr>
            </w:pPr>
            <w:r>
              <w:rPr>
                <w:rFonts w:ascii="宋体" w:hAnsi="宋体" w:cs="Times New Roman"/>
                <w:sz w:val="21"/>
                <w:szCs w:val="24"/>
              </w:rPr>
              <w:t>2018年9月</w:t>
            </w:r>
          </w:p>
        </w:tc>
      </w:tr>
      <w:tr w:rsidR="0055772C" w14:paraId="6C906F52" w14:textId="77777777">
        <w:tc>
          <w:tcPr>
            <w:tcW w:w="2024" w:type="dxa"/>
            <w:vMerge/>
            <w:vAlign w:val="center"/>
          </w:tcPr>
          <w:p w14:paraId="043C90FD" w14:textId="77777777" w:rsidR="0055772C" w:rsidRDefault="0055772C">
            <w:pPr>
              <w:spacing w:line="240" w:lineRule="auto"/>
              <w:ind w:firstLine="420"/>
              <w:jc w:val="center"/>
              <w:rPr>
                <w:rFonts w:ascii="宋体" w:hAnsi="宋体" w:cs="Times New Roman"/>
                <w:sz w:val="21"/>
                <w:szCs w:val="24"/>
              </w:rPr>
            </w:pPr>
          </w:p>
        </w:tc>
        <w:tc>
          <w:tcPr>
            <w:tcW w:w="3131" w:type="dxa"/>
            <w:vAlign w:val="center"/>
          </w:tcPr>
          <w:p w14:paraId="2292EFA3" w14:textId="77777777" w:rsidR="0055772C" w:rsidRDefault="00822ACE">
            <w:pPr>
              <w:spacing w:line="240" w:lineRule="auto"/>
              <w:ind w:firstLineChars="0" w:firstLine="0"/>
              <w:jc w:val="center"/>
              <w:rPr>
                <w:rFonts w:ascii="宋体" w:hAnsi="宋体" w:cs="Times New Roman"/>
                <w:sz w:val="21"/>
                <w:szCs w:val="24"/>
                <w:vertAlign w:val="superscript"/>
              </w:rPr>
            </w:pPr>
            <w:r>
              <w:rPr>
                <w:rFonts w:ascii="宋体" w:hAnsi="宋体" w:cs="Times New Roman"/>
                <w:sz w:val="21"/>
                <w:szCs w:val="24"/>
              </w:rPr>
              <w:t>9</w:t>
            </w:r>
          </w:p>
        </w:tc>
        <w:tc>
          <w:tcPr>
            <w:tcW w:w="3141" w:type="dxa"/>
            <w:vAlign w:val="center"/>
          </w:tcPr>
          <w:p w14:paraId="79FFFCC1" w14:textId="77777777" w:rsidR="0055772C" w:rsidRDefault="00822ACE">
            <w:pPr>
              <w:spacing w:line="240" w:lineRule="auto"/>
              <w:ind w:firstLineChars="0" w:firstLine="0"/>
              <w:jc w:val="center"/>
              <w:rPr>
                <w:rFonts w:ascii="宋体" w:hAnsi="宋体" w:cs="Times New Roman"/>
                <w:sz w:val="21"/>
                <w:szCs w:val="24"/>
                <w:vertAlign w:val="superscript"/>
              </w:rPr>
            </w:pPr>
            <w:r>
              <w:rPr>
                <w:rFonts w:ascii="宋体" w:hAnsi="宋体" w:cs="Times New Roman"/>
                <w:sz w:val="21"/>
                <w:szCs w:val="24"/>
              </w:rPr>
              <w:t>2018年10月</w:t>
            </w:r>
          </w:p>
        </w:tc>
      </w:tr>
      <w:tr w:rsidR="0055772C" w14:paraId="037FC584" w14:textId="77777777">
        <w:tc>
          <w:tcPr>
            <w:tcW w:w="2024" w:type="dxa"/>
            <w:vMerge/>
            <w:vAlign w:val="center"/>
          </w:tcPr>
          <w:p w14:paraId="7C0B9CB0" w14:textId="77777777" w:rsidR="0055772C" w:rsidRDefault="0055772C">
            <w:pPr>
              <w:spacing w:line="240" w:lineRule="auto"/>
              <w:ind w:firstLineChars="0" w:firstLine="0"/>
              <w:jc w:val="center"/>
              <w:rPr>
                <w:rFonts w:ascii="宋体" w:hAnsi="宋体" w:cs="Times New Roman"/>
                <w:sz w:val="21"/>
                <w:szCs w:val="24"/>
                <w:vertAlign w:val="superscript"/>
              </w:rPr>
            </w:pPr>
          </w:p>
        </w:tc>
        <w:tc>
          <w:tcPr>
            <w:tcW w:w="3131" w:type="dxa"/>
            <w:vAlign w:val="center"/>
          </w:tcPr>
          <w:p w14:paraId="64870E89" w14:textId="77777777" w:rsidR="0055772C" w:rsidRDefault="00822ACE">
            <w:pPr>
              <w:spacing w:line="240" w:lineRule="auto"/>
              <w:ind w:firstLineChars="0" w:firstLine="0"/>
              <w:jc w:val="center"/>
              <w:rPr>
                <w:rFonts w:ascii="宋体" w:hAnsi="宋体" w:cs="Times New Roman"/>
                <w:sz w:val="21"/>
                <w:szCs w:val="24"/>
                <w:vertAlign w:val="superscript"/>
              </w:rPr>
            </w:pPr>
            <w:r>
              <w:rPr>
                <w:rFonts w:ascii="宋体" w:hAnsi="宋体" w:cs="Times New Roman"/>
                <w:sz w:val="21"/>
                <w:szCs w:val="24"/>
              </w:rPr>
              <w:t>0</w:t>
            </w:r>
          </w:p>
        </w:tc>
        <w:tc>
          <w:tcPr>
            <w:tcW w:w="3141" w:type="dxa"/>
            <w:vAlign w:val="center"/>
          </w:tcPr>
          <w:p w14:paraId="2C458EB0" w14:textId="77777777" w:rsidR="0055772C" w:rsidRDefault="00822ACE">
            <w:pPr>
              <w:keepNext/>
              <w:spacing w:line="240" w:lineRule="auto"/>
              <w:ind w:firstLineChars="0" w:firstLine="0"/>
              <w:jc w:val="center"/>
              <w:rPr>
                <w:rFonts w:ascii="宋体" w:hAnsi="宋体" w:cs="Times New Roman"/>
                <w:sz w:val="21"/>
                <w:szCs w:val="24"/>
                <w:vertAlign w:val="superscript"/>
              </w:rPr>
            </w:pPr>
            <w:r>
              <w:rPr>
                <w:rFonts w:ascii="宋体" w:hAnsi="宋体" w:cs="Times New Roman"/>
                <w:sz w:val="21"/>
                <w:szCs w:val="24"/>
              </w:rPr>
              <w:t>2018年11月</w:t>
            </w:r>
            <w:r>
              <w:rPr>
                <w:rFonts w:ascii="宋体" w:hAnsi="宋体" w:cs="Times New Roman"/>
                <w:sz w:val="21"/>
                <w:szCs w:val="24"/>
                <w:vertAlign w:val="superscript"/>
              </w:rPr>
              <w:t>3</w:t>
            </w:r>
          </w:p>
        </w:tc>
      </w:tr>
    </w:tbl>
    <w:p w14:paraId="57C908AE" w14:textId="77777777" w:rsidR="0055772C" w:rsidRDefault="00822ACE">
      <w:pPr>
        <w:pStyle w:val="afb"/>
      </w:pPr>
      <w:r>
        <w:t>1</w:t>
      </w:r>
      <w:r>
        <w:t>此截止日期仅适用于在</w:t>
      </w:r>
      <w:r>
        <w:t>2017</w:t>
      </w:r>
      <w:r>
        <w:t>年</w:t>
      </w:r>
      <w:r>
        <w:t>10</w:t>
      </w:r>
      <w:r>
        <w:t>月</w:t>
      </w:r>
      <w:r>
        <w:t>31</w:t>
      </w:r>
      <w:r>
        <w:t>日以后，在国家注册处启动的公司或整体法律实体，或者根据第</w:t>
      </w:r>
      <w:r>
        <w:t>9485</w:t>
      </w:r>
      <w:r>
        <w:t>号文已停业的合法实体。</w:t>
      </w:r>
    </w:p>
    <w:p w14:paraId="565EF019" w14:textId="77777777" w:rsidR="0055772C" w:rsidRDefault="00822ACE">
      <w:pPr>
        <w:ind w:firstLine="480"/>
      </w:pPr>
      <w:r>
        <w:t>如不遵守上述义务，税务机关有权适用《税务准则和程序规则》第</w:t>
      </w:r>
      <w:r>
        <w:t>78</w:t>
      </w:r>
      <w:r>
        <w:t>条规定的处罚，处罚金额约</w:t>
      </w:r>
      <w:r>
        <w:t xml:space="preserve"> 37000</w:t>
      </w:r>
      <w:r>
        <w:t>美元。</w:t>
      </w:r>
    </w:p>
    <w:p w14:paraId="132DD6B6" w14:textId="77777777" w:rsidR="0055772C" w:rsidRDefault="00822ACE">
      <w:pPr>
        <w:pStyle w:val="3"/>
      </w:pPr>
      <w:r>
        <w:rPr>
          <w:rFonts w:hint="eastAsia"/>
        </w:rPr>
        <w:t>13</w:t>
      </w:r>
      <w:r>
        <w:t xml:space="preserve">.1.2 </w:t>
      </w:r>
      <w:r>
        <w:t>背景及评价</w:t>
      </w:r>
    </w:p>
    <w:p w14:paraId="6092BF9C" w14:textId="77777777" w:rsidR="0055772C" w:rsidRDefault="00822ACE">
      <w:pPr>
        <w:pStyle w:val="ae"/>
      </w:pPr>
      <w:r>
        <w:rPr>
          <w:rFonts w:hint="eastAsia"/>
        </w:rPr>
        <w:t>13</w:t>
      </w:r>
      <w:r>
        <w:t xml:space="preserve">.1.2.1 </w:t>
      </w:r>
      <w:r>
        <w:t>背景</w:t>
      </w:r>
      <w:r>
        <w:rPr>
          <w:rStyle w:val="af9"/>
          <w:rFonts w:eastAsiaTheme="minorEastAsia" w:cs="Times New Roman"/>
          <w:szCs w:val="24"/>
        </w:rPr>
        <w:footnoteReference w:id="59"/>
      </w:r>
    </w:p>
    <w:p w14:paraId="78CDA60D" w14:textId="77777777" w:rsidR="0055772C" w:rsidRDefault="00822ACE">
      <w:pPr>
        <w:ind w:firstLine="480"/>
      </w:pPr>
      <w:r>
        <w:t>单一税，是由美国前总统罗纳德</w:t>
      </w:r>
      <w:r>
        <w:t>•</w:t>
      </w:r>
      <w:r>
        <w:t>里根提出，这是一种恒定税率的税收体系，是同一性质税基（包括收入、财产或其他课税客体），无论金额多寡，均以同一、固定税率进行征税的一种税赋制度。单一税提供了一种简单的税法，有报告指出它能减少逃漏税并降低征税成本。</w:t>
      </w:r>
      <w:r>
        <w:rPr>
          <w:color w:val="3E3E3E"/>
        </w:rPr>
        <w:t>不过这只是理想中的状态，这一改革并未在美国实行</w:t>
      </w:r>
      <w:r>
        <w:rPr>
          <w:rStyle w:val="af9"/>
          <w:rFonts w:eastAsiaTheme="minorEastAsia" w:cs="Times New Roman"/>
          <w:szCs w:val="24"/>
        </w:rPr>
        <w:footnoteReference w:id="60"/>
      </w:r>
      <w:r>
        <w:t>。单一税制度通常用于个人或企业的收入，虽然真正的统一税是一个比例税，但是实施通常是累进的，有时是递减的，这取决于税基中的扣除和免除</w:t>
      </w:r>
      <w:r>
        <w:rPr>
          <w:rStyle w:val="af9"/>
          <w:rFonts w:eastAsiaTheme="minorEastAsia" w:cs="Times New Roman"/>
          <w:szCs w:val="24"/>
        </w:rPr>
        <w:footnoteReference w:id="61"/>
      </w:r>
      <w:r>
        <w:t>。</w:t>
      </w:r>
      <w:r>
        <w:t xml:space="preserve"> </w:t>
      </w:r>
    </w:p>
    <w:p w14:paraId="04682D86" w14:textId="77777777" w:rsidR="0055772C" w:rsidRDefault="00822ACE">
      <w:pPr>
        <w:ind w:firstLine="480"/>
      </w:pPr>
      <w:r>
        <w:t>目前，投资基础条件相对缺乏吸引力的俄罗斯等转轨国家则采纳了对所有所得都实行水平很低的比例税率的单一税，这些国家与北欧国家不同，没有的社会保障支出需求，同时，税收征管水平较差，权衡利弊，这些国家实行单一税，大大提高了税制的竞争力，同时因简化的税制便于征管，税收收入并未受到影响</w:t>
      </w:r>
      <w:r>
        <w:rPr>
          <w:rStyle w:val="af9"/>
          <w:rFonts w:eastAsiaTheme="minorEastAsia" w:cs="Times New Roman"/>
          <w:szCs w:val="24"/>
        </w:rPr>
        <w:footnoteReference w:id="62"/>
      </w:r>
      <w:r>
        <w:t>。</w:t>
      </w:r>
    </w:p>
    <w:p w14:paraId="2BA71744" w14:textId="77777777" w:rsidR="0055772C" w:rsidRDefault="00822ACE">
      <w:pPr>
        <w:pStyle w:val="ae"/>
      </w:pPr>
      <w:r>
        <w:rPr>
          <w:rFonts w:hint="eastAsia"/>
        </w:rPr>
        <w:t>13</w:t>
      </w:r>
      <w:r>
        <w:t xml:space="preserve">.1.2.2 </w:t>
      </w:r>
      <w:r>
        <w:t>评价</w:t>
      </w:r>
    </w:p>
    <w:p w14:paraId="44345E46" w14:textId="77777777" w:rsidR="0055772C" w:rsidRDefault="00822ACE">
      <w:pPr>
        <w:ind w:firstLine="480"/>
      </w:pPr>
      <w:r>
        <w:t>哥斯达黎加实行企业单一税，简明的税制能够激发企业的发展活力，降低税收遵从成本，提高税收竞争力，促进经济的繁荣。此次哥斯达黎加对企业单一税申报时间的调整，对于哥斯达黎加的各个企业来说，需要审查自身是否符合该暂停规定，以及对于恢复申报义务后的时间规定需要引起注意，避免因未及时申报而遭受税务行政处罚。</w:t>
      </w:r>
    </w:p>
    <w:p w14:paraId="281183B7" w14:textId="77777777" w:rsidR="0055772C" w:rsidRDefault="0055772C">
      <w:pPr>
        <w:ind w:firstLineChars="0" w:firstLine="0"/>
        <w:rPr>
          <w:rFonts w:eastAsiaTheme="minorEastAsia" w:cs="Times New Roman"/>
          <w:szCs w:val="24"/>
        </w:rPr>
      </w:pPr>
    </w:p>
    <w:p w14:paraId="42F6C69E" w14:textId="77777777" w:rsidR="0055772C" w:rsidRDefault="0055772C">
      <w:pPr>
        <w:pStyle w:val="3"/>
        <w:sectPr w:rsidR="0055772C">
          <w:footerReference w:type="default" r:id="rId16"/>
          <w:footnotePr>
            <w:numFmt w:val="decimalEnclosedCircleChinese"/>
            <w:numRestart w:val="eachPage"/>
          </w:footnotePr>
          <w:pgSz w:w="11906" w:h="16838"/>
          <w:pgMar w:top="1440" w:right="1800" w:bottom="1440" w:left="1800" w:header="851" w:footer="992" w:gutter="0"/>
          <w:pgNumType w:start="1"/>
          <w:cols w:space="425"/>
          <w:docGrid w:type="lines" w:linePitch="312"/>
        </w:sectPr>
      </w:pPr>
    </w:p>
    <w:p w14:paraId="102E6BA6" w14:textId="77777777" w:rsidR="0055772C" w:rsidRDefault="0055772C">
      <w:pPr>
        <w:widowControl/>
        <w:spacing w:line="240" w:lineRule="auto"/>
        <w:ind w:firstLineChars="0" w:firstLine="0"/>
        <w:jc w:val="left"/>
      </w:pPr>
    </w:p>
    <w:p w14:paraId="5FE48762" w14:textId="77777777" w:rsidR="0055772C" w:rsidRDefault="00822ACE">
      <w:pPr>
        <w:widowControl/>
        <w:spacing w:line="240" w:lineRule="auto"/>
        <w:ind w:firstLineChars="0" w:firstLine="0"/>
        <w:jc w:val="left"/>
        <w:rPr>
          <w:rFonts w:ascii="楷体_GB2312" w:eastAsia="楷体_GB2312"/>
          <w:b/>
          <w:color w:val="002060"/>
          <w:sz w:val="32"/>
          <w:szCs w:val="32"/>
        </w:rPr>
      </w:pPr>
      <w:r>
        <w:rPr>
          <w:rFonts w:ascii="楷体_GB2312" w:eastAsia="楷体_GB2312" w:hint="eastAsia"/>
          <w:b/>
          <w:color w:val="002060"/>
          <w:sz w:val="32"/>
          <w:szCs w:val="32"/>
        </w:rPr>
        <w:t>智库视野</w:t>
      </w:r>
    </w:p>
    <w:p w14:paraId="5D2AB0C3" w14:textId="77777777" w:rsidR="0055772C" w:rsidRDefault="00822ACE">
      <w:pPr>
        <w:spacing w:line="360" w:lineRule="atLeast"/>
        <w:ind w:leftChars="-67" w:left="-161" w:firstLine="480"/>
        <w:rPr>
          <w:color w:val="002060"/>
        </w:rPr>
      </w:pPr>
      <w:r>
        <w:rPr>
          <w:noProof/>
          <w:color w:val="002060"/>
          <w:lang w:eastAsia="en-US"/>
        </w:rPr>
        <w:drawing>
          <wp:inline distT="0" distB="0" distL="0" distR="0" wp14:anchorId="58486713" wp14:editId="6CA72B60">
            <wp:extent cx="1028700" cy="10287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inline>
        </w:drawing>
      </w:r>
      <w:r>
        <w:rPr>
          <w:noProof/>
          <w:color w:val="002060"/>
          <w:lang w:eastAsia="en-US"/>
        </w:rPr>
        <w:drawing>
          <wp:inline distT="0" distB="0" distL="0" distR="0" wp14:anchorId="6437FC28" wp14:editId="52D17527">
            <wp:extent cx="1019175" cy="101917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19175" cy="1019175"/>
                    </a:xfrm>
                    <a:prstGeom prst="rect">
                      <a:avLst/>
                    </a:prstGeom>
                  </pic:spPr>
                </pic:pic>
              </a:graphicData>
            </a:graphic>
          </wp:inline>
        </w:drawing>
      </w:r>
    </w:p>
    <w:p w14:paraId="49CC13D6" w14:textId="77777777" w:rsidR="0055772C" w:rsidRDefault="00822ACE" w:rsidP="00E01FC0">
      <w:pPr>
        <w:spacing w:line="360" w:lineRule="atLeast"/>
        <w:ind w:firstLineChars="67" w:firstLine="161"/>
        <w:rPr>
          <w:b/>
          <w:color w:val="002060"/>
        </w:rPr>
      </w:pPr>
      <w:r>
        <w:rPr>
          <w:b/>
          <w:color w:val="002060"/>
        </w:rPr>
        <w:t>研究院微信</w:t>
      </w:r>
      <w:r>
        <w:rPr>
          <w:b/>
          <w:color w:val="002060"/>
        </w:rPr>
        <w:t xml:space="preserve">    </w:t>
      </w:r>
      <w:r>
        <w:rPr>
          <w:rFonts w:hint="eastAsia"/>
          <w:b/>
          <w:color w:val="002060"/>
        </w:rPr>
        <w:t xml:space="preserve"> </w:t>
      </w:r>
      <w:r>
        <w:rPr>
          <w:b/>
          <w:color w:val="002060"/>
        </w:rPr>
        <w:t>研究院微博</w:t>
      </w:r>
    </w:p>
    <w:p w14:paraId="3521E145" w14:textId="77777777" w:rsidR="0055772C" w:rsidRDefault="0055772C">
      <w:pPr>
        <w:autoSpaceDE w:val="0"/>
        <w:autoSpaceDN w:val="0"/>
        <w:adjustRightInd w:val="0"/>
        <w:spacing w:line="360" w:lineRule="atLeast"/>
        <w:ind w:firstLine="560"/>
        <w:rPr>
          <w:rFonts w:ascii="宋体" w:cs="宋体"/>
          <w:color w:val="002060"/>
          <w:sz w:val="28"/>
          <w:szCs w:val="28"/>
        </w:rPr>
      </w:pPr>
    </w:p>
    <w:p w14:paraId="6FCBD673" w14:textId="77777777" w:rsidR="0055772C" w:rsidRDefault="0055772C">
      <w:pPr>
        <w:autoSpaceDE w:val="0"/>
        <w:autoSpaceDN w:val="0"/>
        <w:adjustRightInd w:val="0"/>
        <w:spacing w:line="360" w:lineRule="atLeast"/>
        <w:ind w:firstLine="560"/>
        <w:rPr>
          <w:rFonts w:ascii="宋体" w:cs="宋体"/>
          <w:color w:val="002060"/>
          <w:sz w:val="28"/>
          <w:szCs w:val="28"/>
        </w:rPr>
      </w:pPr>
    </w:p>
    <w:p w14:paraId="79EEF76E" w14:textId="77777777" w:rsidR="0055772C" w:rsidRDefault="0055772C">
      <w:pPr>
        <w:autoSpaceDE w:val="0"/>
        <w:autoSpaceDN w:val="0"/>
        <w:adjustRightInd w:val="0"/>
        <w:spacing w:line="360" w:lineRule="atLeast"/>
        <w:ind w:firstLine="560"/>
        <w:rPr>
          <w:rFonts w:ascii="宋体" w:cs="宋体"/>
          <w:color w:val="002060"/>
          <w:sz w:val="28"/>
          <w:szCs w:val="28"/>
        </w:rPr>
      </w:pPr>
    </w:p>
    <w:p w14:paraId="5F972853" w14:textId="77777777" w:rsidR="0055772C" w:rsidRDefault="00822ACE">
      <w:pPr>
        <w:autoSpaceDE w:val="0"/>
        <w:autoSpaceDN w:val="0"/>
        <w:adjustRightInd w:val="0"/>
        <w:spacing w:line="360" w:lineRule="atLeast"/>
        <w:ind w:firstLine="480"/>
        <w:jc w:val="center"/>
        <w:rPr>
          <w:rFonts w:ascii="宋体" w:cs="宋体"/>
          <w:color w:val="002060"/>
          <w:sz w:val="28"/>
          <w:szCs w:val="28"/>
        </w:rPr>
      </w:pPr>
      <w:r>
        <w:rPr>
          <w:rFonts w:ascii="楷体_GB2312" w:eastAsia="楷体_GB2312" w:hint="eastAsia"/>
          <w:noProof/>
          <w:lang w:eastAsia="en-US"/>
        </w:rPr>
        <w:drawing>
          <wp:inline distT="0" distB="0" distL="0" distR="0" wp14:anchorId="48884537" wp14:editId="2ED425F9">
            <wp:extent cx="1034415" cy="84201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62408" cy="864832"/>
                    </a:xfrm>
                    <a:prstGeom prst="rect">
                      <a:avLst/>
                    </a:prstGeom>
                  </pic:spPr>
                </pic:pic>
              </a:graphicData>
            </a:graphic>
          </wp:inline>
        </w:drawing>
      </w:r>
    </w:p>
    <w:p w14:paraId="44F2F19C" w14:textId="77777777" w:rsidR="0055772C" w:rsidRDefault="0055772C">
      <w:pPr>
        <w:autoSpaceDE w:val="0"/>
        <w:autoSpaceDN w:val="0"/>
        <w:adjustRightInd w:val="0"/>
        <w:spacing w:line="360" w:lineRule="atLeast"/>
        <w:ind w:firstLine="560"/>
        <w:rPr>
          <w:rFonts w:ascii="宋体" w:cs="宋体"/>
          <w:color w:val="002060"/>
          <w:sz w:val="28"/>
          <w:szCs w:val="28"/>
        </w:rPr>
      </w:pPr>
    </w:p>
    <w:p w14:paraId="372BD85F" w14:textId="77777777" w:rsidR="0055772C" w:rsidRDefault="0055772C">
      <w:pPr>
        <w:autoSpaceDE w:val="0"/>
        <w:autoSpaceDN w:val="0"/>
        <w:adjustRightInd w:val="0"/>
        <w:spacing w:line="360" w:lineRule="atLeast"/>
        <w:ind w:firstLine="560"/>
        <w:rPr>
          <w:rFonts w:ascii="宋体" w:cs="宋体"/>
          <w:color w:val="002060"/>
          <w:sz w:val="28"/>
          <w:szCs w:val="28"/>
        </w:rPr>
      </w:pPr>
    </w:p>
    <w:p w14:paraId="2818812A" w14:textId="77777777" w:rsidR="0055772C" w:rsidRDefault="0055772C" w:rsidP="00E01FC0">
      <w:pPr>
        <w:autoSpaceDE w:val="0"/>
        <w:autoSpaceDN w:val="0"/>
        <w:adjustRightInd w:val="0"/>
        <w:spacing w:line="360" w:lineRule="atLeast"/>
        <w:ind w:firstLine="562"/>
        <w:rPr>
          <w:rFonts w:ascii="宋体" w:cs="宋体"/>
          <w:b/>
          <w:color w:val="002060"/>
          <w:sz w:val="28"/>
          <w:szCs w:val="28"/>
        </w:rPr>
      </w:pPr>
    </w:p>
    <w:p w14:paraId="4F1FFB21" w14:textId="77777777" w:rsidR="0055772C" w:rsidRDefault="00822ACE" w:rsidP="00E01FC0">
      <w:pPr>
        <w:autoSpaceDE w:val="0"/>
        <w:autoSpaceDN w:val="0"/>
        <w:adjustRightInd w:val="0"/>
        <w:spacing w:line="360" w:lineRule="atLeast"/>
        <w:ind w:firstLine="482"/>
        <w:jc w:val="right"/>
        <w:rPr>
          <w:rFonts w:ascii="仿宋" w:hAnsi="仿宋" w:cs="宋体"/>
          <w:b/>
          <w:color w:val="002060"/>
        </w:rPr>
      </w:pPr>
      <w:r>
        <w:rPr>
          <w:rFonts w:ascii="仿宋" w:hAnsi="仿宋" w:cs="宋体" w:hint="eastAsia"/>
          <w:b/>
          <w:color w:val="002060"/>
        </w:rPr>
        <w:t>主办</w:t>
      </w:r>
    </w:p>
    <w:p w14:paraId="18F1F6C9" w14:textId="77777777" w:rsidR="0055772C" w:rsidRDefault="00822ACE" w:rsidP="00E01FC0">
      <w:pPr>
        <w:autoSpaceDE w:val="0"/>
        <w:autoSpaceDN w:val="0"/>
        <w:adjustRightInd w:val="0"/>
        <w:spacing w:line="360" w:lineRule="atLeast"/>
        <w:ind w:firstLine="482"/>
        <w:jc w:val="right"/>
        <w:rPr>
          <w:rFonts w:ascii="仿宋" w:hAnsi="仿宋" w:cs="宋体"/>
          <w:b/>
          <w:color w:val="002060"/>
        </w:rPr>
      </w:pPr>
      <w:r>
        <w:rPr>
          <w:rFonts w:ascii="仿宋" w:hAnsi="仿宋" w:cs="宋体" w:hint="eastAsia"/>
          <w:b/>
          <w:color w:val="002060"/>
        </w:rPr>
        <w:t>上</w:t>
      </w:r>
      <w:r>
        <w:rPr>
          <w:rFonts w:ascii="仿宋" w:hAnsi="仿宋" w:cs="宋体"/>
          <w:b/>
          <w:color w:val="002060"/>
        </w:rPr>
        <w:t>海财经大学公共政策与治理研究院</w:t>
      </w:r>
    </w:p>
    <w:p w14:paraId="15952FAD" w14:textId="77777777" w:rsidR="0055772C" w:rsidRDefault="00822ACE" w:rsidP="00E01FC0">
      <w:pPr>
        <w:autoSpaceDE w:val="0"/>
        <w:autoSpaceDN w:val="0"/>
        <w:adjustRightInd w:val="0"/>
        <w:spacing w:line="360" w:lineRule="atLeast"/>
        <w:ind w:firstLine="482"/>
        <w:jc w:val="right"/>
        <w:rPr>
          <w:rFonts w:ascii="仿宋" w:hAnsi="仿宋" w:cs="宋体"/>
          <w:b/>
          <w:color w:val="002060"/>
        </w:rPr>
      </w:pPr>
      <w:r>
        <w:rPr>
          <w:rFonts w:ascii="仿宋" w:hAnsi="仿宋" w:cs="宋体" w:hint="eastAsia"/>
          <w:b/>
          <w:color w:val="002060"/>
        </w:rPr>
        <w:t>上海市国定路</w:t>
      </w:r>
      <w:r>
        <w:rPr>
          <w:rFonts w:ascii="仿宋" w:hAnsi="仿宋"/>
          <w:b/>
          <w:color w:val="002060"/>
        </w:rPr>
        <w:t xml:space="preserve">777 </w:t>
      </w:r>
      <w:r>
        <w:rPr>
          <w:rFonts w:ascii="仿宋" w:hAnsi="仿宋" w:cs="宋体" w:hint="eastAsia"/>
          <w:b/>
          <w:color w:val="002060"/>
        </w:rPr>
        <w:t>号</w:t>
      </w:r>
    </w:p>
    <w:p w14:paraId="1752AB3C" w14:textId="77777777" w:rsidR="0055772C" w:rsidRDefault="00822ACE" w:rsidP="00E01FC0">
      <w:pPr>
        <w:autoSpaceDE w:val="0"/>
        <w:autoSpaceDN w:val="0"/>
        <w:adjustRightInd w:val="0"/>
        <w:spacing w:line="360" w:lineRule="atLeast"/>
        <w:ind w:firstLine="482"/>
        <w:jc w:val="right"/>
        <w:rPr>
          <w:rFonts w:ascii="仿宋" w:hAnsi="仿宋" w:cs="Calibri"/>
          <w:b/>
          <w:color w:val="002060"/>
        </w:rPr>
      </w:pPr>
      <w:r>
        <w:rPr>
          <w:rFonts w:ascii="仿宋" w:hAnsi="仿宋" w:cs="宋体" w:hint="eastAsia"/>
          <w:b/>
          <w:color w:val="002060"/>
        </w:rPr>
        <w:t>邮政编码：</w:t>
      </w:r>
      <w:r>
        <w:rPr>
          <w:rFonts w:ascii="仿宋" w:hAnsi="仿宋" w:cs="Calibri"/>
          <w:b/>
          <w:color w:val="002060"/>
        </w:rPr>
        <w:t>200433</w:t>
      </w:r>
    </w:p>
    <w:p w14:paraId="597FD6CA" w14:textId="77777777" w:rsidR="0055772C" w:rsidRDefault="00822ACE" w:rsidP="00E01FC0">
      <w:pPr>
        <w:autoSpaceDE w:val="0"/>
        <w:autoSpaceDN w:val="0"/>
        <w:adjustRightInd w:val="0"/>
        <w:spacing w:line="360" w:lineRule="atLeast"/>
        <w:ind w:firstLine="482"/>
        <w:jc w:val="right"/>
        <w:rPr>
          <w:rFonts w:ascii="仿宋" w:hAnsi="仿宋"/>
          <w:b/>
          <w:color w:val="002060"/>
        </w:rPr>
      </w:pPr>
      <w:r>
        <w:rPr>
          <w:rFonts w:ascii="仿宋" w:hAnsi="仿宋" w:cs="宋体" w:hint="eastAsia"/>
          <w:b/>
          <w:color w:val="002060"/>
        </w:rPr>
        <w:t>电话</w:t>
      </w:r>
      <w:r>
        <w:rPr>
          <w:rFonts w:ascii="仿宋" w:hAnsi="仿宋"/>
          <w:b/>
          <w:color w:val="002060"/>
        </w:rPr>
        <w:t>:</w:t>
      </w:r>
      <w:r>
        <w:rPr>
          <w:rFonts w:ascii="仿宋" w:hAnsi="仿宋" w:cs="宋体" w:hint="eastAsia"/>
          <w:b/>
          <w:color w:val="002060"/>
        </w:rPr>
        <w:t>（</w:t>
      </w:r>
      <w:r>
        <w:rPr>
          <w:rFonts w:ascii="仿宋" w:hAnsi="仿宋"/>
          <w:b/>
          <w:color w:val="002060"/>
        </w:rPr>
        <w:t>021</w:t>
      </w:r>
      <w:r>
        <w:rPr>
          <w:rFonts w:ascii="仿宋" w:hAnsi="仿宋" w:cs="宋体" w:hint="eastAsia"/>
          <w:b/>
          <w:color w:val="002060"/>
        </w:rPr>
        <w:t>）</w:t>
      </w:r>
      <w:r>
        <w:rPr>
          <w:rFonts w:ascii="仿宋" w:hAnsi="仿宋"/>
          <w:b/>
          <w:color w:val="002060"/>
        </w:rPr>
        <w:t>6590 8706</w:t>
      </w:r>
    </w:p>
    <w:p w14:paraId="185FF3DA" w14:textId="77777777" w:rsidR="0055772C" w:rsidRDefault="00822ACE" w:rsidP="00E01FC0">
      <w:pPr>
        <w:autoSpaceDE w:val="0"/>
        <w:autoSpaceDN w:val="0"/>
        <w:adjustRightInd w:val="0"/>
        <w:spacing w:line="360" w:lineRule="atLeast"/>
        <w:ind w:firstLine="482"/>
        <w:jc w:val="right"/>
        <w:rPr>
          <w:rFonts w:ascii="仿宋" w:hAnsi="仿宋" w:cs="宋体"/>
          <w:b/>
          <w:color w:val="002060"/>
        </w:rPr>
      </w:pPr>
      <w:r>
        <w:rPr>
          <w:rFonts w:ascii="仿宋" w:hAnsi="仿宋"/>
          <w:b/>
          <w:color w:val="002060"/>
        </w:rPr>
        <w:t>86 158 2174 6491</w:t>
      </w:r>
      <w:r>
        <w:rPr>
          <w:rFonts w:ascii="仿宋" w:hAnsi="仿宋" w:cs="宋体" w:hint="eastAsia"/>
          <w:b/>
          <w:color w:val="002060"/>
        </w:rPr>
        <w:t>（田</w:t>
      </w:r>
      <w:r>
        <w:rPr>
          <w:rFonts w:ascii="仿宋" w:hAnsi="仿宋" w:cs="宋体"/>
          <w:b/>
          <w:color w:val="002060"/>
        </w:rPr>
        <w:t>志伟</w:t>
      </w:r>
      <w:r>
        <w:rPr>
          <w:rFonts w:ascii="仿宋" w:hAnsi="仿宋" w:cs="宋体" w:hint="eastAsia"/>
          <w:b/>
          <w:color w:val="002060"/>
        </w:rPr>
        <w:t>）</w:t>
      </w:r>
    </w:p>
    <w:p w14:paraId="341ABE53" w14:textId="77777777" w:rsidR="0055772C" w:rsidRDefault="00822ACE" w:rsidP="00E01FC0">
      <w:pPr>
        <w:spacing w:line="360" w:lineRule="atLeast"/>
        <w:ind w:firstLine="482"/>
        <w:jc w:val="right"/>
        <w:rPr>
          <w:b/>
          <w:color w:val="002060"/>
        </w:rPr>
      </w:pPr>
      <w:r>
        <w:rPr>
          <w:rFonts w:ascii="仿宋" w:hAnsi="仿宋" w:cs="宋体" w:hint="eastAsia"/>
          <w:b/>
          <w:color w:val="002060"/>
        </w:rPr>
        <w:t>官方微博</w:t>
      </w:r>
      <w:r>
        <w:rPr>
          <w:rFonts w:ascii="仿宋" w:hAnsi="仿宋"/>
          <w:b/>
          <w:color w:val="002060"/>
        </w:rPr>
        <w:t>:e.weibo.com/u/3932265304</w:t>
      </w:r>
    </w:p>
    <w:p w14:paraId="01043E9D" w14:textId="77777777" w:rsidR="0055772C" w:rsidRDefault="00822ACE" w:rsidP="00E01FC0">
      <w:pPr>
        <w:spacing w:line="360" w:lineRule="atLeast"/>
        <w:ind w:firstLine="482"/>
        <w:jc w:val="right"/>
        <w:rPr>
          <w:rFonts w:ascii="仿宋" w:hAnsi="仿宋"/>
          <w:b/>
          <w:color w:val="002060"/>
        </w:rPr>
      </w:pPr>
      <w:r>
        <w:rPr>
          <w:rFonts w:ascii="仿宋" w:hAnsi="仿宋"/>
          <w:b/>
          <w:color w:val="002060"/>
        </w:rPr>
        <w:t xml:space="preserve"> </w:t>
      </w:r>
      <w:r>
        <w:rPr>
          <w:rFonts w:ascii="仿宋" w:hAnsi="仿宋" w:hint="eastAsia"/>
          <w:b/>
          <w:color w:val="002060"/>
        </w:rPr>
        <w:t>邮箱：</w:t>
      </w:r>
      <w:r>
        <w:rPr>
          <w:b/>
          <w:color w:val="002060"/>
        </w:rPr>
        <w:t>120286069@qq.com</w:t>
      </w:r>
    </w:p>
    <w:p w14:paraId="1AE2B2F4" w14:textId="77777777" w:rsidR="0055772C" w:rsidRDefault="0055772C">
      <w:pPr>
        <w:ind w:firstLine="480"/>
      </w:pPr>
    </w:p>
    <w:p w14:paraId="05F7EAAD" w14:textId="77777777" w:rsidR="0055772C" w:rsidRDefault="0055772C">
      <w:pPr>
        <w:ind w:firstLine="480"/>
      </w:pPr>
    </w:p>
    <w:sectPr w:rsidR="0055772C">
      <w:footerReference w:type="default" r:id="rId20"/>
      <w:footnotePr>
        <w:numFmt w:val="decimalEnclosedCircleChinese"/>
        <w:numRestart w:val="eachPage"/>
      </w:footnotePr>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EFE64" w14:textId="77777777" w:rsidR="00E722BB" w:rsidRDefault="00E722BB">
      <w:pPr>
        <w:spacing w:line="240" w:lineRule="auto"/>
        <w:ind w:firstLine="480"/>
      </w:pPr>
      <w:r>
        <w:separator/>
      </w:r>
    </w:p>
  </w:endnote>
  <w:endnote w:type="continuationSeparator" w:id="0">
    <w:p w14:paraId="7AFE556D" w14:textId="77777777" w:rsidR="00E722BB" w:rsidRDefault="00E722BB">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50"/>
    <w:family w:val="auto"/>
    <w:pitch w:val="variable"/>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Arial Unicode MS"/>
    <w:panose1 w:val="02010609030101010101"/>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楷体">
    <w:altName w:val="Arial Unicode MS"/>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微软雅黑">
    <w:altName w:val="Arial Unicode MS"/>
    <w:panose1 w:val="020B0503020204020204"/>
    <w:charset w:val="86"/>
    <w:family w:val="swiss"/>
    <w:pitch w:val="variable"/>
    <w:sig w:usb0="80000287" w:usb1="2ACF3C50" w:usb2="00000016" w:usb3="00000000" w:csb0="0004001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23249" w14:textId="77777777" w:rsidR="00DF64AC" w:rsidRDefault="00DF64AC">
    <w:pPr>
      <w:pStyle w:val="a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0B323" w14:textId="77777777" w:rsidR="00DF64AC" w:rsidRDefault="00DF64AC">
    <w:pPr>
      <w:pStyle w:val="aa"/>
      <w:ind w:firstLine="360"/>
      <w:jc w:val="center"/>
    </w:pPr>
  </w:p>
  <w:p w14:paraId="7225380D" w14:textId="77777777" w:rsidR="00DF64AC" w:rsidRDefault="00DF64AC">
    <w:pPr>
      <w:pStyle w:val="aa"/>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EB72E" w14:textId="77777777" w:rsidR="00DF64AC" w:rsidRDefault="00DF64AC">
    <w:pPr>
      <w:pStyle w:val="aa"/>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2477428"/>
    </w:sdtPr>
    <w:sdtEndPr/>
    <w:sdtContent>
      <w:p w14:paraId="4601A6DC" w14:textId="53730714" w:rsidR="00DF64AC" w:rsidRDefault="00DF64AC">
        <w:pPr>
          <w:pStyle w:val="aa"/>
          <w:ind w:firstLine="360"/>
          <w:jc w:val="center"/>
        </w:pPr>
        <w:r>
          <w:fldChar w:fldCharType="begin"/>
        </w:r>
        <w:r>
          <w:instrText>PAGE   \* MERGEFORMAT</w:instrText>
        </w:r>
        <w:r>
          <w:fldChar w:fldCharType="separate"/>
        </w:r>
        <w:r w:rsidR="00907324" w:rsidRPr="00907324">
          <w:rPr>
            <w:noProof/>
            <w:lang w:val="zh-CN"/>
          </w:rPr>
          <w:t>29</w:t>
        </w:r>
        <w:r>
          <w:fldChar w:fldCharType="end"/>
        </w:r>
      </w:p>
    </w:sdtContent>
  </w:sdt>
  <w:p w14:paraId="486B24B5" w14:textId="77777777" w:rsidR="00DF64AC" w:rsidRDefault="00DF64AC">
    <w:pPr>
      <w:pStyle w:val="aa"/>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9070711"/>
    </w:sdtPr>
    <w:sdtEndPr/>
    <w:sdtContent>
      <w:p w14:paraId="3807C0C4" w14:textId="77777777" w:rsidR="00DF64AC" w:rsidRDefault="00E722BB">
        <w:pPr>
          <w:pStyle w:val="aa"/>
          <w:ind w:firstLine="360"/>
          <w:jc w:val="center"/>
        </w:pPr>
      </w:p>
    </w:sdtContent>
  </w:sdt>
  <w:p w14:paraId="1C7ADFCB" w14:textId="77777777" w:rsidR="00DF64AC" w:rsidRDefault="00DF64AC">
    <w:pPr>
      <w:pStyle w:val="aa"/>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28A06F" w14:textId="77777777" w:rsidR="00E722BB" w:rsidRDefault="00E722BB">
      <w:pPr>
        <w:spacing w:line="240" w:lineRule="auto"/>
        <w:ind w:firstLine="480"/>
      </w:pPr>
      <w:r>
        <w:separator/>
      </w:r>
    </w:p>
  </w:footnote>
  <w:footnote w:type="continuationSeparator" w:id="0">
    <w:p w14:paraId="373A825A" w14:textId="77777777" w:rsidR="00E722BB" w:rsidRDefault="00E722BB">
      <w:pPr>
        <w:spacing w:line="240" w:lineRule="auto"/>
        <w:ind w:firstLine="480"/>
      </w:pPr>
      <w:r>
        <w:continuationSeparator/>
      </w:r>
    </w:p>
  </w:footnote>
  <w:footnote w:id="1">
    <w:p w14:paraId="67C01C7B" w14:textId="77777777" w:rsidR="00DF64AC" w:rsidRDefault="00DF64AC">
      <w:pPr>
        <w:pStyle w:val="afb"/>
      </w:pPr>
      <w:r>
        <w:rPr>
          <w:rStyle w:val="af9"/>
        </w:rPr>
        <w:footnoteRef/>
      </w:r>
      <w:r>
        <w:t xml:space="preserve"> </w:t>
      </w:r>
      <w:r>
        <w:rPr>
          <w:rFonts w:hint="eastAsia"/>
        </w:rPr>
        <w:t>明年阿塞拜疆将实施新的关税制度</w:t>
      </w:r>
      <w:r>
        <w:rPr>
          <w:rFonts w:hint="eastAsia"/>
        </w:rPr>
        <w:t>http://www.5684.com/news/article/210</w:t>
      </w:r>
    </w:p>
  </w:footnote>
  <w:footnote w:id="2">
    <w:p w14:paraId="50118A53" w14:textId="77777777" w:rsidR="00DF64AC" w:rsidRDefault="00DF64AC">
      <w:pPr>
        <w:pStyle w:val="afb"/>
      </w:pPr>
      <w:r>
        <w:rPr>
          <w:rStyle w:val="af9"/>
        </w:rPr>
        <w:footnoteRef/>
      </w:r>
      <w:r>
        <w:t xml:space="preserve"> </w:t>
      </w:r>
      <w:r>
        <w:rPr>
          <w:rFonts w:hint="eastAsia"/>
        </w:rPr>
        <w:t>阿塞拜疆政府计划将烟酒制品进口消费税提高一倍</w:t>
      </w:r>
      <w:r>
        <w:rPr>
          <w:rFonts w:hint="eastAsia"/>
        </w:rPr>
        <w:t>,http://news.foodmate.net/2017/11/449162.html</w:t>
      </w:r>
    </w:p>
  </w:footnote>
  <w:footnote w:id="3">
    <w:p w14:paraId="4BF484B8" w14:textId="77777777" w:rsidR="00DF64AC" w:rsidRDefault="00DF64AC">
      <w:pPr>
        <w:pStyle w:val="afb"/>
      </w:pPr>
      <w:r>
        <w:rPr>
          <w:rStyle w:val="af9"/>
        </w:rPr>
        <w:footnoteRef/>
      </w:r>
      <w:r>
        <w:t xml:space="preserve"> </w:t>
      </w:r>
      <w:r>
        <w:rPr>
          <w:rFonts w:hint="eastAsia"/>
        </w:rPr>
        <w:t>中国税务网</w:t>
      </w:r>
      <w:r>
        <w:rPr>
          <w:rFonts w:hint="eastAsia"/>
        </w:rPr>
        <w:t>http://www.ctax.org.cn/csxw/jwsx/201712/t20171211_1069350.shtml</w:t>
      </w:r>
    </w:p>
  </w:footnote>
  <w:footnote w:id="4">
    <w:p w14:paraId="7E945644" w14:textId="77777777" w:rsidR="00DF64AC" w:rsidRDefault="00DF64AC">
      <w:pPr>
        <w:pStyle w:val="afb"/>
      </w:pPr>
      <w:r>
        <w:rPr>
          <w:rStyle w:val="af9"/>
        </w:rPr>
        <w:footnoteRef/>
      </w:r>
      <w:r>
        <w:t xml:space="preserve"> </w:t>
      </w:r>
      <w:r>
        <w:rPr>
          <w:rFonts w:hint="eastAsia"/>
        </w:rPr>
        <w:t>迪拜酋长已签署阿联酋增值税执行条例</w:t>
      </w:r>
      <w:r>
        <w:rPr>
          <w:rFonts w:hint="eastAsia"/>
        </w:rPr>
        <w:t xml:space="preserve"> 2018</w:t>
      </w:r>
      <w:r>
        <w:rPr>
          <w:rFonts w:hint="eastAsia"/>
        </w:rPr>
        <w:t>年</w:t>
      </w:r>
      <w:r>
        <w:rPr>
          <w:rFonts w:hint="eastAsia"/>
        </w:rPr>
        <w:t>1</w:t>
      </w:r>
      <w:r>
        <w:rPr>
          <w:rFonts w:hint="eastAsia"/>
        </w:rPr>
        <w:t>月生效</w:t>
      </w:r>
    </w:p>
    <w:p w14:paraId="1BBE5D3A" w14:textId="77777777" w:rsidR="00DF64AC" w:rsidRDefault="00DF64AC">
      <w:pPr>
        <w:pStyle w:val="afb"/>
      </w:pPr>
      <w:r>
        <w:rPr>
          <w:rFonts w:hint="eastAsia"/>
        </w:rPr>
        <w:t>https://mp.weixin.qq.com/s?__biz=MzIyNTE4MDEwNA%3D%3D&amp;idx=3&amp;mid=2659787220&amp;sn=93225866eeec45470ab0627b5e7a78ed</w:t>
      </w:r>
    </w:p>
  </w:footnote>
  <w:footnote w:id="5">
    <w:p w14:paraId="710B2A8C" w14:textId="77777777" w:rsidR="00DF64AC" w:rsidRDefault="00DF64AC">
      <w:pPr>
        <w:pStyle w:val="afb"/>
      </w:pPr>
      <w:r>
        <w:rPr>
          <w:rStyle w:val="af9"/>
        </w:rPr>
        <w:footnoteRef/>
      </w:r>
      <w:r>
        <w:t xml:space="preserve"> </w:t>
      </w:r>
      <w:r>
        <w:rPr>
          <w:rFonts w:hint="eastAsia"/>
        </w:rPr>
        <w:t>闲文税语</w:t>
      </w:r>
      <w:r>
        <w:rPr>
          <w:rFonts w:hint="eastAsia"/>
        </w:rPr>
        <w:t>,</w:t>
      </w:r>
      <w:r>
        <w:rPr>
          <w:rFonts w:hint="eastAsia"/>
        </w:rPr>
        <w:t>每日税讯</w:t>
      </w:r>
      <w:r>
        <w:rPr>
          <w:rFonts w:hint="eastAsia"/>
        </w:rPr>
        <w:t>,</w:t>
      </w:r>
      <w:r>
        <w:rPr>
          <w:rFonts w:hint="eastAsia"/>
        </w:rPr>
        <w:t>【</w:t>
      </w:r>
      <w:r>
        <w:rPr>
          <w:rFonts w:hint="eastAsia"/>
        </w:rPr>
        <w:t>159(</w:t>
      </w:r>
      <w:r>
        <w:rPr>
          <w:rFonts w:hint="eastAsia"/>
        </w:rPr>
        <w:t>总</w:t>
      </w:r>
      <w:r>
        <w:rPr>
          <w:rFonts w:hint="eastAsia"/>
        </w:rPr>
        <w:t>367)</w:t>
      </w:r>
      <w:r>
        <w:rPr>
          <w:rFonts w:hint="eastAsia"/>
        </w:rPr>
        <w:t>】</w:t>
      </w:r>
      <w:r>
        <w:rPr>
          <w:rFonts w:hint="eastAsia"/>
        </w:rPr>
        <w:t>http://mp.weixin.qq.com/s/62H-FU-7nWc8Cg7MINN9fg</w:t>
      </w:r>
    </w:p>
  </w:footnote>
  <w:footnote w:id="6">
    <w:p w14:paraId="546C2AB4" w14:textId="77777777" w:rsidR="00DF64AC" w:rsidRDefault="00DF64AC">
      <w:pPr>
        <w:pStyle w:val="afb"/>
      </w:pPr>
      <w:r>
        <w:rPr>
          <w:rStyle w:val="af9"/>
        </w:rPr>
        <w:footnoteRef/>
      </w:r>
      <w:r>
        <w:rPr>
          <w:rFonts w:hint="eastAsia"/>
        </w:rPr>
        <w:t xml:space="preserve"> </w:t>
      </w:r>
      <w:r>
        <w:rPr>
          <w:rFonts w:hint="eastAsia"/>
        </w:rPr>
        <w:t>税基侵蚀和利润转移行动计划：回顾与展望</w:t>
      </w:r>
      <w:r>
        <w:rPr>
          <w:rFonts w:hint="eastAsia"/>
        </w:rPr>
        <w:t>http://blog.sina.com.cn/s/blog_b59a54560102vw0m.html</w:t>
      </w:r>
    </w:p>
  </w:footnote>
  <w:footnote w:id="7">
    <w:p w14:paraId="54AF2051" w14:textId="77777777" w:rsidR="00DF64AC" w:rsidRDefault="00DF64AC">
      <w:pPr>
        <w:pStyle w:val="afb"/>
      </w:pPr>
      <w:r>
        <w:rPr>
          <w:rStyle w:val="af9"/>
        </w:rPr>
        <w:footnoteRef/>
      </w:r>
      <w:r>
        <w:t xml:space="preserve"> </w:t>
      </w:r>
      <w:r>
        <w:rPr>
          <w:rFonts w:hint="eastAsia"/>
        </w:rPr>
        <w:t>BEPS2015</w:t>
      </w:r>
      <w:r>
        <w:rPr>
          <w:rFonts w:hint="eastAsia"/>
        </w:rPr>
        <w:t>第</w:t>
      </w:r>
      <w:r>
        <w:rPr>
          <w:rFonts w:hint="eastAsia"/>
        </w:rPr>
        <w:t>2</w:t>
      </w:r>
      <w:r>
        <w:rPr>
          <w:rFonts w:hint="eastAsia"/>
        </w:rPr>
        <w:t>项行动计划（消除混合错配安排的影响）</w:t>
      </w:r>
      <w:r>
        <w:rPr>
          <w:rFonts w:hint="eastAsia"/>
        </w:rPr>
        <w:t>http://bbs.esnai.com/thread-5047945-1-1.html</w:t>
      </w:r>
    </w:p>
  </w:footnote>
  <w:footnote w:id="8">
    <w:p w14:paraId="5D77B6F7" w14:textId="77777777" w:rsidR="00DF64AC" w:rsidRDefault="00DF64AC">
      <w:pPr>
        <w:pStyle w:val="afb"/>
      </w:pPr>
      <w:r>
        <w:rPr>
          <w:rStyle w:val="af9"/>
        </w:rPr>
        <w:footnoteRef/>
      </w:r>
      <w:r>
        <w:t xml:space="preserve"> </w:t>
      </w:r>
      <w:r>
        <w:rPr>
          <w:rFonts w:hint="eastAsia"/>
        </w:rPr>
        <w:t>富豪隐秘的信息</w:t>
      </w:r>
      <w:r>
        <w:rPr>
          <w:rFonts w:hint="eastAsia"/>
        </w:rPr>
        <w:t> </w:t>
      </w:r>
      <w:r>
        <w:rPr>
          <w:rFonts w:hint="eastAsia"/>
        </w:rPr>
        <w:t>都在“天堂文件”里曝光了</w:t>
      </w:r>
      <w:r>
        <w:rPr>
          <w:rFonts w:hint="eastAsia"/>
        </w:rPr>
        <w:t>http://blog.sina.com.cn/s/blog_12ea8c5a30102xq99.html</w:t>
      </w:r>
    </w:p>
  </w:footnote>
  <w:footnote w:id="9">
    <w:p w14:paraId="54B2FF04" w14:textId="77777777" w:rsidR="00DF64AC" w:rsidRDefault="00DF64AC">
      <w:pPr>
        <w:pStyle w:val="afb"/>
      </w:pPr>
      <w:r>
        <w:rPr>
          <w:rStyle w:val="af9"/>
        </w:rPr>
        <w:footnoteRef/>
      </w:r>
      <w:r>
        <w:t xml:space="preserve"> </w:t>
      </w:r>
      <w:r>
        <w:rPr>
          <w:rFonts w:hint="eastAsia"/>
        </w:rPr>
        <w:t>“天堂文件”引发国际广泛关注</w:t>
      </w:r>
      <w:r>
        <w:rPr>
          <w:rFonts w:hint="eastAsia"/>
        </w:rPr>
        <w:t xml:space="preserve"> </w:t>
      </w:r>
      <w:r>
        <w:rPr>
          <w:rFonts w:hint="eastAsia"/>
        </w:rPr>
        <w:t>合法还是非法？</w:t>
      </w:r>
      <w:r>
        <w:rPr>
          <w:rFonts w:hint="eastAsia"/>
        </w:rPr>
        <w:t>http://news.sina.com.cn/w/2017-11-07/doc-ifynmnae2398918.shtml</w:t>
      </w:r>
    </w:p>
  </w:footnote>
  <w:footnote w:id="10">
    <w:p w14:paraId="71EE1BC2" w14:textId="77777777" w:rsidR="00DF64AC" w:rsidRDefault="00DF64AC">
      <w:pPr>
        <w:pStyle w:val="afb"/>
      </w:pPr>
      <w:r>
        <w:rPr>
          <w:rStyle w:val="af9"/>
        </w:rPr>
        <w:footnoteRef/>
      </w:r>
      <w:r>
        <w:t xml:space="preserve"> </w:t>
      </w:r>
      <w:r>
        <w:rPr>
          <w:rFonts w:hint="eastAsia"/>
        </w:rPr>
        <w:t>澳洲正式实行房产空置税政策</w:t>
      </w:r>
      <w:r>
        <w:rPr>
          <w:rFonts w:hint="eastAsia"/>
        </w:rPr>
        <w:t>http://www.mofcom.gov.cn/article/i/jyjl/l/201711/20171102671721.shtml</w:t>
      </w:r>
    </w:p>
  </w:footnote>
  <w:footnote w:id="11">
    <w:p w14:paraId="56ABE37A" w14:textId="77777777" w:rsidR="00DF64AC" w:rsidRDefault="00DF64AC">
      <w:pPr>
        <w:pStyle w:val="af0"/>
        <w:spacing w:line="240" w:lineRule="auto"/>
        <w:ind w:firstLineChars="0" w:firstLine="0"/>
      </w:pPr>
      <w:r>
        <w:rPr>
          <w:rStyle w:val="af9"/>
        </w:rPr>
        <w:footnoteRef/>
      </w:r>
      <w:r>
        <w:t xml:space="preserve"> </w:t>
      </w:r>
      <w:r>
        <w:rPr>
          <w:rFonts w:hint="eastAsia"/>
        </w:rPr>
        <w:t xml:space="preserve">[ </w:t>
      </w:r>
      <w:r>
        <w:rPr>
          <w:rFonts w:hint="eastAsia"/>
        </w:rPr>
        <w:t>悉尼房价飞涨</w:t>
      </w:r>
      <w:r>
        <w:rPr>
          <w:rFonts w:hint="eastAsia"/>
        </w:rPr>
        <w:t xml:space="preserve"> </w:t>
      </w:r>
      <w:r>
        <w:rPr>
          <w:rFonts w:hint="eastAsia"/>
        </w:rPr>
        <w:t>澳评论：中国人是“幕后推手”</w:t>
      </w:r>
      <w:r>
        <w:rPr>
          <w:rFonts w:hint="eastAsia"/>
        </w:rPr>
        <w:t>http://zzhz.zjol.com.cn/system/2014/09/08/020243952.shtml]</w:t>
      </w:r>
    </w:p>
  </w:footnote>
  <w:footnote w:id="12">
    <w:p w14:paraId="1B429EDB" w14:textId="77777777" w:rsidR="00DF64AC" w:rsidRDefault="00DF64AC">
      <w:pPr>
        <w:pStyle w:val="afb"/>
      </w:pPr>
      <w:r>
        <w:rPr>
          <w:rStyle w:val="af9"/>
        </w:rPr>
        <w:footnoteRef/>
      </w:r>
      <w:r>
        <w:t xml:space="preserve"> </w:t>
      </w:r>
      <w:r>
        <w:rPr>
          <w:rFonts w:hint="eastAsia"/>
        </w:rPr>
        <w:t>澳洲正式实行房产空置税政策</w:t>
      </w:r>
      <w:r>
        <w:rPr>
          <w:rFonts w:hint="eastAsia"/>
        </w:rPr>
        <w:t>http://www.mofcom.gov.cn/article/i/jyjl/l/201711/20171102671721.shtml</w:t>
      </w:r>
    </w:p>
  </w:footnote>
  <w:footnote w:id="13">
    <w:p w14:paraId="65D501BC" w14:textId="77777777" w:rsidR="00DF64AC" w:rsidRDefault="00DF64AC">
      <w:pPr>
        <w:pStyle w:val="afb"/>
      </w:pPr>
      <w:r>
        <w:rPr>
          <w:rStyle w:val="af9"/>
        </w:rPr>
        <w:footnoteRef/>
      </w:r>
      <w:r>
        <w:t xml:space="preserve"> </w:t>
      </w:r>
      <w:r>
        <w:rPr>
          <w:rFonts w:hint="eastAsia"/>
        </w:rPr>
        <w:t>缅甸颁布新的《公司法》</w:t>
      </w:r>
      <w:r>
        <w:rPr>
          <w:rFonts w:hint="eastAsia"/>
        </w:rPr>
        <w:t>http://sh.qihoo.com/pc/2s1cl7g6e5t?sign=360_e39369d1</w:t>
      </w:r>
    </w:p>
  </w:footnote>
  <w:footnote w:id="14">
    <w:p w14:paraId="37B082C2" w14:textId="77777777" w:rsidR="00DF64AC" w:rsidRDefault="00DF64AC">
      <w:pPr>
        <w:pStyle w:val="afb"/>
      </w:pPr>
      <w:r>
        <w:rPr>
          <w:rStyle w:val="af9"/>
        </w:rPr>
        <w:footnoteRef/>
      </w:r>
      <w:r>
        <w:t xml:space="preserve"> </w:t>
      </w:r>
      <w:r>
        <w:rPr>
          <w:rFonts w:hint="eastAsia"/>
        </w:rPr>
        <w:t>缅甸《新公司法》细节不断流出</w:t>
      </w:r>
      <w:r>
        <w:rPr>
          <w:rFonts w:hint="eastAsia"/>
        </w:rPr>
        <w:t xml:space="preserve"> </w:t>
      </w:r>
      <w:r>
        <w:rPr>
          <w:rFonts w:hint="eastAsia"/>
        </w:rPr>
        <w:t>这次透露的内容让中小企业长舒一口气</w:t>
      </w:r>
      <w:r>
        <w:rPr>
          <w:rFonts w:hint="eastAsia"/>
        </w:rPr>
        <w:t>http://toutiao.manqian.cn/wz_184vPKp3LP.html</w:t>
      </w:r>
    </w:p>
  </w:footnote>
  <w:footnote w:id="15">
    <w:p w14:paraId="099510D1" w14:textId="77777777" w:rsidR="00DF64AC" w:rsidRDefault="00DF64AC">
      <w:pPr>
        <w:pStyle w:val="afb"/>
      </w:pPr>
      <w:r>
        <w:rPr>
          <w:rStyle w:val="af9"/>
        </w:rPr>
        <w:footnoteRef/>
      </w:r>
      <w:r>
        <w:t xml:space="preserve"> </w:t>
      </w:r>
      <w:r>
        <w:rPr>
          <w:rFonts w:hint="eastAsia"/>
        </w:rPr>
        <w:t>华税，一周税务大事（</w:t>
      </w:r>
      <w:r>
        <w:rPr>
          <w:rFonts w:hint="eastAsia"/>
        </w:rPr>
        <w:t>11</w:t>
      </w:r>
      <w:r>
        <w:rPr>
          <w:rFonts w:hint="eastAsia"/>
        </w:rPr>
        <w:t>月</w:t>
      </w:r>
      <w:r>
        <w:rPr>
          <w:rFonts w:hint="eastAsia"/>
        </w:rPr>
        <w:t>19</w:t>
      </w:r>
      <w:r>
        <w:rPr>
          <w:rFonts w:hint="eastAsia"/>
        </w:rPr>
        <w:t>日</w:t>
      </w:r>
      <w:r>
        <w:rPr>
          <w:rFonts w:hint="eastAsia"/>
        </w:rPr>
        <w:t>-11</w:t>
      </w:r>
      <w:r>
        <w:rPr>
          <w:rFonts w:hint="eastAsia"/>
        </w:rPr>
        <w:t>月</w:t>
      </w:r>
      <w:r>
        <w:rPr>
          <w:rFonts w:hint="eastAsia"/>
        </w:rPr>
        <w:t>24</w:t>
      </w:r>
      <w:r>
        <w:rPr>
          <w:rFonts w:hint="eastAsia"/>
        </w:rPr>
        <w:t>日）</w:t>
      </w:r>
      <w:r>
        <w:rPr>
          <w:rFonts w:hint="eastAsia"/>
        </w:rPr>
        <w:t>http://mp.weixin.qq.com/s/rMB31qs3FvS8mH48woAS0w</w:t>
      </w:r>
    </w:p>
  </w:footnote>
  <w:footnote w:id="16">
    <w:p w14:paraId="36B2C837" w14:textId="77777777" w:rsidR="00DF64AC" w:rsidRDefault="00DF64AC">
      <w:pPr>
        <w:pStyle w:val="afb"/>
      </w:pPr>
      <w:r>
        <w:rPr>
          <w:rStyle w:val="af9"/>
        </w:rPr>
        <w:footnoteRef/>
      </w:r>
      <w:r>
        <w:t xml:space="preserve"> </w:t>
      </w:r>
      <w:r>
        <w:rPr>
          <w:rFonts w:hint="eastAsia"/>
        </w:rPr>
        <w:t>日本拟</w:t>
      </w:r>
      <w:r>
        <w:rPr>
          <w:rFonts w:hint="eastAsia"/>
        </w:rPr>
        <w:t>2019</w:t>
      </w:r>
      <w:r>
        <w:rPr>
          <w:rFonts w:hint="eastAsia"/>
        </w:rPr>
        <w:t>年起征收“离境税”</w:t>
      </w:r>
      <w:r>
        <w:rPr>
          <w:rFonts w:hint="eastAsia"/>
        </w:rPr>
        <w:t xml:space="preserve"> </w:t>
      </w:r>
      <w:r>
        <w:rPr>
          <w:rFonts w:hint="eastAsia"/>
        </w:rPr>
        <w:t>对象含访日游客</w:t>
      </w:r>
      <w:r>
        <w:rPr>
          <w:rFonts w:hint="eastAsia"/>
        </w:rPr>
        <w:t>https://bbs.feidee.com/archiver/tid-1445659.html</w:t>
      </w:r>
    </w:p>
  </w:footnote>
  <w:footnote w:id="17">
    <w:p w14:paraId="03B7B8DB" w14:textId="77777777" w:rsidR="00DF64AC" w:rsidRDefault="00DF64AC">
      <w:pPr>
        <w:pStyle w:val="afb"/>
      </w:pPr>
      <w:r>
        <w:rPr>
          <w:rStyle w:val="af9"/>
        </w:rPr>
        <w:footnoteRef/>
      </w:r>
      <w:r>
        <w:t xml:space="preserve"> </w:t>
      </w:r>
      <w:r>
        <w:rPr>
          <w:rFonts w:hint="eastAsia"/>
        </w:rPr>
        <w:t>日本拟分三次上调烟草税</w:t>
      </w:r>
      <w:r>
        <w:rPr>
          <w:rFonts w:hint="eastAsia"/>
        </w:rPr>
        <w:t xml:space="preserve"> </w:t>
      </w:r>
      <w:r>
        <w:rPr>
          <w:rFonts w:hint="eastAsia"/>
        </w:rPr>
        <w:t>每支合人民币</w:t>
      </w:r>
      <w:r>
        <w:rPr>
          <w:rFonts w:hint="eastAsia"/>
        </w:rPr>
        <w:t>0.17</w:t>
      </w:r>
      <w:r>
        <w:rPr>
          <w:rFonts w:hint="eastAsia"/>
        </w:rPr>
        <w:t>元</w:t>
      </w:r>
      <w:r>
        <w:rPr>
          <w:rFonts w:hint="eastAsia"/>
        </w:rPr>
        <w:t>_</w:t>
      </w:r>
      <w:r>
        <w:rPr>
          <w:rFonts w:hint="eastAsia"/>
        </w:rPr>
        <w:t>凤凰财经</w:t>
      </w:r>
      <w:r>
        <w:rPr>
          <w:rFonts w:hint="eastAsia"/>
        </w:rPr>
        <w:t>http://finance.ifeng.com/a/20171109/15778634_0.shtml</w:t>
      </w:r>
    </w:p>
  </w:footnote>
  <w:footnote w:id="18">
    <w:p w14:paraId="3A3B58FD" w14:textId="77777777" w:rsidR="00DF64AC" w:rsidRDefault="00DF64AC">
      <w:pPr>
        <w:pStyle w:val="afb"/>
      </w:pPr>
      <w:r>
        <w:rPr>
          <w:rStyle w:val="af9"/>
        </w:rPr>
        <w:footnoteRef/>
      </w:r>
      <w:r>
        <w:t xml:space="preserve"> </w:t>
      </w:r>
      <w:bookmarkStart w:id="23" w:name="_Hlk501011789"/>
      <w:r>
        <w:rPr>
          <w:rFonts w:hint="eastAsia"/>
        </w:rPr>
        <w:t>日本拟分三次上调烟草税</w:t>
      </w:r>
      <w:r>
        <w:rPr>
          <w:rFonts w:hint="eastAsia"/>
        </w:rPr>
        <w:t xml:space="preserve"> </w:t>
      </w:r>
      <w:r>
        <w:rPr>
          <w:rFonts w:hint="eastAsia"/>
        </w:rPr>
        <w:t>每支合人民币</w:t>
      </w:r>
      <w:r>
        <w:rPr>
          <w:rFonts w:hint="eastAsia"/>
        </w:rPr>
        <w:t>0.17</w:t>
      </w:r>
      <w:r>
        <w:rPr>
          <w:rFonts w:hint="eastAsia"/>
        </w:rPr>
        <w:t>元</w:t>
      </w:r>
      <w:r>
        <w:rPr>
          <w:rFonts w:hint="eastAsia"/>
        </w:rPr>
        <w:t>_</w:t>
      </w:r>
      <w:r>
        <w:rPr>
          <w:rFonts w:hint="eastAsia"/>
        </w:rPr>
        <w:t>凤凰财经</w:t>
      </w:r>
      <w:r>
        <w:rPr>
          <w:rFonts w:hint="eastAsia"/>
        </w:rPr>
        <w:t>http://finance.ifeng.com/a/20171109/15778634_0.shtml</w:t>
      </w:r>
      <w:bookmarkEnd w:id="23"/>
    </w:p>
  </w:footnote>
  <w:footnote w:id="19">
    <w:p w14:paraId="11D1BAEE" w14:textId="77777777" w:rsidR="00DF64AC" w:rsidRDefault="00DF64AC">
      <w:pPr>
        <w:pStyle w:val="afb"/>
      </w:pPr>
      <w:r>
        <w:rPr>
          <w:rStyle w:val="af9"/>
        </w:rPr>
        <w:footnoteRef/>
      </w:r>
      <w:r>
        <w:t xml:space="preserve"> </w:t>
      </w:r>
      <w:r>
        <w:rPr>
          <w:rFonts w:hint="eastAsia"/>
        </w:rPr>
        <w:t>泰国对中小企业软件费用实施加倍扣除优惠</w:t>
      </w:r>
      <w:r>
        <w:rPr>
          <w:rFonts w:hint="eastAsia"/>
        </w:rPr>
        <w:t>-</w:t>
      </w:r>
      <w:r>
        <w:rPr>
          <w:rFonts w:hint="eastAsia"/>
        </w:rPr>
        <w:t>海南省国家税务局</w:t>
      </w:r>
      <w:r>
        <w:rPr>
          <w:rFonts w:hint="eastAsia"/>
        </w:rPr>
        <w:t>http://www.hitax.gov.cn/ssxc_1_9/1797185.html</w:t>
      </w:r>
    </w:p>
  </w:footnote>
  <w:footnote w:id="20">
    <w:p w14:paraId="35FCE7D8" w14:textId="77777777" w:rsidR="00DF64AC" w:rsidRDefault="00DF64AC">
      <w:pPr>
        <w:pStyle w:val="af0"/>
        <w:spacing w:line="240" w:lineRule="auto"/>
        <w:ind w:firstLineChars="0" w:firstLine="0"/>
      </w:pPr>
      <w:r>
        <w:rPr>
          <w:rStyle w:val="af9"/>
        </w:rPr>
        <w:footnoteRef/>
      </w:r>
      <w:r>
        <w:t xml:space="preserve"> </w:t>
      </w:r>
      <w:r>
        <w:rPr>
          <w:rFonts w:hint="eastAsia"/>
        </w:rPr>
        <w:t>泰国中小企业</w:t>
      </w:r>
      <w:r>
        <w:rPr>
          <w:rFonts w:hint="eastAsia"/>
        </w:rPr>
        <w:t>GDP2017</w:t>
      </w:r>
      <w:r>
        <w:rPr>
          <w:rFonts w:hint="eastAsia"/>
        </w:rPr>
        <w:t>年</w:t>
      </w:r>
      <w:r>
        <w:rPr>
          <w:rFonts w:hint="eastAsia"/>
        </w:rPr>
        <w:t xml:space="preserve"> </w:t>
      </w:r>
      <w:r>
        <w:rPr>
          <w:rFonts w:hint="eastAsia"/>
        </w:rPr>
        <w:t>第</w:t>
      </w:r>
      <w:r>
        <w:rPr>
          <w:rFonts w:hint="eastAsia"/>
        </w:rPr>
        <w:t>3</w:t>
      </w:r>
      <w:r>
        <w:rPr>
          <w:rFonts w:hint="eastAsia"/>
        </w:rPr>
        <w:t>季增长</w:t>
      </w:r>
      <w:r>
        <w:rPr>
          <w:rFonts w:hint="eastAsia"/>
        </w:rPr>
        <w:t>5.3</w:t>
      </w:r>
      <w:r>
        <w:rPr>
          <w:rFonts w:hint="eastAsia"/>
        </w:rPr>
        <w:t>％</w:t>
      </w:r>
      <w:r>
        <w:rPr>
          <w:rFonts w:hint="eastAsia"/>
        </w:rPr>
        <w:t>http://www.mofcom.gov.cn/article/i/jyjl/j/201712/20171202679505.shtml</w:t>
      </w:r>
    </w:p>
  </w:footnote>
  <w:footnote w:id="21">
    <w:p w14:paraId="425729D4" w14:textId="77777777" w:rsidR="00DF64AC" w:rsidRDefault="00DF64AC">
      <w:pPr>
        <w:pStyle w:val="af0"/>
        <w:spacing w:line="240" w:lineRule="auto"/>
        <w:ind w:firstLineChars="0" w:firstLine="0"/>
      </w:pPr>
      <w:r>
        <w:rPr>
          <w:rStyle w:val="af9"/>
        </w:rPr>
        <w:footnoteRef/>
      </w:r>
      <w:r>
        <w:t xml:space="preserve"> </w:t>
      </w:r>
      <w:r>
        <w:rPr>
          <w:rFonts w:hint="eastAsia"/>
        </w:rPr>
        <w:t>泰国中小企业的发展与促进措施</w:t>
      </w:r>
      <w:r>
        <w:rPr>
          <w:rFonts w:hint="eastAsia"/>
        </w:rPr>
        <w:t>--</w:t>
      </w:r>
      <w:r>
        <w:rPr>
          <w:rFonts w:hint="eastAsia"/>
        </w:rPr>
        <w:t>中华人民共和国驻泰王国大使馆经济商务参赞处</w:t>
      </w:r>
    </w:p>
    <w:p w14:paraId="24EC741F" w14:textId="77777777" w:rsidR="00DF64AC" w:rsidRDefault="00DF64AC">
      <w:pPr>
        <w:pStyle w:val="af0"/>
        <w:spacing w:line="240" w:lineRule="auto"/>
        <w:ind w:firstLineChars="0" w:firstLine="0"/>
      </w:pPr>
      <w:r>
        <w:rPr>
          <w:rFonts w:hint="eastAsia"/>
        </w:rPr>
        <w:t>http://th.mofcom.gov.cn/aarticle/ztdy/200310/20031000140049.html</w:t>
      </w:r>
    </w:p>
  </w:footnote>
  <w:footnote w:id="22">
    <w:p w14:paraId="1E2F9564" w14:textId="77777777" w:rsidR="00DF64AC" w:rsidRDefault="00DF64AC">
      <w:pPr>
        <w:pStyle w:val="afb"/>
      </w:pPr>
      <w:r>
        <w:rPr>
          <w:rStyle w:val="af9"/>
        </w:rPr>
        <w:footnoteRef/>
      </w:r>
      <w:r>
        <w:t xml:space="preserve"> </w:t>
      </w:r>
      <w:r>
        <w:rPr>
          <w:rFonts w:hint="eastAsia"/>
        </w:rPr>
        <w:t>新西兰观察：“天堂文件”甩出“王炸”，海外资产配置思维模式需升级</w:t>
      </w:r>
      <w:r>
        <w:rPr>
          <w:rFonts w:hint="eastAsia"/>
        </w:rPr>
        <w:t>http://www.sohu.com/a/202853866_793326</w:t>
      </w:r>
    </w:p>
  </w:footnote>
  <w:footnote w:id="23">
    <w:p w14:paraId="2282E5C9" w14:textId="77777777" w:rsidR="00DF64AC" w:rsidRDefault="00DF64AC">
      <w:pPr>
        <w:pStyle w:val="afb"/>
      </w:pPr>
      <w:r>
        <w:rPr>
          <w:rStyle w:val="af9"/>
        </w:rPr>
        <w:footnoteRef/>
      </w:r>
      <w:r>
        <w:t xml:space="preserve"> </w:t>
      </w:r>
      <w:r>
        <w:rPr>
          <w:rFonts w:hint="eastAsia"/>
        </w:rPr>
        <w:t>高鸣咨询：天堂文件泄漏</w:t>
      </w:r>
      <w:r>
        <w:rPr>
          <w:rFonts w:hint="eastAsia"/>
        </w:rPr>
        <w:t xml:space="preserve"> </w:t>
      </w:r>
      <w:r>
        <w:rPr>
          <w:rFonts w:hint="eastAsia"/>
        </w:rPr>
        <w:t>跨境逃避税再遭冲击</w:t>
      </w:r>
    </w:p>
    <w:p w14:paraId="12B61C4D" w14:textId="77777777" w:rsidR="00DF64AC" w:rsidRDefault="00DF64AC">
      <w:pPr>
        <w:pStyle w:val="afb"/>
      </w:pPr>
      <w:r>
        <w:rPr>
          <w:rFonts w:hint="eastAsia"/>
        </w:rPr>
        <w:t>http://baijiahao.baidu.com/s?id=1584104910272104070&amp;wfr=spider&amp;for=pc</w:t>
      </w:r>
    </w:p>
  </w:footnote>
  <w:footnote w:id="24">
    <w:p w14:paraId="6F686600" w14:textId="77777777" w:rsidR="00DF64AC" w:rsidRDefault="00DF64AC">
      <w:pPr>
        <w:pStyle w:val="afb"/>
      </w:pPr>
      <w:r>
        <w:rPr>
          <w:rStyle w:val="af9"/>
        </w:rPr>
        <w:footnoteRef/>
      </w:r>
      <w:r>
        <w:t xml:space="preserve"> </w:t>
      </w:r>
      <w:r>
        <w:rPr>
          <w:rFonts w:hint="eastAsia"/>
        </w:rPr>
        <w:t>闲文税语【每日税讯</w:t>
      </w:r>
      <w:r>
        <w:rPr>
          <w:rFonts w:hint="eastAsia"/>
        </w:rPr>
        <w:t>157(</w:t>
      </w:r>
      <w:r>
        <w:rPr>
          <w:rFonts w:hint="eastAsia"/>
        </w:rPr>
        <w:t>总</w:t>
      </w:r>
      <w:r>
        <w:rPr>
          <w:rFonts w:hint="eastAsia"/>
        </w:rPr>
        <w:t>365)</w:t>
      </w:r>
      <w:r>
        <w:rPr>
          <w:rFonts w:hint="eastAsia"/>
        </w:rPr>
        <w:t>】</w:t>
      </w:r>
      <w:r>
        <w:rPr>
          <w:rFonts w:hint="eastAsia"/>
        </w:rPr>
        <w:t> http://mp.weixin.qq.com/s/LJuXLoGPD98RCOjvzKBlzw</w:t>
      </w:r>
    </w:p>
  </w:footnote>
  <w:footnote w:id="25">
    <w:p w14:paraId="131DF867" w14:textId="77777777" w:rsidR="00DF64AC" w:rsidRDefault="00DF64AC">
      <w:pPr>
        <w:pStyle w:val="afb"/>
      </w:pPr>
      <w:r>
        <w:rPr>
          <w:rStyle w:val="af9"/>
        </w:rPr>
        <w:footnoteRef/>
      </w:r>
      <w:r>
        <w:t xml:space="preserve"> </w:t>
      </w:r>
      <w:r>
        <w:rPr>
          <w:rFonts w:hint="eastAsia"/>
        </w:rPr>
        <w:t>闲文税语【每日税讯</w:t>
      </w:r>
      <w:r>
        <w:rPr>
          <w:rFonts w:hint="eastAsia"/>
        </w:rPr>
        <w:t>155(</w:t>
      </w:r>
      <w:r>
        <w:rPr>
          <w:rFonts w:hint="eastAsia"/>
        </w:rPr>
        <w:t>总</w:t>
      </w:r>
      <w:r>
        <w:rPr>
          <w:rFonts w:hint="eastAsia"/>
        </w:rPr>
        <w:t>363)</w:t>
      </w:r>
      <w:r>
        <w:rPr>
          <w:rFonts w:hint="eastAsia"/>
        </w:rPr>
        <w:t>】</w:t>
      </w:r>
      <w:r>
        <w:rPr>
          <w:rFonts w:hint="eastAsia"/>
        </w:rPr>
        <w:t> http://mp.weixin.qq.com/s/5ddUZSN-0DJoVhYYacMqWw</w:t>
      </w:r>
    </w:p>
  </w:footnote>
  <w:footnote w:id="26">
    <w:p w14:paraId="7FCF3831" w14:textId="77777777" w:rsidR="00DF64AC" w:rsidRDefault="00DF64AC">
      <w:pPr>
        <w:pStyle w:val="afb"/>
      </w:pPr>
      <w:r>
        <w:rPr>
          <w:rStyle w:val="af9"/>
        </w:rPr>
        <w:footnoteRef/>
      </w:r>
      <w:r>
        <w:t xml:space="preserve"> </w:t>
      </w:r>
      <w:r>
        <w:rPr>
          <w:rFonts w:hint="eastAsia"/>
        </w:rPr>
        <w:t>印度缩小</w:t>
      </w:r>
      <w:r>
        <w:rPr>
          <w:rFonts w:hint="eastAsia"/>
        </w:rPr>
        <w:t>GST28%</w:t>
      </w:r>
      <w:r>
        <w:rPr>
          <w:rFonts w:hint="eastAsia"/>
        </w:rPr>
        <w:t>高税率的适用范围</w:t>
      </w:r>
      <w:r>
        <w:rPr>
          <w:rFonts w:hint="eastAsia"/>
        </w:rPr>
        <w:t>-</w:t>
      </w:r>
      <w:r>
        <w:rPr>
          <w:rFonts w:hint="eastAsia"/>
        </w:rPr>
        <w:t>海南省国家税务局</w:t>
      </w:r>
      <w:r>
        <w:rPr>
          <w:rFonts w:hint="eastAsia"/>
        </w:rPr>
        <w:t>http://www.hitax.gov.cn/ssxc_1_9/1797182.html</w:t>
      </w:r>
    </w:p>
  </w:footnote>
  <w:footnote w:id="27">
    <w:p w14:paraId="4BABB985" w14:textId="77777777" w:rsidR="00DF64AC" w:rsidRDefault="00DF64AC">
      <w:pPr>
        <w:pStyle w:val="afb"/>
      </w:pPr>
      <w:r>
        <w:rPr>
          <w:rStyle w:val="af9"/>
        </w:rPr>
        <w:footnoteRef/>
      </w:r>
      <w:r>
        <w:t xml:space="preserve"> </w:t>
      </w:r>
      <w:r>
        <w:rPr>
          <w:rFonts w:hint="eastAsia"/>
        </w:rPr>
        <w:t>法媒：印度大幅削减多种商品税率为企业减负</w:t>
      </w:r>
      <w:r>
        <w:rPr>
          <w:rFonts w:hint="eastAsia"/>
        </w:rPr>
        <w:t>_</w:t>
      </w:r>
      <w:r>
        <w:rPr>
          <w:rFonts w:hint="eastAsia"/>
        </w:rPr>
        <w:t>《参考消息》官方网站</w:t>
      </w:r>
    </w:p>
    <w:p w14:paraId="15F8F7C3" w14:textId="77777777" w:rsidR="00DF64AC" w:rsidRDefault="00DF64AC">
      <w:pPr>
        <w:pStyle w:val="afb"/>
      </w:pPr>
      <w:r>
        <w:rPr>
          <w:rFonts w:hint="eastAsia"/>
        </w:rPr>
        <w:t>http://www.cankaoxiaoxi.com/finance/20171113/2242990.shtml</w:t>
      </w:r>
    </w:p>
  </w:footnote>
  <w:footnote w:id="28">
    <w:p w14:paraId="0B45C285" w14:textId="77777777" w:rsidR="00DF64AC" w:rsidRDefault="00DF64AC">
      <w:pPr>
        <w:pStyle w:val="af0"/>
        <w:spacing w:line="240" w:lineRule="auto"/>
        <w:ind w:firstLineChars="0" w:firstLine="0"/>
      </w:pPr>
      <w:r>
        <w:rPr>
          <w:rStyle w:val="af9"/>
        </w:rPr>
        <w:footnoteRef/>
      </w:r>
      <w:r>
        <w:t xml:space="preserve"> </w:t>
      </w:r>
      <w:r>
        <w:rPr>
          <w:rFonts w:hint="eastAsia"/>
        </w:rPr>
        <w:t>印度大幅削减多种商品税率为企业减负</w:t>
      </w:r>
      <w:r>
        <w:rPr>
          <w:rFonts w:hint="eastAsia"/>
        </w:rPr>
        <w:t>-</w:t>
      </w:r>
      <w:r>
        <w:rPr>
          <w:rFonts w:hint="eastAsia"/>
        </w:rPr>
        <w:t>和讯网</w:t>
      </w:r>
      <w:r>
        <w:rPr>
          <w:rFonts w:hint="eastAsia"/>
        </w:rPr>
        <w:t>http://news.hexun.com/2017-11-13/191618738.html</w:t>
      </w:r>
    </w:p>
  </w:footnote>
  <w:footnote w:id="29">
    <w:p w14:paraId="0E441128" w14:textId="77777777" w:rsidR="00DF64AC" w:rsidRDefault="00DF64AC">
      <w:pPr>
        <w:pStyle w:val="afb"/>
      </w:pPr>
      <w:r>
        <w:rPr>
          <w:rStyle w:val="af9"/>
        </w:rPr>
        <w:footnoteRef/>
      </w:r>
      <w:r>
        <w:t xml:space="preserve"> </w:t>
      </w:r>
      <w:r>
        <w:rPr>
          <w:rFonts w:hint="eastAsia"/>
        </w:rPr>
        <w:t>中国降低</w:t>
      </w:r>
      <w:r>
        <w:rPr>
          <w:rFonts w:hint="eastAsia"/>
        </w:rPr>
        <w:t>187</w:t>
      </w:r>
      <w:r>
        <w:rPr>
          <w:rFonts w:hint="eastAsia"/>
        </w:rPr>
        <w:t>种消费品进口关税</w:t>
      </w:r>
      <w:r>
        <w:rPr>
          <w:rFonts w:hint="eastAsia"/>
        </w:rPr>
        <w:t xml:space="preserve"> </w:t>
      </w:r>
      <w:r>
        <w:rPr>
          <w:rFonts w:hint="eastAsia"/>
        </w:rPr>
        <w:t>进一步扩大对外开放</w:t>
      </w:r>
    </w:p>
    <w:p w14:paraId="6452DEC8" w14:textId="77777777" w:rsidR="00DF64AC" w:rsidRDefault="00DF64AC">
      <w:pPr>
        <w:pStyle w:val="afb"/>
      </w:pPr>
      <w:r>
        <w:rPr>
          <w:rFonts w:hint="eastAsia"/>
        </w:rPr>
        <w:t>http://www.mofcom.gov.cn/article/i/jyjl/j/201711/20171102677025.shtml</w:t>
      </w:r>
    </w:p>
  </w:footnote>
  <w:footnote w:id="30">
    <w:p w14:paraId="5A3981C9" w14:textId="77777777" w:rsidR="00DF64AC" w:rsidRDefault="00DF64AC">
      <w:pPr>
        <w:pStyle w:val="afb"/>
      </w:pPr>
      <w:r>
        <w:rPr>
          <w:rStyle w:val="af9"/>
        </w:rPr>
        <w:footnoteRef/>
      </w:r>
      <w:r>
        <w:t xml:space="preserve"> </w:t>
      </w:r>
      <w:r>
        <w:rPr>
          <w:rFonts w:hint="eastAsia"/>
        </w:rPr>
        <w:t>欧盟各界欢迎中国实施新一轮进口消费品关税减让</w:t>
      </w:r>
      <w:r>
        <w:rPr>
          <w:rFonts w:hint="eastAsia"/>
        </w:rPr>
        <w:t>-</w:t>
      </w:r>
      <w:r>
        <w:rPr>
          <w:rFonts w:hint="eastAsia"/>
        </w:rPr>
        <w:t>中青在线</w:t>
      </w:r>
    </w:p>
    <w:p w14:paraId="6B34E1C5" w14:textId="77777777" w:rsidR="00DF64AC" w:rsidRDefault="00DF64AC">
      <w:pPr>
        <w:pStyle w:val="afb"/>
      </w:pPr>
      <w:r>
        <w:rPr>
          <w:rFonts w:hint="eastAsia"/>
        </w:rPr>
        <w:t>http://news.cyol.com/co/2017-12/11/content_16764751.htm</w:t>
      </w:r>
    </w:p>
  </w:footnote>
  <w:footnote w:id="31">
    <w:p w14:paraId="66C63607" w14:textId="77777777" w:rsidR="00DF64AC" w:rsidRDefault="00DF64AC">
      <w:pPr>
        <w:pStyle w:val="afb"/>
      </w:pPr>
      <w:r>
        <w:rPr>
          <w:rStyle w:val="af9"/>
        </w:rPr>
        <w:footnoteRef/>
      </w:r>
      <w:r>
        <w:t xml:space="preserve"> </w:t>
      </w:r>
      <w:r>
        <w:rPr>
          <w:rFonts w:hint="eastAsia"/>
        </w:rPr>
        <w:t>国务院再推三大降费措施</w:t>
      </w:r>
      <w:r>
        <w:rPr>
          <w:rFonts w:hint="eastAsia"/>
        </w:rPr>
        <w:t xml:space="preserve"> </w:t>
      </w:r>
      <w:r>
        <w:rPr>
          <w:rFonts w:hint="eastAsia"/>
        </w:rPr>
        <w:t>持续为企业减轻负担</w:t>
      </w:r>
      <w:r>
        <w:rPr>
          <w:rFonts w:hint="eastAsia"/>
        </w:rPr>
        <w:t>-</w:t>
      </w:r>
      <w:r>
        <w:rPr>
          <w:rFonts w:hint="eastAsia"/>
        </w:rPr>
        <w:t>东方网</w:t>
      </w:r>
      <w:r>
        <w:rPr>
          <w:rFonts w:hint="eastAsia"/>
        </w:rPr>
        <w:t>http://finance.eastday.com/m/20171123/u1a13448476.html</w:t>
      </w:r>
    </w:p>
  </w:footnote>
  <w:footnote w:id="32">
    <w:p w14:paraId="5D13A74C" w14:textId="77777777" w:rsidR="00DF64AC" w:rsidRDefault="00DF64AC">
      <w:pPr>
        <w:pStyle w:val="afb"/>
      </w:pPr>
      <w:r>
        <w:rPr>
          <w:rStyle w:val="af9"/>
        </w:rPr>
        <w:footnoteRef/>
      </w:r>
      <w:r>
        <w:t xml:space="preserve"> </w:t>
      </w:r>
      <w:r>
        <w:rPr>
          <w:rFonts w:hint="eastAsia"/>
        </w:rPr>
        <w:t>国务院再推三大降费措施</w:t>
      </w:r>
      <w:r>
        <w:rPr>
          <w:rFonts w:hint="eastAsia"/>
        </w:rPr>
        <w:t xml:space="preserve"> </w:t>
      </w:r>
      <w:r>
        <w:rPr>
          <w:rFonts w:hint="eastAsia"/>
        </w:rPr>
        <w:t>持续为企业减轻负担</w:t>
      </w:r>
      <w:r>
        <w:rPr>
          <w:rFonts w:hint="eastAsia"/>
        </w:rPr>
        <w:t>-</w:t>
      </w:r>
      <w:r>
        <w:rPr>
          <w:rFonts w:hint="eastAsia"/>
        </w:rPr>
        <w:t>东方网</w:t>
      </w:r>
      <w:r>
        <w:rPr>
          <w:rFonts w:hint="eastAsia"/>
        </w:rPr>
        <w:t>http://finance.eastday.com/m/20171123/u1a13448476.html</w:t>
      </w:r>
    </w:p>
  </w:footnote>
  <w:footnote w:id="33">
    <w:p w14:paraId="5605F902" w14:textId="77777777" w:rsidR="00DF64AC" w:rsidRDefault="00DF64AC">
      <w:pPr>
        <w:pStyle w:val="afb"/>
      </w:pPr>
      <w:r>
        <w:rPr>
          <w:rStyle w:val="af9"/>
        </w:rPr>
        <w:footnoteRef/>
      </w:r>
      <w:r>
        <w:t xml:space="preserve"> </w:t>
      </w:r>
      <w:r>
        <w:rPr>
          <w:rFonts w:hint="eastAsia"/>
        </w:rPr>
        <w:t>关于《扩大水资源税改革试点实施办法》政策解读</w:t>
      </w:r>
      <w:r>
        <w:rPr>
          <w:rFonts w:hint="eastAsia"/>
        </w:rPr>
        <w:t>http://xxgk.anqiu.gov.cn/html/site_gov/articles/201712/19742.html</w:t>
      </w:r>
    </w:p>
  </w:footnote>
  <w:footnote w:id="34">
    <w:p w14:paraId="3E2E98DE" w14:textId="77777777" w:rsidR="00DF64AC" w:rsidRDefault="00DF64AC">
      <w:pPr>
        <w:pStyle w:val="afb"/>
      </w:pPr>
      <w:r>
        <w:rPr>
          <w:rStyle w:val="af9"/>
        </w:rPr>
        <w:footnoteRef/>
      </w:r>
      <w:r>
        <w:t xml:space="preserve"> </w:t>
      </w:r>
      <w:r>
        <w:rPr>
          <w:rFonts w:hint="eastAsia"/>
        </w:rPr>
        <w:t>KPMG 2017</w:t>
      </w:r>
      <w:r>
        <w:rPr>
          <w:rFonts w:hint="eastAsia"/>
        </w:rPr>
        <w:t>年</w:t>
      </w:r>
      <w:r>
        <w:t>11</w:t>
      </w:r>
      <w:r>
        <w:rPr>
          <w:rFonts w:hint="eastAsia"/>
        </w:rPr>
        <w:t>月报告</w:t>
      </w:r>
      <w:r>
        <w:t>https://home.kpmg.com/xx/en/home/insights/2017/11/tnf-canada-federal-budget-bill-2-for-2017-first-reading.html</w:t>
      </w:r>
    </w:p>
  </w:footnote>
  <w:footnote w:id="35">
    <w:p w14:paraId="1CAB6001" w14:textId="77777777" w:rsidR="00DF64AC" w:rsidRDefault="00DF64AC">
      <w:pPr>
        <w:pStyle w:val="afb"/>
      </w:pPr>
      <w:r>
        <w:rPr>
          <w:rStyle w:val="af9"/>
        </w:rPr>
        <w:footnoteRef/>
      </w:r>
      <w:r>
        <w:t xml:space="preserve"> </w:t>
      </w:r>
      <w:r>
        <w:rPr>
          <w:rFonts w:hint="eastAsia"/>
        </w:rPr>
        <w:t>KPMG 2017</w:t>
      </w:r>
      <w:r>
        <w:rPr>
          <w:rFonts w:hint="eastAsia"/>
        </w:rPr>
        <w:t>年</w:t>
      </w:r>
      <w:r>
        <w:t>10</w:t>
      </w:r>
      <w:r>
        <w:rPr>
          <w:rFonts w:hint="eastAsia"/>
        </w:rPr>
        <w:t>月报告</w:t>
      </w:r>
      <w:r>
        <w:t>https://home.kpmg.com/ca/en/home/insights/2017/11/2017-federal-budget-bill-2-receives-first-reading.html</w:t>
      </w:r>
    </w:p>
  </w:footnote>
  <w:footnote w:id="36">
    <w:p w14:paraId="758EDAA8" w14:textId="77777777" w:rsidR="00DF64AC" w:rsidRDefault="00DF64AC">
      <w:pPr>
        <w:pStyle w:val="afb"/>
      </w:pPr>
      <w:r>
        <w:rPr>
          <w:rStyle w:val="af9"/>
        </w:rPr>
        <w:footnoteRef/>
      </w:r>
      <w:r>
        <w:rPr>
          <w:rFonts w:hint="eastAsia"/>
        </w:rPr>
        <w:t>搜狐财经</w:t>
      </w:r>
      <w:r>
        <w:t>：</w:t>
      </w:r>
      <w:r>
        <w:t xml:space="preserve"> http://www.sohu.com/a/130113923_508427</w:t>
      </w:r>
    </w:p>
  </w:footnote>
  <w:footnote w:id="37">
    <w:p w14:paraId="04674623" w14:textId="77777777" w:rsidR="00DF64AC" w:rsidRDefault="00DF64AC">
      <w:pPr>
        <w:pStyle w:val="afb"/>
      </w:pPr>
      <w:r>
        <w:rPr>
          <w:rStyle w:val="af9"/>
        </w:rPr>
        <w:footnoteRef/>
      </w:r>
      <w:r>
        <w:rPr>
          <w:rFonts w:hint="eastAsia"/>
        </w:rPr>
        <w:t>中华人民</w:t>
      </w:r>
      <w:r>
        <w:t>共和国商务部：</w:t>
      </w:r>
      <w:r>
        <w:t>http://www.mofcom.gov.cn/article/i/jyjl/l/201703/20170302539791.shtml</w:t>
      </w:r>
    </w:p>
  </w:footnote>
  <w:footnote w:id="38">
    <w:p w14:paraId="08FA5DCC" w14:textId="77777777" w:rsidR="00DF64AC" w:rsidRDefault="00DF64AC">
      <w:pPr>
        <w:pStyle w:val="afb"/>
      </w:pPr>
      <w:r>
        <w:rPr>
          <w:rStyle w:val="af9"/>
        </w:rPr>
        <w:footnoteRef/>
      </w:r>
      <w:r>
        <w:t xml:space="preserve"> </w:t>
      </w:r>
      <w:r>
        <w:rPr>
          <w:rFonts w:hint="eastAsia"/>
        </w:rPr>
        <w:t>维基</w:t>
      </w:r>
      <w:r>
        <w:t>互动百科：</w:t>
      </w:r>
      <w:r>
        <w:rPr>
          <w:rFonts w:hint="eastAsia"/>
        </w:rPr>
        <w:t>三读，是对经修正或无经修正之法案、议案的草案作文字上辩论。通过后，第三度宣读其标题</w:t>
      </w:r>
      <w:r>
        <w:rPr>
          <w:rFonts w:hint="eastAsia"/>
        </w:rPr>
        <w:t>http://www.baike.com/wiki/</w:t>
      </w:r>
      <w:r>
        <w:rPr>
          <w:rFonts w:hint="eastAsia"/>
        </w:rPr>
        <w:t>三读制度</w:t>
      </w:r>
    </w:p>
  </w:footnote>
  <w:footnote w:id="39">
    <w:p w14:paraId="07ED0D9D" w14:textId="77777777" w:rsidR="00DF64AC" w:rsidRDefault="00DF64AC">
      <w:pPr>
        <w:pStyle w:val="afb"/>
      </w:pPr>
      <w:r>
        <w:rPr>
          <w:rStyle w:val="af9"/>
        </w:rPr>
        <w:footnoteRef/>
      </w:r>
      <w:r>
        <w:t xml:space="preserve"> </w:t>
      </w:r>
      <w:r>
        <w:rPr>
          <w:rFonts w:hint="eastAsia"/>
        </w:rPr>
        <w:t>KPMG 2017</w:t>
      </w:r>
      <w:r>
        <w:rPr>
          <w:rFonts w:hint="eastAsia"/>
        </w:rPr>
        <w:t>年</w:t>
      </w:r>
      <w:r>
        <w:rPr>
          <w:rFonts w:hint="eastAsia"/>
        </w:rPr>
        <w:t>11</w:t>
      </w:r>
      <w:r>
        <w:rPr>
          <w:rFonts w:hint="eastAsia"/>
        </w:rPr>
        <w:t>月报告</w:t>
      </w:r>
      <w:r>
        <w:t>https://assets.kpmg.com/content/dam/kpmg/ca/pdf/tnf/2017/ca-third-reading-for-british-columbia-budget-update-bill.pdf</w:t>
      </w:r>
    </w:p>
  </w:footnote>
  <w:footnote w:id="40">
    <w:p w14:paraId="2C3003D9" w14:textId="77777777" w:rsidR="00DF64AC" w:rsidRDefault="00DF64AC">
      <w:pPr>
        <w:pStyle w:val="afb"/>
      </w:pPr>
      <w:r>
        <w:rPr>
          <w:rStyle w:val="af9"/>
        </w:rPr>
        <w:footnoteRef/>
      </w:r>
      <w:r>
        <w:t xml:space="preserve"> </w:t>
      </w:r>
      <w:r>
        <w:rPr>
          <w:rFonts w:hint="eastAsia"/>
        </w:rPr>
        <w:t>KPMG 2017</w:t>
      </w:r>
      <w:r>
        <w:rPr>
          <w:rFonts w:hint="eastAsia"/>
        </w:rPr>
        <w:t>年</w:t>
      </w:r>
      <w:r>
        <w:rPr>
          <w:rFonts w:hint="eastAsia"/>
        </w:rPr>
        <w:t>9</w:t>
      </w:r>
      <w:r>
        <w:rPr>
          <w:rFonts w:hint="eastAsia"/>
        </w:rPr>
        <w:t>月报告</w:t>
      </w:r>
      <w:r>
        <w:rPr>
          <w:rFonts w:hint="eastAsia"/>
        </w:rPr>
        <w:t>https://assets.kpmg.com/content/dam/kpmg/ca/pdf/tnf/2017/ca-highlights-of-the-2017-british-columbia-budget-update.pdf</w:t>
      </w:r>
    </w:p>
  </w:footnote>
  <w:footnote w:id="41">
    <w:p w14:paraId="49105E12" w14:textId="77777777" w:rsidR="00DF64AC" w:rsidRDefault="00DF64AC">
      <w:pPr>
        <w:pStyle w:val="afb"/>
      </w:pPr>
      <w:r>
        <w:rPr>
          <w:rStyle w:val="af9"/>
        </w:rPr>
        <w:footnoteRef/>
      </w:r>
      <w:r>
        <w:rPr>
          <w:rFonts w:hint="eastAsia"/>
        </w:rPr>
        <w:t>KPMG 2017</w:t>
      </w:r>
      <w:r>
        <w:rPr>
          <w:rFonts w:hint="eastAsia"/>
        </w:rPr>
        <w:t>年</w:t>
      </w:r>
      <w:r>
        <w:t>11</w:t>
      </w:r>
      <w:r>
        <w:rPr>
          <w:rFonts w:hint="eastAsia"/>
        </w:rPr>
        <w:t>月报告</w:t>
      </w:r>
      <w:r>
        <w:t xml:space="preserve"> https://home.kpmg.com/ca/en/home/insights/2017/11/ontario-drops-small-business-rate-for-2018.html</w:t>
      </w:r>
    </w:p>
  </w:footnote>
  <w:footnote w:id="42">
    <w:p w14:paraId="13F5A1E6" w14:textId="77777777" w:rsidR="00DF64AC" w:rsidRDefault="00DF64AC">
      <w:pPr>
        <w:pStyle w:val="afb"/>
      </w:pPr>
      <w:r>
        <w:rPr>
          <w:rStyle w:val="af9"/>
        </w:rPr>
        <w:footnoteRef/>
      </w:r>
      <w:r>
        <w:t xml:space="preserve"> </w:t>
      </w:r>
      <w:r>
        <w:rPr>
          <w:rFonts w:hint="eastAsia"/>
        </w:rPr>
        <w:t>搜狐</w:t>
      </w:r>
      <w:r>
        <w:t>财经：</w:t>
      </w:r>
      <w:r>
        <w:t>http://www.sohu.com/a/200286586_655432</w:t>
      </w:r>
    </w:p>
  </w:footnote>
  <w:footnote w:id="43">
    <w:p w14:paraId="5150A15C" w14:textId="77777777" w:rsidR="00DF64AC" w:rsidRDefault="00DF64AC">
      <w:pPr>
        <w:pStyle w:val="afb"/>
      </w:pPr>
      <w:r>
        <w:rPr>
          <w:rStyle w:val="af9"/>
        </w:rPr>
        <w:footnoteRef/>
      </w:r>
      <w:r>
        <w:t xml:space="preserve"> </w:t>
      </w:r>
      <w:r>
        <w:rPr>
          <w:rFonts w:hint="eastAsia"/>
        </w:rPr>
        <w:t>KPMG 2017</w:t>
      </w:r>
      <w:r>
        <w:rPr>
          <w:rFonts w:hint="eastAsia"/>
        </w:rPr>
        <w:t>年</w:t>
      </w:r>
      <w:r>
        <w:t>11</w:t>
      </w:r>
      <w:r>
        <w:rPr>
          <w:rFonts w:hint="eastAsia"/>
        </w:rPr>
        <w:t>月报告</w:t>
      </w:r>
      <w:r>
        <w:t>https://home.kpmg.com/ca/en/home/insights/2017/11/ontario-drops-small-business-rate-for-2018.html https://assets.kpmg.com/content/dam/kpmg/ca/pdf/tnf/2017/ca-ontario-drops-small-business-rate-for-2018v2.pdf</w:t>
      </w:r>
    </w:p>
  </w:footnote>
  <w:footnote w:id="44">
    <w:p w14:paraId="1D4B3817" w14:textId="77777777" w:rsidR="00DF64AC" w:rsidRDefault="00DF64AC">
      <w:pPr>
        <w:pStyle w:val="afb"/>
      </w:pPr>
      <w:r>
        <w:rPr>
          <w:rStyle w:val="af9"/>
        </w:rPr>
        <w:footnoteRef/>
      </w:r>
      <w:r>
        <w:t xml:space="preserve"> </w:t>
      </w:r>
      <w:r>
        <w:rPr>
          <w:rFonts w:hint="eastAsia"/>
        </w:rPr>
        <w:t>KPMG 2017</w:t>
      </w:r>
      <w:r>
        <w:rPr>
          <w:rFonts w:hint="eastAsia"/>
        </w:rPr>
        <w:t>年</w:t>
      </w:r>
      <w:r>
        <w:t>11</w:t>
      </w:r>
      <w:r>
        <w:rPr>
          <w:rFonts w:hint="eastAsia"/>
        </w:rPr>
        <w:t>月报告</w:t>
      </w:r>
      <w:r>
        <w:t xml:space="preserve"> https://assets.kpmg.com/content/dam/kpmg/ca/pdf/tnf/2017/ca-ontario-drops-small-business-rate-for-2018v2.pdf</w:t>
      </w:r>
    </w:p>
  </w:footnote>
  <w:footnote w:id="45">
    <w:p w14:paraId="69B392E2" w14:textId="77777777" w:rsidR="00DF64AC" w:rsidRDefault="00DF64AC">
      <w:pPr>
        <w:pStyle w:val="afb"/>
      </w:pPr>
      <w:r>
        <w:rPr>
          <w:rStyle w:val="af9"/>
        </w:rPr>
        <w:footnoteRef/>
      </w:r>
      <w:r>
        <w:rPr>
          <w:rFonts w:hint="eastAsia"/>
        </w:rPr>
        <w:t>搜狐财经：</w:t>
      </w:r>
      <w:r>
        <w:rPr>
          <w:rFonts w:hint="eastAsia"/>
        </w:rPr>
        <w:t>https://www.sohu.com/a/194214235_763267</w:t>
      </w:r>
    </w:p>
  </w:footnote>
  <w:footnote w:id="46">
    <w:p w14:paraId="2916E1B6" w14:textId="77777777" w:rsidR="00DF64AC" w:rsidRDefault="00DF64AC">
      <w:pPr>
        <w:pStyle w:val="afb"/>
      </w:pPr>
      <w:r>
        <w:rPr>
          <w:rStyle w:val="af9"/>
        </w:rPr>
        <w:footnoteRef/>
      </w:r>
      <w:r>
        <w:rPr>
          <w:rFonts w:hint="eastAsia"/>
        </w:rPr>
        <w:t>中国</w:t>
      </w:r>
      <w:r>
        <w:t>国际贸易促进委员会：</w:t>
      </w:r>
      <w:r>
        <w:t>http://www.ccpit.org/Contents/Channel_4126/2017/0418/796693/content_796693.htm</w:t>
      </w:r>
    </w:p>
  </w:footnote>
  <w:footnote w:id="47">
    <w:p w14:paraId="6DDDD563" w14:textId="77777777" w:rsidR="00DF64AC" w:rsidRDefault="00DF64AC">
      <w:pPr>
        <w:pStyle w:val="afb"/>
      </w:pPr>
      <w:r>
        <w:rPr>
          <w:rStyle w:val="af9"/>
        </w:rPr>
        <w:footnoteRef/>
      </w:r>
      <w:r>
        <w:t xml:space="preserve"> </w:t>
      </w:r>
      <w:r>
        <w:rPr>
          <w:rFonts w:hint="eastAsia"/>
        </w:rPr>
        <w:t>世界</w:t>
      </w:r>
      <w:r>
        <w:t>新闻网：</w:t>
      </w:r>
      <w:r>
        <w:t>http://www.souxun88.com/portal.php?mod=view&amp;aid=43874</w:t>
      </w:r>
    </w:p>
  </w:footnote>
  <w:footnote w:id="48">
    <w:p w14:paraId="725021BC" w14:textId="77777777" w:rsidR="00DF64AC" w:rsidRDefault="00DF64AC">
      <w:pPr>
        <w:pStyle w:val="afb"/>
      </w:pPr>
      <w:r>
        <w:rPr>
          <w:rStyle w:val="af9"/>
        </w:rPr>
        <w:footnoteRef/>
      </w:r>
      <w:r>
        <w:t xml:space="preserve"> KPMG 2017</w:t>
      </w:r>
      <w:r>
        <w:t>年</w:t>
      </w:r>
      <w:r>
        <w:t>11</w:t>
      </w:r>
      <w:r>
        <w:t>月报告</w:t>
      </w:r>
      <w:r>
        <w:t>https://home.kpmg.com/xx/en/home/insights/2017/11/tnf-brazil-taxation-of-streaming-advertising-data-processing-services-in-rio.html</w:t>
      </w:r>
    </w:p>
  </w:footnote>
  <w:footnote w:id="49">
    <w:p w14:paraId="072B235C" w14:textId="77777777" w:rsidR="00DF64AC" w:rsidRDefault="00DF64AC">
      <w:pPr>
        <w:pStyle w:val="afb"/>
      </w:pPr>
      <w:r>
        <w:rPr>
          <w:rStyle w:val="af9"/>
          <w:rFonts w:cs="Times New Roman"/>
        </w:rPr>
        <w:footnoteRef/>
      </w:r>
      <w:r>
        <w:t xml:space="preserve"> KPMG 2017</w:t>
      </w:r>
      <w:r>
        <w:t>年</w:t>
      </w:r>
      <w:r>
        <w:t>11</w:t>
      </w:r>
      <w:r>
        <w:t>月报告</w:t>
      </w:r>
      <w:r>
        <w:t>https://home.kpmg.com/br/en/home/insights/2017/11/tax-news-streaming-rio-de-janeiro.html</w:t>
      </w:r>
    </w:p>
  </w:footnote>
  <w:footnote w:id="50">
    <w:p w14:paraId="1CF82FDB" w14:textId="77777777" w:rsidR="00DF64AC" w:rsidRDefault="00DF64AC">
      <w:pPr>
        <w:pStyle w:val="afb"/>
      </w:pPr>
      <w:r>
        <w:rPr>
          <w:rStyle w:val="af9"/>
        </w:rPr>
        <w:footnoteRef/>
      </w:r>
      <w:r>
        <w:t xml:space="preserve"> KPMG 2017</w:t>
      </w:r>
      <w:r>
        <w:t>年</w:t>
      </w:r>
      <w:r>
        <w:t>10</w:t>
      </w:r>
      <w:r>
        <w:t>月报告</w:t>
      </w:r>
    </w:p>
    <w:p w14:paraId="78509735" w14:textId="77777777" w:rsidR="00DF64AC" w:rsidRDefault="00DF64AC">
      <w:pPr>
        <w:pStyle w:val="afb"/>
      </w:pPr>
      <w:r>
        <w:t>https://home.kpmg.com/content/dam/kpmg/xx/pdf/2017/10/tnf-dominican-rep-oct17-2017.pdf</w:t>
      </w:r>
    </w:p>
  </w:footnote>
  <w:footnote w:id="51">
    <w:p w14:paraId="46C5C45D" w14:textId="77777777" w:rsidR="00DF64AC" w:rsidRDefault="00DF64AC">
      <w:pPr>
        <w:pStyle w:val="afb"/>
      </w:pPr>
      <w:r>
        <w:rPr>
          <w:rStyle w:val="af9"/>
        </w:rPr>
        <w:footnoteRef/>
      </w:r>
      <w:r>
        <w:t xml:space="preserve"> http://www.brasilcn.com/article/article_3623.html</w:t>
      </w:r>
    </w:p>
  </w:footnote>
  <w:footnote w:id="52">
    <w:p w14:paraId="2C0B0438" w14:textId="77777777" w:rsidR="00DF64AC" w:rsidRDefault="00DF64AC">
      <w:pPr>
        <w:pStyle w:val="afb"/>
      </w:pPr>
      <w:r>
        <w:rPr>
          <w:rStyle w:val="af9"/>
        </w:rPr>
        <w:footnoteRef/>
      </w:r>
      <w:r>
        <w:rPr>
          <w:rFonts w:hint="eastAsia"/>
        </w:rPr>
        <w:t xml:space="preserve"> </w:t>
      </w:r>
      <w:r>
        <w:rPr>
          <w:rFonts w:hint="eastAsia"/>
        </w:rPr>
        <w:t>搜狐财经：《巴西税务简介》</w:t>
      </w:r>
      <w:r>
        <w:t xml:space="preserve"> http://www.sohu.com/a/193391962_552058</w:t>
      </w:r>
    </w:p>
  </w:footnote>
  <w:footnote w:id="53">
    <w:p w14:paraId="3DADA96B" w14:textId="77777777" w:rsidR="00DF64AC" w:rsidRDefault="00DF64AC">
      <w:pPr>
        <w:pStyle w:val="afb"/>
      </w:pPr>
      <w:r>
        <w:rPr>
          <w:rStyle w:val="af9"/>
        </w:rPr>
        <w:footnoteRef/>
      </w:r>
      <w:r>
        <w:t xml:space="preserve"> </w:t>
      </w:r>
      <w:r>
        <w:rPr>
          <w:rFonts w:hint="eastAsia"/>
        </w:rPr>
        <w:t>科技</w:t>
      </w:r>
      <w:r>
        <w:t>世界网：</w:t>
      </w:r>
      <w:r>
        <w:t>http://www.twwtn.com/detail_231229.htm</w:t>
      </w:r>
    </w:p>
  </w:footnote>
  <w:footnote w:id="54">
    <w:p w14:paraId="4A4935E0" w14:textId="77777777" w:rsidR="00DF64AC" w:rsidRDefault="00DF64AC">
      <w:pPr>
        <w:pStyle w:val="afb"/>
        <w:rPr>
          <w:rFonts w:cs="Times New Roman"/>
        </w:rPr>
      </w:pPr>
      <w:r>
        <w:rPr>
          <w:rStyle w:val="af9"/>
          <w:rFonts w:cs="Times New Roman"/>
        </w:rPr>
        <w:footnoteRef/>
      </w:r>
      <w:r>
        <w:rPr>
          <w:rFonts w:cs="Times New Roman"/>
        </w:rPr>
        <w:t xml:space="preserve"> KPMG 2017</w:t>
      </w:r>
      <w:r>
        <w:rPr>
          <w:rFonts w:cs="Times New Roman"/>
        </w:rPr>
        <w:t>年</w:t>
      </w:r>
      <w:r>
        <w:rPr>
          <w:rFonts w:cs="Times New Roman"/>
        </w:rPr>
        <w:t>11</w:t>
      </w:r>
      <w:r>
        <w:rPr>
          <w:rFonts w:cs="Times New Roman"/>
        </w:rPr>
        <w:t>月报告</w:t>
      </w:r>
    </w:p>
    <w:p w14:paraId="75A4C191" w14:textId="77777777" w:rsidR="00DF64AC" w:rsidRDefault="00DF64AC">
      <w:pPr>
        <w:pStyle w:val="afb"/>
        <w:rPr>
          <w:rFonts w:cs="Times New Roman"/>
        </w:rPr>
      </w:pPr>
      <w:r>
        <w:rPr>
          <w:rFonts w:cs="Times New Roman"/>
        </w:rPr>
        <w:t>https://home.kpmg.com/xx/en/home/insights/2017/11/tnf-argentina-tax-reform-proposals-include-reduced-corporate-income-tax-rate.html</w:t>
      </w:r>
    </w:p>
  </w:footnote>
  <w:footnote w:id="55">
    <w:p w14:paraId="4CA2C6CB" w14:textId="77777777" w:rsidR="00DF64AC" w:rsidRDefault="00DF64AC">
      <w:pPr>
        <w:pStyle w:val="afb"/>
      </w:pPr>
      <w:r>
        <w:rPr>
          <w:rStyle w:val="af9"/>
        </w:rPr>
        <w:footnoteRef/>
      </w:r>
      <w:r>
        <w:t xml:space="preserve"> </w:t>
      </w:r>
      <w:r>
        <w:rPr>
          <w:rFonts w:hint="eastAsia"/>
        </w:rPr>
        <w:t>搜狐</w:t>
      </w:r>
      <w:r>
        <w:t>财经：阿根廷投资环境分析</w:t>
      </w:r>
    </w:p>
    <w:p w14:paraId="1BB141F9" w14:textId="77777777" w:rsidR="00DF64AC" w:rsidRDefault="00DF64AC">
      <w:pPr>
        <w:pStyle w:val="afb"/>
        <w:rPr>
          <w:rFonts w:cs="Times New Roman"/>
        </w:rPr>
      </w:pPr>
      <w:r>
        <w:rPr>
          <w:rFonts w:cs="Times New Roman"/>
        </w:rPr>
        <w:t>http://www.sohu.com/a/200422633_740082</w:t>
      </w:r>
    </w:p>
  </w:footnote>
  <w:footnote w:id="56">
    <w:p w14:paraId="7A3CBA55" w14:textId="77777777" w:rsidR="00DF64AC" w:rsidRDefault="00DF64AC">
      <w:pPr>
        <w:pStyle w:val="afb"/>
      </w:pPr>
      <w:r>
        <w:rPr>
          <w:rStyle w:val="af9"/>
        </w:rPr>
        <w:footnoteRef/>
      </w:r>
      <w:r>
        <w:t xml:space="preserve"> </w:t>
      </w:r>
      <w:r>
        <w:rPr>
          <w:rFonts w:hint="eastAsia"/>
        </w:rPr>
        <w:t>西南财经</w:t>
      </w:r>
      <w:r>
        <w:t>大学拉美研究院：</w:t>
      </w:r>
      <w:r>
        <w:t>http://ilacs.swust.edu.cn/s/240/t/711/a/79707/info.htm</w:t>
      </w:r>
    </w:p>
  </w:footnote>
  <w:footnote w:id="57">
    <w:p w14:paraId="06C536A9" w14:textId="77777777" w:rsidR="00DF64AC" w:rsidRDefault="00DF64AC">
      <w:pPr>
        <w:pStyle w:val="afb"/>
      </w:pPr>
      <w:r>
        <w:rPr>
          <w:rStyle w:val="af9"/>
        </w:rPr>
        <w:footnoteRef/>
      </w:r>
      <w:r>
        <w:t xml:space="preserve"> KPMG 2017</w:t>
      </w:r>
      <w:r>
        <w:t>年</w:t>
      </w:r>
      <w:r>
        <w:t>11</w:t>
      </w:r>
      <w:r>
        <w:t>月报告</w:t>
      </w:r>
    </w:p>
    <w:p w14:paraId="56CE9489" w14:textId="77777777" w:rsidR="00DF64AC" w:rsidRDefault="00DF64AC">
      <w:pPr>
        <w:pStyle w:val="afb"/>
      </w:pPr>
      <w:r>
        <w:t>https://home.kpmg.com/xx/en/home/insights/2017/11/tnf-argentina-tax-reform-proposals-include-reduced-corporate-income-tax-rate.html</w:t>
      </w:r>
    </w:p>
  </w:footnote>
  <w:footnote w:id="58">
    <w:p w14:paraId="4E252CE0" w14:textId="77777777" w:rsidR="00DF64AC" w:rsidRDefault="00DF64AC">
      <w:pPr>
        <w:pStyle w:val="afb"/>
      </w:pPr>
      <w:r>
        <w:rPr>
          <w:rStyle w:val="af9"/>
          <w:rFonts w:cs="Times New Roman"/>
        </w:rPr>
        <w:footnoteRef/>
      </w:r>
      <w:r>
        <w:t xml:space="preserve"> KPMG 2017</w:t>
      </w:r>
      <w:r>
        <w:t>年</w:t>
      </w:r>
      <w:r>
        <w:t>11</w:t>
      </w:r>
      <w:r>
        <w:t>月报告</w:t>
      </w:r>
    </w:p>
    <w:p w14:paraId="033776CE" w14:textId="77777777" w:rsidR="00DF64AC" w:rsidRDefault="00DF64AC">
      <w:pPr>
        <w:pStyle w:val="afb"/>
      </w:pPr>
      <w:r>
        <w:t>https://home.kpmg.com/content/dam/kpmg/xx/pdf/2017/11/tnf-costa-rica-nov21-2017.pdf</w:t>
      </w:r>
    </w:p>
  </w:footnote>
  <w:footnote w:id="59">
    <w:p w14:paraId="01D55FC2" w14:textId="77777777" w:rsidR="00DF64AC" w:rsidRDefault="00DF64AC">
      <w:pPr>
        <w:pStyle w:val="afb"/>
      </w:pPr>
      <w:r>
        <w:rPr>
          <w:rStyle w:val="af9"/>
        </w:rPr>
        <w:footnoteRef/>
      </w:r>
      <w:r>
        <w:t xml:space="preserve"> </w:t>
      </w:r>
      <w:r>
        <w:rPr>
          <w:rFonts w:hint="eastAsia"/>
        </w:rPr>
        <w:t>中华人民共和国</w:t>
      </w:r>
      <w:r>
        <w:t>驻智利</w:t>
      </w:r>
      <w:r>
        <w:rPr>
          <w:rFonts w:hint="eastAsia"/>
        </w:rPr>
        <w:t>共和国大使馆</w:t>
      </w:r>
      <w:r>
        <w:t>经济商务参赞处</w:t>
      </w:r>
      <w:r>
        <w:t>http://cl.mofcom.gov.cn/aarticle/ddfg/sshzhd/200803/20080305411103.html</w:t>
      </w:r>
    </w:p>
  </w:footnote>
  <w:footnote w:id="60">
    <w:p w14:paraId="71C73B51" w14:textId="77777777" w:rsidR="00DF64AC" w:rsidRDefault="00DF64AC">
      <w:pPr>
        <w:pStyle w:val="afb"/>
      </w:pPr>
      <w:r>
        <w:rPr>
          <w:rStyle w:val="af9"/>
        </w:rPr>
        <w:footnoteRef/>
      </w:r>
      <w:r>
        <w:t xml:space="preserve"> </w:t>
      </w:r>
      <w:r>
        <w:rPr>
          <w:rFonts w:hint="eastAsia"/>
        </w:rPr>
        <w:t>意大利</w:t>
      </w:r>
      <w:r>
        <w:t>华人网：</w:t>
      </w:r>
      <w:r>
        <w:t>http://www.huarenwang.com/news-id-98.html</w:t>
      </w:r>
    </w:p>
  </w:footnote>
  <w:footnote w:id="61">
    <w:p w14:paraId="033B78DA" w14:textId="77777777" w:rsidR="00DF64AC" w:rsidRDefault="00DF64AC">
      <w:pPr>
        <w:pStyle w:val="afb"/>
      </w:pPr>
      <w:r>
        <w:rPr>
          <w:rStyle w:val="af9"/>
        </w:rPr>
        <w:footnoteRef/>
      </w:r>
      <w:r>
        <w:t xml:space="preserve"> </w:t>
      </w:r>
      <w:r>
        <w:rPr>
          <w:rFonts w:hint="eastAsia"/>
        </w:rPr>
        <w:t>维基</w:t>
      </w:r>
      <w:r>
        <w:t>百科：</w:t>
      </w:r>
      <w:r>
        <w:rPr>
          <w:rFonts w:hint="eastAsia"/>
        </w:rPr>
        <w:t>单一税</w:t>
      </w:r>
      <w:r>
        <w:t>，</w:t>
      </w:r>
      <w:r>
        <w:rPr>
          <w:rFonts w:hint="eastAsia"/>
        </w:rPr>
        <w:t xml:space="preserve">Flat </w:t>
      </w:r>
      <w:proofErr w:type="spellStart"/>
      <w:r>
        <w:rPr>
          <w:rFonts w:hint="eastAsia"/>
        </w:rPr>
        <w:t>tax,</w:t>
      </w:r>
      <w:r>
        <w:t>https</w:t>
      </w:r>
      <w:proofErr w:type="spellEnd"/>
      <w:r>
        <w:t>://en.wikipedia.org/wiki/</w:t>
      </w:r>
      <w:proofErr w:type="spellStart"/>
      <w:r>
        <w:t>Flat_tax</w:t>
      </w:r>
      <w:proofErr w:type="spellEnd"/>
    </w:p>
  </w:footnote>
  <w:footnote w:id="62">
    <w:p w14:paraId="1B97FAB8" w14:textId="77777777" w:rsidR="00DF64AC" w:rsidRDefault="00DF64AC">
      <w:pPr>
        <w:pStyle w:val="afb"/>
      </w:pPr>
      <w:r>
        <w:rPr>
          <w:rStyle w:val="af9"/>
        </w:rPr>
        <w:footnoteRef/>
      </w:r>
      <w:r>
        <w:t>李文</w:t>
      </w:r>
      <w:r>
        <w:t xml:space="preserve">. </w:t>
      </w:r>
      <w:r>
        <w:t>税制改革中的国际竞争力原则</w:t>
      </w:r>
      <w:r>
        <w:t>:</w:t>
      </w:r>
      <w:r>
        <w:t>从主要税种变化的视角</w:t>
      </w:r>
      <w:r>
        <w:t xml:space="preserve">[J]. </w:t>
      </w:r>
      <w:r>
        <w:t>经济与管理评论</w:t>
      </w:r>
      <w:r>
        <w:rPr>
          <w:rFonts w:ascii="Arial" w:hAnsi="Arial" w:cs="Arial"/>
          <w:color w:val="000000"/>
          <w:sz w:val="20"/>
          <w:szCs w:val="20"/>
        </w:rPr>
        <w:t xml:space="preserve">, </w:t>
      </w:r>
      <w:r>
        <w:t>2013(5):98-104.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24688" w14:textId="77777777" w:rsidR="00DF64AC" w:rsidRDefault="00DF64AC">
    <w:pPr>
      <w:pStyle w:val="ac"/>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9FAA0" w14:textId="77777777" w:rsidR="00DF64AC" w:rsidRDefault="00DF64AC">
    <w:pPr>
      <w:pStyle w:val="ac"/>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96BB1" w14:textId="77777777" w:rsidR="00DF64AC" w:rsidRDefault="00DF64AC">
    <w:pPr>
      <w:pStyle w:val="ac"/>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705EA"/>
    <w:multiLevelType w:val="multilevel"/>
    <w:tmpl w:val="072705EA"/>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 w15:restartNumberingAfterBreak="0">
    <w:nsid w:val="094F4985"/>
    <w:multiLevelType w:val="multilevel"/>
    <w:tmpl w:val="094F4985"/>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 w15:restartNumberingAfterBreak="0">
    <w:nsid w:val="15231AEF"/>
    <w:multiLevelType w:val="multilevel"/>
    <w:tmpl w:val="15231AEF"/>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 w15:restartNumberingAfterBreak="0">
    <w:nsid w:val="327871BA"/>
    <w:multiLevelType w:val="multilevel"/>
    <w:tmpl w:val="327871BA"/>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 w15:restartNumberingAfterBreak="0">
    <w:nsid w:val="3E79669F"/>
    <w:multiLevelType w:val="multilevel"/>
    <w:tmpl w:val="3E79669F"/>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5" w15:restartNumberingAfterBreak="0">
    <w:nsid w:val="435D787D"/>
    <w:multiLevelType w:val="multilevel"/>
    <w:tmpl w:val="435D787D"/>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6" w15:restartNumberingAfterBreak="0">
    <w:nsid w:val="43C17DF3"/>
    <w:multiLevelType w:val="multilevel"/>
    <w:tmpl w:val="43C17DF3"/>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7" w15:restartNumberingAfterBreak="0">
    <w:nsid w:val="46987213"/>
    <w:multiLevelType w:val="multilevel"/>
    <w:tmpl w:val="46987213"/>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8" w15:restartNumberingAfterBreak="0">
    <w:nsid w:val="487D2FCE"/>
    <w:multiLevelType w:val="multilevel"/>
    <w:tmpl w:val="487D2FCE"/>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9" w15:restartNumberingAfterBreak="0">
    <w:nsid w:val="505050A6"/>
    <w:multiLevelType w:val="multilevel"/>
    <w:tmpl w:val="505050A6"/>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0" w15:restartNumberingAfterBreak="0">
    <w:nsid w:val="5F076D64"/>
    <w:multiLevelType w:val="multilevel"/>
    <w:tmpl w:val="5F076D64"/>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1" w15:restartNumberingAfterBreak="0">
    <w:nsid w:val="6823414F"/>
    <w:multiLevelType w:val="multilevel"/>
    <w:tmpl w:val="6823414F"/>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2" w15:restartNumberingAfterBreak="0">
    <w:nsid w:val="6AFF0385"/>
    <w:multiLevelType w:val="multilevel"/>
    <w:tmpl w:val="6AFF0385"/>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3" w15:restartNumberingAfterBreak="0">
    <w:nsid w:val="6B764BD2"/>
    <w:multiLevelType w:val="multilevel"/>
    <w:tmpl w:val="6B764BD2"/>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4" w15:restartNumberingAfterBreak="0">
    <w:nsid w:val="6FCA5D12"/>
    <w:multiLevelType w:val="multilevel"/>
    <w:tmpl w:val="6FCA5D12"/>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5" w15:restartNumberingAfterBreak="0">
    <w:nsid w:val="70665B1F"/>
    <w:multiLevelType w:val="multilevel"/>
    <w:tmpl w:val="70665B1F"/>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6" w15:restartNumberingAfterBreak="0">
    <w:nsid w:val="713C4C31"/>
    <w:multiLevelType w:val="multilevel"/>
    <w:tmpl w:val="713C4C31"/>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7" w15:restartNumberingAfterBreak="0">
    <w:nsid w:val="7A2361F2"/>
    <w:multiLevelType w:val="multilevel"/>
    <w:tmpl w:val="7A2361F2"/>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abstractNumId w:val="6"/>
  </w:num>
  <w:num w:numId="2">
    <w:abstractNumId w:val="4"/>
  </w:num>
  <w:num w:numId="3">
    <w:abstractNumId w:val="12"/>
  </w:num>
  <w:num w:numId="4">
    <w:abstractNumId w:val="9"/>
  </w:num>
  <w:num w:numId="5">
    <w:abstractNumId w:val="7"/>
  </w:num>
  <w:num w:numId="6">
    <w:abstractNumId w:val="15"/>
  </w:num>
  <w:num w:numId="7">
    <w:abstractNumId w:val="0"/>
  </w:num>
  <w:num w:numId="8">
    <w:abstractNumId w:val="14"/>
  </w:num>
  <w:num w:numId="9">
    <w:abstractNumId w:val="16"/>
  </w:num>
  <w:num w:numId="10">
    <w:abstractNumId w:val="17"/>
  </w:num>
  <w:num w:numId="11">
    <w:abstractNumId w:val="5"/>
  </w:num>
  <w:num w:numId="12">
    <w:abstractNumId w:val="11"/>
  </w:num>
  <w:num w:numId="13">
    <w:abstractNumId w:val="1"/>
  </w:num>
  <w:num w:numId="14">
    <w:abstractNumId w:val="8"/>
  </w:num>
  <w:num w:numId="15">
    <w:abstractNumId w:val="10"/>
  </w:num>
  <w:num w:numId="16">
    <w:abstractNumId w:val="3"/>
  </w:num>
  <w:num w:numId="17">
    <w:abstractNumId w:val="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7BFA"/>
    <w:rsid w:val="00001A0D"/>
    <w:rsid w:val="00011B48"/>
    <w:rsid w:val="0001500D"/>
    <w:rsid w:val="0001570C"/>
    <w:rsid w:val="0001597B"/>
    <w:rsid w:val="00033D90"/>
    <w:rsid w:val="00040496"/>
    <w:rsid w:val="000441E8"/>
    <w:rsid w:val="000446B8"/>
    <w:rsid w:val="00044B84"/>
    <w:rsid w:val="00066644"/>
    <w:rsid w:val="00073B21"/>
    <w:rsid w:val="0008074A"/>
    <w:rsid w:val="000808F2"/>
    <w:rsid w:val="00085CAC"/>
    <w:rsid w:val="00090C22"/>
    <w:rsid w:val="00093264"/>
    <w:rsid w:val="0009543E"/>
    <w:rsid w:val="000A0265"/>
    <w:rsid w:val="000E3881"/>
    <w:rsid w:val="000F1A73"/>
    <w:rsid w:val="000F6CE6"/>
    <w:rsid w:val="00114D78"/>
    <w:rsid w:val="0013657C"/>
    <w:rsid w:val="0013768A"/>
    <w:rsid w:val="001430F5"/>
    <w:rsid w:val="00155EFC"/>
    <w:rsid w:val="00160C99"/>
    <w:rsid w:val="00163AFD"/>
    <w:rsid w:val="00165E7B"/>
    <w:rsid w:val="001710BA"/>
    <w:rsid w:val="00174231"/>
    <w:rsid w:val="00176ABA"/>
    <w:rsid w:val="001A41C7"/>
    <w:rsid w:val="001B3BA3"/>
    <w:rsid w:val="001C6AC7"/>
    <w:rsid w:val="001D0780"/>
    <w:rsid w:val="001D4173"/>
    <w:rsid w:val="001D43AF"/>
    <w:rsid w:val="001D4AAD"/>
    <w:rsid w:val="001D58C3"/>
    <w:rsid w:val="001E6359"/>
    <w:rsid w:val="001E6492"/>
    <w:rsid w:val="001E727A"/>
    <w:rsid w:val="001F746E"/>
    <w:rsid w:val="00203C69"/>
    <w:rsid w:val="00203EBA"/>
    <w:rsid w:val="0020556D"/>
    <w:rsid w:val="00213940"/>
    <w:rsid w:val="002224A7"/>
    <w:rsid w:val="002275ED"/>
    <w:rsid w:val="00230B24"/>
    <w:rsid w:val="00251568"/>
    <w:rsid w:val="0025429A"/>
    <w:rsid w:val="00254944"/>
    <w:rsid w:val="002552FE"/>
    <w:rsid w:val="00255C98"/>
    <w:rsid w:val="00257BF3"/>
    <w:rsid w:val="00260C73"/>
    <w:rsid w:val="002638D8"/>
    <w:rsid w:val="002701C8"/>
    <w:rsid w:val="00273E16"/>
    <w:rsid w:val="002767A9"/>
    <w:rsid w:val="00283369"/>
    <w:rsid w:val="002941E2"/>
    <w:rsid w:val="00294FDC"/>
    <w:rsid w:val="002A3DC4"/>
    <w:rsid w:val="002A42CE"/>
    <w:rsid w:val="002B30FC"/>
    <w:rsid w:val="002C7283"/>
    <w:rsid w:val="002E141A"/>
    <w:rsid w:val="002E292F"/>
    <w:rsid w:val="002E4A81"/>
    <w:rsid w:val="002E664F"/>
    <w:rsid w:val="002E6945"/>
    <w:rsid w:val="002F0E4F"/>
    <w:rsid w:val="002F3B4A"/>
    <w:rsid w:val="00301C2D"/>
    <w:rsid w:val="00302563"/>
    <w:rsid w:val="00303B23"/>
    <w:rsid w:val="00313AF6"/>
    <w:rsid w:val="003216DE"/>
    <w:rsid w:val="00327550"/>
    <w:rsid w:val="00332840"/>
    <w:rsid w:val="00337ECF"/>
    <w:rsid w:val="003447F4"/>
    <w:rsid w:val="003468E6"/>
    <w:rsid w:val="00346F80"/>
    <w:rsid w:val="00354FAD"/>
    <w:rsid w:val="003604DC"/>
    <w:rsid w:val="00360C02"/>
    <w:rsid w:val="0036665F"/>
    <w:rsid w:val="003669C1"/>
    <w:rsid w:val="00370E58"/>
    <w:rsid w:val="00374806"/>
    <w:rsid w:val="00383BAF"/>
    <w:rsid w:val="00395C60"/>
    <w:rsid w:val="003A439B"/>
    <w:rsid w:val="003B77AA"/>
    <w:rsid w:val="003C61D7"/>
    <w:rsid w:val="003C65A6"/>
    <w:rsid w:val="003C7C90"/>
    <w:rsid w:val="003D1D08"/>
    <w:rsid w:val="003E5BEE"/>
    <w:rsid w:val="003F158B"/>
    <w:rsid w:val="004026F0"/>
    <w:rsid w:val="00410D1B"/>
    <w:rsid w:val="004155B9"/>
    <w:rsid w:val="004166A9"/>
    <w:rsid w:val="00417C0A"/>
    <w:rsid w:val="00440FF8"/>
    <w:rsid w:val="0045529E"/>
    <w:rsid w:val="004573D6"/>
    <w:rsid w:val="004638D3"/>
    <w:rsid w:val="00467992"/>
    <w:rsid w:val="00470494"/>
    <w:rsid w:val="00477859"/>
    <w:rsid w:val="00477A1F"/>
    <w:rsid w:val="004C36C5"/>
    <w:rsid w:val="004C7E95"/>
    <w:rsid w:val="004D1D23"/>
    <w:rsid w:val="004D2012"/>
    <w:rsid w:val="004E0E87"/>
    <w:rsid w:val="004E40D0"/>
    <w:rsid w:val="00502C28"/>
    <w:rsid w:val="00504BE0"/>
    <w:rsid w:val="00511E9B"/>
    <w:rsid w:val="0051508B"/>
    <w:rsid w:val="005245F6"/>
    <w:rsid w:val="0053039A"/>
    <w:rsid w:val="00530569"/>
    <w:rsid w:val="0053341D"/>
    <w:rsid w:val="005423DD"/>
    <w:rsid w:val="00551E9F"/>
    <w:rsid w:val="00552530"/>
    <w:rsid w:val="00554251"/>
    <w:rsid w:val="005542AC"/>
    <w:rsid w:val="0055772C"/>
    <w:rsid w:val="00576AC6"/>
    <w:rsid w:val="00577732"/>
    <w:rsid w:val="005807B6"/>
    <w:rsid w:val="00590BDA"/>
    <w:rsid w:val="0059409A"/>
    <w:rsid w:val="00597238"/>
    <w:rsid w:val="005A02D3"/>
    <w:rsid w:val="005A6E94"/>
    <w:rsid w:val="005C0A3E"/>
    <w:rsid w:val="005C1D85"/>
    <w:rsid w:val="005C25B9"/>
    <w:rsid w:val="005C6448"/>
    <w:rsid w:val="005E542B"/>
    <w:rsid w:val="005E6756"/>
    <w:rsid w:val="005F0B5A"/>
    <w:rsid w:val="005F16A6"/>
    <w:rsid w:val="00603E81"/>
    <w:rsid w:val="006058D8"/>
    <w:rsid w:val="006122F6"/>
    <w:rsid w:val="006201C1"/>
    <w:rsid w:val="006357AE"/>
    <w:rsid w:val="00642900"/>
    <w:rsid w:val="00647CF2"/>
    <w:rsid w:val="00664C24"/>
    <w:rsid w:val="0067693B"/>
    <w:rsid w:val="006773BB"/>
    <w:rsid w:val="00677AA4"/>
    <w:rsid w:val="00685CC2"/>
    <w:rsid w:val="006B0A10"/>
    <w:rsid w:val="006B7786"/>
    <w:rsid w:val="006B7861"/>
    <w:rsid w:val="006C1DDA"/>
    <w:rsid w:val="006C67A6"/>
    <w:rsid w:val="006D247B"/>
    <w:rsid w:val="006D7AB7"/>
    <w:rsid w:val="006E3412"/>
    <w:rsid w:val="006E66BB"/>
    <w:rsid w:val="006F1D64"/>
    <w:rsid w:val="006F430C"/>
    <w:rsid w:val="006F5735"/>
    <w:rsid w:val="006F7761"/>
    <w:rsid w:val="007068B3"/>
    <w:rsid w:val="007166D7"/>
    <w:rsid w:val="00720AFD"/>
    <w:rsid w:val="007317E7"/>
    <w:rsid w:val="00747767"/>
    <w:rsid w:val="00764794"/>
    <w:rsid w:val="00773AD0"/>
    <w:rsid w:val="007812FE"/>
    <w:rsid w:val="0078445A"/>
    <w:rsid w:val="00797BFA"/>
    <w:rsid w:val="007B7E79"/>
    <w:rsid w:val="007C045E"/>
    <w:rsid w:val="007C138A"/>
    <w:rsid w:val="007C1DFA"/>
    <w:rsid w:val="007E015D"/>
    <w:rsid w:val="007E16A4"/>
    <w:rsid w:val="007E17A9"/>
    <w:rsid w:val="007E486D"/>
    <w:rsid w:val="007F4C82"/>
    <w:rsid w:val="007F50FA"/>
    <w:rsid w:val="007F72D3"/>
    <w:rsid w:val="008014A3"/>
    <w:rsid w:val="00801EFB"/>
    <w:rsid w:val="00804745"/>
    <w:rsid w:val="0081327D"/>
    <w:rsid w:val="0081452B"/>
    <w:rsid w:val="00816334"/>
    <w:rsid w:val="0082084F"/>
    <w:rsid w:val="00822165"/>
    <w:rsid w:val="00822ACE"/>
    <w:rsid w:val="00827CF0"/>
    <w:rsid w:val="00832BE7"/>
    <w:rsid w:val="00834D7A"/>
    <w:rsid w:val="0084382F"/>
    <w:rsid w:val="00843ABC"/>
    <w:rsid w:val="00846F18"/>
    <w:rsid w:val="00853603"/>
    <w:rsid w:val="00853B37"/>
    <w:rsid w:val="00876C6E"/>
    <w:rsid w:val="008840F2"/>
    <w:rsid w:val="00886193"/>
    <w:rsid w:val="008918DC"/>
    <w:rsid w:val="008957DA"/>
    <w:rsid w:val="008978C3"/>
    <w:rsid w:val="008A09F5"/>
    <w:rsid w:val="008A2D45"/>
    <w:rsid w:val="008A2D78"/>
    <w:rsid w:val="008A70CD"/>
    <w:rsid w:val="008A722B"/>
    <w:rsid w:val="008B0B7A"/>
    <w:rsid w:val="008B3721"/>
    <w:rsid w:val="008B380F"/>
    <w:rsid w:val="008C150E"/>
    <w:rsid w:val="008C2200"/>
    <w:rsid w:val="008C2B30"/>
    <w:rsid w:val="008C3A10"/>
    <w:rsid w:val="008C3F6D"/>
    <w:rsid w:val="008C5184"/>
    <w:rsid w:val="008D0A93"/>
    <w:rsid w:val="008D5DE2"/>
    <w:rsid w:val="008E0354"/>
    <w:rsid w:val="008E15E6"/>
    <w:rsid w:val="008E3915"/>
    <w:rsid w:val="008F4C62"/>
    <w:rsid w:val="008F5AEE"/>
    <w:rsid w:val="00903723"/>
    <w:rsid w:val="00904FD5"/>
    <w:rsid w:val="00905926"/>
    <w:rsid w:val="00905B25"/>
    <w:rsid w:val="00907324"/>
    <w:rsid w:val="00907E54"/>
    <w:rsid w:val="00910EDB"/>
    <w:rsid w:val="00911086"/>
    <w:rsid w:val="00912B2E"/>
    <w:rsid w:val="00917D63"/>
    <w:rsid w:val="009236D7"/>
    <w:rsid w:val="0092658C"/>
    <w:rsid w:val="009318D1"/>
    <w:rsid w:val="00933F70"/>
    <w:rsid w:val="00935F4B"/>
    <w:rsid w:val="0094095C"/>
    <w:rsid w:val="009410E9"/>
    <w:rsid w:val="00944C57"/>
    <w:rsid w:val="009520CD"/>
    <w:rsid w:val="0096243C"/>
    <w:rsid w:val="00962A89"/>
    <w:rsid w:val="00965810"/>
    <w:rsid w:val="00966FA6"/>
    <w:rsid w:val="00987DC1"/>
    <w:rsid w:val="00994C01"/>
    <w:rsid w:val="00995096"/>
    <w:rsid w:val="009A07BD"/>
    <w:rsid w:val="009A2FFB"/>
    <w:rsid w:val="009B0AAA"/>
    <w:rsid w:val="009B6AFE"/>
    <w:rsid w:val="009C0BBC"/>
    <w:rsid w:val="009C2435"/>
    <w:rsid w:val="009C4ED7"/>
    <w:rsid w:val="009D1490"/>
    <w:rsid w:val="009D1B8F"/>
    <w:rsid w:val="009E58A1"/>
    <w:rsid w:val="009E792D"/>
    <w:rsid w:val="009F1013"/>
    <w:rsid w:val="009F46CE"/>
    <w:rsid w:val="009F6A98"/>
    <w:rsid w:val="00A00D73"/>
    <w:rsid w:val="00A04E73"/>
    <w:rsid w:val="00A1217F"/>
    <w:rsid w:val="00A213EC"/>
    <w:rsid w:val="00A23D5E"/>
    <w:rsid w:val="00A266C0"/>
    <w:rsid w:val="00A274FA"/>
    <w:rsid w:val="00A353A5"/>
    <w:rsid w:val="00A369FC"/>
    <w:rsid w:val="00A4709B"/>
    <w:rsid w:val="00A546F6"/>
    <w:rsid w:val="00A56600"/>
    <w:rsid w:val="00A62E4E"/>
    <w:rsid w:val="00A73B1E"/>
    <w:rsid w:val="00A80792"/>
    <w:rsid w:val="00A86CBC"/>
    <w:rsid w:val="00A968FC"/>
    <w:rsid w:val="00A96D3C"/>
    <w:rsid w:val="00AA1833"/>
    <w:rsid w:val="00AB2B86"/>
    <w:rsid w:val="00AB54D2"/>
    <w:rsid w:val="00AB7AD6"/>
    <w:rsid w:val="00AD01C8"/>
    <w:rsid w:val="00AD01EA"/>
    <w:rsid w:val="00AD0EAD"/>
    <w:rsid w:val="00AD6E22"/>
    <w:rsid w:val="00AE3240"/>
    <w:rsid w:val="00AE4572"/>
    <w:rsid w:val="00AE77EB"/>
    <w:rsid w:val="00B00364"/>
    <w:rsid w:val="00B012EA"/>
    <w:rsid w:val="00B03572"/>
    <w:rsid w:val="00B209B9"/>
    <w:rsid w:val="00B2529C"/>
    <w:rsid w:val="00B30C77"/>
    <w:rsid w:val="00B32343"/>
    <w:rsid w:val="00B56944"/>
    <w:rsid w:val="00B679E8"/>
    <w:rsid w:val="00B737C5"/>
    <w:rsid w:val="00B74531"/>
    <w:rsid w:val="00B74FED"/>
    <w:rsid w:val="00B81B23"/>
    <w:rsid w:val="00B90132"/>
    <w:rsid w:val="00B95366"/>
    <w:rsid w:val="00BA33D7"/>
    <w:rsid w:val="00BC1005"/>
    <w:rsid w:val="00BC16BE"/>
    <w:rsid w:val="00BD72DD"/>
    <w:rsid w:val="00BE6A8B"/>
    <w:rsid w:val="00C11A25"/>
    <w:rsid w:val="00C12488"/>
    <w:rsid w:val="00C209D6"/>
    <w:rsid w:val="00C27345"/>
    <w:rsid w:val="00C455C6"/>
    <w:rsid w:val="00C55DE7"/>
    <w:rsid w:val="00C560CC"/>
    <w:rsid w:val="00C62E92"/>
    <w:rsid w:val="00C64FED"/>
    <w:rsid w:val="00C720F9"/>
    <w:rsid w:val="00C7434D"/>
    <w:rsid w:val="00C81410"/>
    <w:rsid w:val="00C90F05"/>
    <w:rsid w:val="00C92818"/>
    <w:rsid w:val="00CA7830"/>
    <w:rsid w:val="00CB2DF1"/>
    <w:rsid w:val="00CC5122"/>
    <w:rsid w:val="00CD31CD"/>
    <w:rsid w:val="00CD68D2"/>
    <w:rsid w:val="00CF67E4"/>
    <w:rsid w:val="00CF70EE"/>
    <w:rsid w:val="00CF7832"/>
    <w:rsid w:val="00D0113A"/>
    <w:rsid w:val="00D03AE1"/>
    <w:rsid w:val="00D06515"/>
    <w:rsid w:val="00D104A7"/>
    <w:rsid w:val="00D154F2"/>
    <w:rsid w:val="00D5343D"/>
    <w:rsid w:val="00D574DA"/>
    <w:rsid w:val="00D72D03"/>
    <w:rsid w:val="00D92042"/>
    <w:rsid w:val="00D93E83"/>
    <w:rsid w:val="00D9521E"/>
    <w:rsid w:val="00DA1334"/>
    <w:rsid w:val="00DB7CA8"/>
    <w:rsid w:val="00DC022A"/>
    <w:rsid w:val="00DC6CF4"/>
    <w:rsid w:val="00DD6348"/>
    <w:rsid w:val="00DE186D"/>
    <w:rsid w:val="00DE2B46"/>
    <w:rsid w:val="00DE5F9E"/>
    <w:rsid w:val="00DF00FD"/>
    <w:rsid w:val="00DF64AC"/>
    <w:rsid w:val="00E01FC0"/>
    <w:rsid w:val="00E0565E"/>
    <w:rsid w:val="00E06DF9"/>
    <w:rsid w:val="00E12FE4"/>
    <w:rsid w:val="00E14015"/>
    <w:rsid w:val="00E15E6E"/>
    <w:rsid w:val="00E16EC2"/>
    <w:rsid w:val="00E1700E"/>
    <w:rsid w:val="00E27CCB"/>
    <w:rsid w:val="00E43BB4"/>
    <w:rsid w:val="00E44F01"/>
    <w:rsid w:val="00E4744F"/>
    <w:rsid w:val="00E52B9F"/>
    <w:rsid w:val="00E57C93"/>
    <w:rsid w:val="00E61112"/>
    <w:rsid w:val="00E71786"/>
    <w:rsid w:val="00E722BB"/>
    <w:rsid w:val="00E75A4B"/>
    <w:rsid w:val="00E87947"/>
    <w:rsid w:val="00E87FA7"/>
    <w:rsid w:val="00E92346"/>
    <w:rsid w:val="00EA01FB"/>
    <w:rsid w:val="00EB4539"/>
    <w:rsid w:val="00EC55A2"/>
    <w:rsid w:val="00EC6A28"/>
    <w:rsid w:val="00ED23EE"/>
    <w:rsid w:val="00EE45EE"/>
    <w:rsid w:val="00EE4C56"/>
    <w:rsid w:val="00EE7C81"/>
    <w:rsid w:val="00EF4036"/>
    <w:rsid w:val="00EF47B1"/>
    <w:rsid w:val="00F116BD"/>
    <w:rsid w:val="00F13D0C"/>
    <w:rsid w:val="00F20D00"/>
    <w:rsid w:val="00F30475"/>
    <w:rsid w:val="00F354D3"/>
    <w:rsid w:val="00F41594"/>
    <w:rsid w:val="00F56A08"/>
    <w:rsid w:val="00F853E4"/>
    <w:rsid w:val="00F86EEF"/>
    <w:rsid w:val="00FA53A2"/>
    <w:rsid w:val="00FB067B"/>
    <w:rsid w:val="00FB1D4E"/>
    <w:rsid w:val="00FB633B"/>
    <w:rsid w:val="00FC6B5E"/>
    <w:rsid w:val="00FC6CFE"/>
    <w:rsid w:val="00FD0520"/>
    <w:rsid w:val="00FD3EE3"/>
    <w:rsid w:val="00FD6211"/>
    <w:rsid w:val="00FE02A6"/>
    <w:rsid w:val="00FF0A40"/>
    <w:rsid w:val="00FF3ADA"/>
    <w:rsid w:val="021C78F6"/>
    <w:rsid w:val="08F647CB"/>
    <w:rsid w:val="0CEE31B5"/>
    <w:rsid w:val="1436044A"/>
    <w:rsid w:val="191C0254"/>
    <w:rsid w:val="193009F0"/>
    <w:rsid w:val="34DF42AD"/>
    <w:rsid w:val="42947FC7"/>
    <w:rsid w:val="546B082D"/>
    <w:rsid w:val="5B061925"/>
    <w:rsid w:val="60144DF4"/>
    <w:rsid w:val="6CEC5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2AD035"/>
  <w15:docId w15:val="{D4F5376D-80B8-40D7-829A-A402F37DB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nhideWhenUsed="1"/>
    <w:lsdException w:name="Grid Table 1 Light" w:unhideWhenUsed="1"/>
    <w:lsdException w:name="Grid Table 2" w:unhideWhenUsed="1"/>
    <w:lsdException w:name="Grid Table 3"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pacing w:line="360" w:lineRule="auto"/>
      <w:ind w:firstLineChars="200" w:firstLine="200"/>
      <w:jc w:val="both"/>
    </w:pPr>
    <w:rPr>
      <w:rFonts w:cstheme="minorBidi"/>
      <w:kern w:val="2"/>
      <w:sz w:val="24"/>
      <w:szCs w:val="22"/>
    </w:rPr>
  </w:style>
  <w:style w:type="paragraph" w:styleId="1">
    <w:name w:val="heading 1"/>
    <w:basedOn w:val="a"/>
    <w:next w:val="a"/>
    <w:link w:val="10"/>
    <w:qFormat/>
    <w:pPr>
      <w:keepNext/>
      <w:keepLines/>
      <w:ind w:firstLineChars="0" w:firstLine="0"/>
      <w:jc w:val="center"/>
      <w:outlineLvl w:val="0"/>
    </w:pPr>
    <w:rPr>
      <w:b/>
      <w:bCs/>
      <w:kern w:val="44"/>
      <w:szCs w:val="44"/>
    </w:rPr>
  </w:style>
  <w:style w:type="paragraph" w:styleId="2">
    <w:name w:val="heading 2"/>
    <w:basedOn w:val="a"/>
    <w:next w:val="a"/>
    <w:link w:val="20"/>
    <w:unhideWhenUsed/>
    <w:qFormat/>
    <w:pPr>
      <w:keepNext/>
      <w:keepLines/>
      <w:ind w:firstLineChars="0" w:firstLine="0"/>
      <w:outlineLvl w:val="1"/>
    </w:pPr>
    <w:rPr>
      <w:rFonts w:cstheme="majorBidi"/>
      <w:b/>
      <w:bCs/>
      <w:szCs w:val="32"/>
    </w:rPr>
  </w:style>
  <w:style w:type="paragraph" w:styleId="3">
    <w:name w:val="heading 3"/>
    <w:basedOn w:val="a"/>
    <w:next w:val="a"/>
    <w:link w:val="30"/>
    <w:uiPriority w:val="9"/>
    <w:unhideWhenUsed/>
    <w:qFormat/>
    <w:pPr>
      <w:keepNext/>
      <w:keepLines/>
      <w:ind w:firstLineChars="0" w:firstLine="0"/>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Pr>
      <w:b/>
      <w:bCs/>
    </w:rPr>
  </w:style>
  <w:style w:type="paragraph" w:styleId="a4">
    <w:name w:val="annotation text"/>
    <w:basedOn w:val="a"/>
    <w:link w:val="a6"/>
    <w:uiPriority w:val="99"/>
    <w:unhideWhenUsed/>
    <w:qFormat/>
    <w:pPr>
      <w:jc w:val="left"/>
    </w:pPr>
  </w:style>
  <w:style w:type="paragraph" w:styleId="a7">
    <w:name w:val="caption"/>
    <w:basedOn w:val="a"/>
    <w:next w:val="a"/>
    <w:uiPriority w:val="35"/>
    <w:unhideWhenUsed/>
    <w:qFormat/>
    <w:rPr>
      <w:rFonts w:asciiTheme="majorHAnsi" w:eastAsia="黑体" w:hAnsiTheme="majorHAnsi" w:cstheme="majorBidi"/>
      <w:sz w:val="20"/>
      <w:szCs w:val="20"/>
    </w:rPr>
  </w:style>
  <w:style w:type="paragraph" w:styleId="a8">
    <w:name w:val="Balloon Text"/>
    <w:basedOn w:val="a"/>
    <w:link w:val="a9"/>
    <w:uiPriority w:val="99"/>
    <w:unhideWhenUsed/>
    <w:qFormat/>
    <w:pPr>
      <w:spacing w:line="240" w:lineRule="auto"/>
    </w:pPr>
    <w:rPr>
      <w:sz w:val="18"/>
      <w:szCs w:val="18"/>
    </w:rPr>
  </w:style>
  <w:style w:type="paragraph" w:styleId="aa">
    <w:name w:val="footer"/>
    <w:basedOn w:val="a"/>
    <w:link w:val="ab"/>
    <w:uiPriority w:val="99"/>
    <w:unhideWhenUsed/>
    <w:qFormat/>
    <w:pPr>
      <w:tabs>
        <w:tab w:val="center" w:pos="4153"/>
        <w:tab w:val="right" w:pos="8306"/>
      </w:tabs>
      <w:snapToGrid w:val="0"/>
      <w:spacing w:line="240" w:lineRule="auto"/>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11">
    <w:name w:val="toc 1"/>
    <w:basedOn w:val="a"/>
    <w:next w:val="a"/>
    <w:uiPriority w:val="39"/>
    <w:qFormat/>
    <w:pPr>
      <w:ind w:firstLineChars="0" w:firstLine="0"/>
    </w:pPr>
    <w:rPr>
      <w:rFonts w:asciiTheme="minorHAnsi" w:hAnsiTheme="minorHAnsi"/>
      <w:szCs w:val="24"/>
    </w:rPr>
  </w:style>
  <w:style w:type="paragraph" w:styleId="ae">
    <w:name w:val="Subtitle"/>
    <w:basedOn w:val="a"/>
    <w:next w:val="a"/>
    <w:link w:val="af"/>
    <w:uiPriority w:val="11"/>
    <w:qFormat/>
    <w:pPr>
      <w:spacing w:line="240" w:lineRule="auto"/>
      <w:ind w:firstLineChars="0" w:firstLine="0"/>
      <w:jc w:val="left"/>
      <w:outlineLvl w:val="1"/>
    </w:pPr>
    <w:rPr>
      <w:b/>
      <w:bCs/>
      <w:kern w:val="28"/>
      <w:szCs w:val="32"/>
    </w:rPr>
  </w:style>
  <w:style w:type="paragraph" w:styleId="af0">
    <w:name w:val="footnote text"/>
    <w:basedOn w:val="a"/>
    <w:link w:val="af1"/>
    <w:uiPriority w:val="99"/>
    <w:unhideWhenUsed/>
    <w:qFormat/>
    <w:pPr>
      <w:snapToGrid w:val="0"/>
      <w:jc w:val="left"/>
    </w:pPr>
    <w:rPr>
      <w:sz w:val="18"/>
      <w:szCs w:val="18"/>
    </w:rPr>
  </w:style>
  <w:style w:type="paragraph" w:styleId="21">
    <w:name w:val="toc 2"/>
    <w:basedOn w:val="a"/>
    <w:next w:val="a"/>
    <w:uiPriority w:val="39"/>
    <w:unhideWhenUsed/>
    <w:qFormat/>
    <w:pPr>
      <w:ind w:leftChars="200" w:left="420"/>
    </w:pPr>
  </w:style>
  <w:style w:type="paragraph" w:styleId="af2">
    <w:name w:val="Normal (Web)"/>
    <w:basedOn w:val="a"/>
    <w:qFormat/>
    <w:pPr>
      <w:spacing w:beforeAutospacing="1" w:afterAutospacing="1"/>
      <w:ind w:firstLineChars="0" w:firstLine="0"/>
      <w:jc w:val="left"/>
    </w:pPr>
    <w:rPr>
      <w:rFonts w:asciiTheme="minorHAnsi" w:hAnsiTheme="minorHAnsi" w:cs="Times New Roman"/>
      <w:kern w:val="0"/>
      <w:szCs w:val="24"/>
    </w:rPr>
  </w:style>
  <w:style w:type="paragraph" w:styleId="af3">
    <w:name w:val="Title"/>
    <w:basedOn w:val="a"/>
    <w:next w:val="a"/>
    <w:link w:val="af4"/>
    <w:uiPriority w:val="10"/>
    <w:qFormat/>
    <w:pPr>
      <w:ind w:firstLineChars="0" w:firstLine="0"/>
      <w:jc w:val="left"/>
      <w:outlineLvl w:val="0"/>
    </w:pPr>
    <w:rPr>
      <w:rFonts w:cstheme="majorBidi"/>
      <w:b/>
      <w:bCs/>
      <w:szCs w:val="32"/>
    </w:rPr>
  </w:style>
  <w:style w:type="character" w:styleId="af5">
    <w:name w:val="Strong"/>
    <w:basedOn w:val="a0"/>
    <w:qFormat/>
    <w:rPr>
      <w:b/>
      <w:bCs/>
    </w:rPr>
  </w:style>
  <w:style w:type="character" w:styleId="af6">
    <w:name w:val="Emphasis"/>
    <w:basedOn w:val="a0"/>
    <w:uiPriority w:val="20"/>
    <w:qFormat/>
    <w:rPr>
      <w:i/>
      <w:iCs/>
    </w:rPr>
  </w:style>
  <w:style w:type="character" w:styleId="af7">
    <w:name w:val="Hyperlink"/>
    <w:basedOn w:val="a0"/>
    <w:uiPriority w:val="99"/>
    <w:unhideWhenUsed/>
    <w:qFormat/>
    <w:rPr>
      <w:color w:val="0563C1" w:themeColor="hyperlink"/>
      <w:u w:val="single"/>
    </w:rPr>
  </w:style>
  <w:style w:type="character" w:styleId="af8">
    <w:name w:val="annotation reference"/>
    <w:basedOn w:val="a0"/>
    <w:uiPriority w:val="99"/>
    <w:unhideWhenUsed/>
    <w:qFormat/>
    <w:rPr>
      <w:sz w:val="21"/>
      <w:szCs w:val="21"/>
    </w:rPr>
  </w:style>
  <w:style w:type="character" w:styleId="af9">
    <w:name w:val="footnote reference"/>
    <w:basedOn w:val="a0"/>
    <w:uiPriority w:val="99"/>
    <w:unhideWhenUsed/>
    <w:qFormat/>
    <w:rPr>
      <w:vertAlign w:val="superscript"/>
    </w:rPr>
  </w:style>
  <w:style w:type="table" w:styleId="afa">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脚注文本 字符"/>
    <w:basedOn w:val="a0"/>
    <w:link w:val="af0"/>
    <w:uiPriority w:val="99"/>
    <w:qFormat/>
    <w:rPr>
      <w:rFonts w:ascii="Times New Roman" w:eastAsia="宋体" w:hAnsi="Times New Roman"/>
      <w:sz w:val="18"/>
      <w:szCs w:val="18"/>
    </w:rPr>
  </w:style>
  <w:style w:type="character" w:customStyle="1" w:styleId="10">
    <w:name w:val="标题 1 字符"/>
    <w:basedOn w:val="a0"/>
    <w:link w:val="1"/>
    <w:qFormat/>
    <w:rPr>
      <w:rFonts w:ascii="Times New Roman" w:eastAsia="宋体" w:hAnsi="Times New Roman"/>
      <w:b/>
      <w:bCs/>
      <w:kern w:val="44"/>
      <w:sz w:val="24"/>
      <w:szCs w:val="44"/>
    </w:rPr>
  </w:style>
  <w:style w:type="character" w:customStyle="1" w:styleId="20">
    <w:name w:val="标题 2 字符"/>
    <w:basedOn w:val="a0"/>
    <w:link w:val="2"/>
    <w:qFormat/>
    <w:rPr>
      <w:rFonts w:ascii="Times New Roman" w:eastAsia="宋体" w:hAnsi="Times New Roman" w:cstheme="majorBidi"/>
      <w:b/>
      <w:bCs/>
      <w:sz w:val="24"/>
      <w:szCs w:val="32"/>
    </w:rPr>
  </w:style>
  <w:style w:type="character" w:customStyle="1" w:styleId="30">
    <w:name w:val="标题 3 字符"/>
    <w:basedOn w:val="a0"/>
    <w:link w:val="3"/>
    <w:uiPriority w:val="9"/>
    <w:qFormat/>
    <w:rPr>
      <w:rFonts w:cstheme="minorBidi"/>
      <w:b/>
      <w:bCs/>
      <w:kern w:val="2"/>
      <w:sz w:val="24"/>
      <w:szCs w:val="32"/>
    </w:rPr>
  </w:style>
  <w:style w:type="character" w:customStyle="1" w:styleId="af4">
    <w:name w:val="标题 字符"/>
    <w:basedOn w:val="a0"/>
    <w:link w:val="af3"/>
    <w:uiPriority w:val="10"/>
    <w:qFormat/>
    <w:rPr>
      <w:rFonts w:cstheme="majorBidi"/>
      <w:b/>
      <w:bCs/>
      <w:kern w:val="2"/>
      <w:sz w:val="24"/>
      <w:szCs w:val="32"/>
    </w:rPr>
  </w:style>
  <w:style w:type="character" w:customStyle="1" w:styleId="af">
    <w:name w:val="副标题 字符"/>
    <w:basedOn w:val="a0"/>
    <w:link w:val="ae"/>
    <w:uiPriority w:val="11"/>
    <w:qFormat/>
    <w:rPr>
      <w:rFonts w:cstheme="minorBidi"/>
      <w:b/>
      <w:bCs/>
      <w:kern w:val="28"/>
      <w:sz w:val="24"/>
      <w:szCs w:val="32"/>
    </w:rPr>
  </w:style>
  <w:style w:type="paragraph" w:customStyle="1" w:styleId="12">
    <w:name w:val="列出段落1"/>
    <w:basedOn w:val="a"/>
    <w:uiPriority w:val="34"/>
    <w:pPr>
      <w:ind w:firstLine="420"/>
    </w:pPr>
  </w:style>
  <w:style w:type="paragraph" w:customStyle="1" w:styleId="afb">
    <w:name w:val="脚注"/>
    <w:basedOn w:val="af0"/>
    <w:link w:val="afc"/>
    <w:qFormat/>
    <w:pPr>
      <w:spacing w:line="240" w:lineRule="auto"/>
      <w:ind w:firstLineChars="0" w:firstLine="0"/>
    </w:pPr>
  </w:style>
  <w:style w:type="character" w:customStyle="1" w:styleId="afc">
    <w:name w:val="脚注 字符"/>
    <w:basedOn w:val="af1"/>
    <w:link w:val="afb"/>
    <w:qFormat/>
    <w:rPr>
      <w:rFonts w:ascii="Times New Roman" w:eastAsia="宋体" w:hAnsi="Times New Roman"/>
      <w:sz w:val="18"/>
      <w:szCs w:val="18"/>
    </w:rPr>
  </w:style>
  <w:style w:type="character" w:customStyle="1" w:styleId="apple-converted-space">
    <w:name w:val="apple-converted-space"/>
    <w:basedOn w:val="a0"/>
  </w:style>
  <w:style w:type="character" w:customStyle="1" w:styleId="ad">
    <w:name w:val="页眉 字符"/>
    <w:basedOn w:val="a0"/>
    <w:link w:val="ac"/>
    <w:uiPriority w:val="99"/>
    <w:rPr>
      <w:rFonts w:ascii="Times New Roman" w:eastAsia="宋体" w:hAnsi="Times New Roman"/>
      <w:sz w:val="18"/>
      <w:szCs w:val="18"/>
    </w:rPr>
  </w:style>
  <w:style w:type="character" w:customStyle="1" w:styleId="ab">
    <w:name w:val="页脚 字符"/>
    <w:basedOn w:val="a0"/>
    <w:link w:val="aa"/>
    <w:uiPriority w:val="99"/>
    <w:rPr>
      <w:rFonts w:ascii="Times New Roman" w:eastAsia="宋体" w:hAnsi="Times New Roman"/>
      <w:sz w:val="18"/>
      <w:szCs w:val="18"/>
    </w:rPr>
  </w:style>
  <w:style w:type="character" w:customStyle="1" w:styleId="a6">
    <w:name w:val="批注文字 字符"/>
    <w:basedOn w:val="a0"/>
    <w:link w:val="a4"/>
    <w:uiPriority w:val="99"/>
    <w:semiHidden/>
    <w:rPr>
      <w:rFonts w:ascii="Times New Roman" w:eastAsia="宋体" w:hAnsi="Times New Roman"/>
      <w:sz w:val="24"/>
    </w:rPr>
  </w:style>
  <w:style w:type="character" w:customStyle="1" w:styleId="a5">
    <w:name w:val="批注主题 字符"/>
    <w:basedOn w:val="a6"/>
    <w:link w:val="a3"/>
    <w:uiPriority w:val="99"/>
    <w:semiHidden/>
    <w:rPr>
      <w:rFonts w:ascii="Times New Roman" w:eastAsia="宋体" w:hAnsi="Times New Roman"/>
      <w:b/>
      <w:bCs/>
      <w:sz w:val="24"/>
    </w:rPr>
  </w:style>
  <w:style w:type="character" w:customStyle="1" w:styleId="a9">
    <w:name w:val="批注框文本 字符"/>
    <w:basedOn w:val="a0"/>
    <w:link w:val="a8"/>
    <w:uiPriority w:val="99"/>
    <w:semiHidden/>
    <w:rPr>
      <w:rFonts w:ascii="Times New Roman" w:eastAsia="宋体" w:hAnsi="Times New Roman"/>
      <w:sz w:val="18"/>
      <w:szCs w:val="18"/>
    </w:rPr>
  </w:style>
  <w:style w:type="character" w:customStyle="1" w:styleId="13">
    <w:name w:val="未处理的提及1"/>
    <w:basedOn w:val="a0"/>
    <w:uiPriority w:val="99"/>
    <w:unhideWhenUsed/>
    <w:rPr>
      <w:color w:val="808080"/>
      <w:shd w:val="clear" w:color="auto" w:fill="E6E6E6"/>
    </w:rPr>
  </w:style>
  <w:style w:type="character" w:customStyle="1" w:styleId="shorttext">
    <w:name w:val="short_text"/>
    <w:basedOn w:val="a0"/>
  </w:style>
  <w:style w:type="paragraph" w:customStyle="1" w:styleId="22">
    <w:name w:val="列出段落2"/>
    <w:basedOn w:val="a"/>
    <w:uiPriority w:val="34"/>
    <w:pPr>
      <w:ind w:firstLine="420"/>
    </w:pPr>
  </w:style>
  <w:style w:type="character" w:customStyle="1" w:styleId="ovfl-xlt-more">
    <w:name w:val="ovfl-xlt-more"/>
    <w:basedOn w:val="a0"/>
  </w:style>
  <w:style w:type="paragraph" w:customStyle="1" w:styleId="31">
    <w:name w:val="列出段落3"/>
    <w:basedOn w:val="a"/>
    <w:uiPriority w:val="34"/>
    <w:pPr>
      <w:ind w:firstLine="420"/>
    </w:pPr>
  </w:style>
  <w:style w:type="paragraph" w:styleId="afd">
    <w:name w:val="List Paragraph"/>
    <w:basedOn w:val="a"/>
    <w:uiPriority w:val="34"/>
    <w:qFormat/>
    <w:pPr>
      <w:ind w:firstLine="420"/>
    </w:pPr>
  </w:style>
  <w:style w:type="character" w:customStyle="1" w:styleId="23">
    <w:name w:val="未处理的提及2"/>
    <w:basedOn w:val="a0"/>
    <w:uiPriority w:val="99"/>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jpe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034D3A-A71F-40B3-AC06-2E13CA350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3798</Words>
  <Characters>21652</Characters>
  <Application>Microsoft Office Word</Application>
  <DocSecurity>0</DocSecurity>
  <Lines>180</Lines>
  <Paragraphs>50</Paragraphs>
  <ScaleCrop>false</ScaleCrop>
  <Company/>
  <LinksUpToDate>false</LinksUpToDate>
  <CharactersWithSpaces>25400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郑诗倩</dc:creator>
  <cp:lastModifiedBy>郑诗倩</cp:lastModifiedBy>
  <cp:revision>7</cp:revision>
  <dcterms:created xsi:type="dcterms:W3CDTF">2017-12-17T12:01:00Z</dcterms:created>
  <dcterms:modified xsi:type="dcterms:W3CDTF">2017-12-20T04:14:00Z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