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A6D7A" w14:textId="77777777" w:rsidR="009F1013" w:rsidRDefault="009F1013">
      <w:pPr>
        <w:spacing w:line="360" w:lineRule="atLeast"/>
        <w:ind w:right="1768" w:firstLineChars="0" w:firstLine="0"/>
      </w:pPr>
    </w:p>
    <w:p w14:paraId="2B06A655" w14:textId="77777777" w:rsidR="009F1013" w:rsidRDefault="009F1013">
      <w:pPr>
        <w:spacing w:line="360" w:lineRule="atLeast"/>
        <w:ind w:right="1768" w:firstLineChars="0" w:firstLine="0"/>
      </w:pPr>
    </w:p>
    <w:p w14:paraId="3927C985" w14:textId="77777777" w:rsidR="009F1013" w:rsidRPr="00A4709B" w:rsidRDefault="0078445A">
      <w:pPr>
        <w:spacing w:line="360" w:lineRule="atLeast"/>
        <w:ind w:right="1768" w:firstLineChars="0" w:firstLine="0"/>
        <w:rPr>
          <w:rFonts w:ascii="仿宋" w:hAnsi="仿宋"/>
          <w:b/>
          <w:color w:val="3B3838" w:themeColor="background2" w:themeShade="40"/>
          <w:sz w:val="48"/>
          <w:szCs w:val="48"/>
        </w:rPr>
      </w:pPr>
      <w:r w:rsidRPr="00A4709B">
        <w:rPr>
          <w:rFonts w:ascii="楷体_GB2312" w:eastAsia="楷体_GB2312" w:cs="楷体_GB2312" w:hint="eastAsia"/>
          <w:b/>
          <w:color w:val="3B3838" w:themeColor="background2" w:themeShade="40"/>
          <w:sz w:val="44"/>
          <w:szCs w:val="44"/>
        </w:rPr>
        <w:t>客观、专业、实时</w:t>
      </w:r>
    </w:p>
    <w:p w14:paraId="466AC776" w14:textId="77777777" w:rsidR="009F1013" w:rsidRDefault="009F1013">
      <w:pPr>
        <w:spacing w:line="360" w:lineRule="atLeast"/>
        <w:ind w:firstLineChars="0" w:firstLine="0"/>
        <w:rPr>
          <w:rFonts w:ascii="楷体" w:eastAsia="楷体" w:hAnsi="楷体"/>
          <w:b/>
          <w:color w:val="002060"/>
          <w:sz w:val="48"/>
          <w:szCs w:val="48"/>
        </w:rPr>
      </w:pPr>
    </w:p>
    <w:p w14:paraId="0972D309" w14:textId="77777777" w:rsidR="009F1013" w:rsidRDefault="009F1013" w:rsidP="003F158B">
      <w:pPr>
        <w:spacing w:line="360" w:lineRule="atLeast"/>
        <w:ind w:firstLineChars="41" w:firstLine="198"/>
        <w:rPr>
          <w:rFonts w:ascii="楷体" w:eastAsia="楷体" w:hAnsi="楷体"/>
          <w:b/>
          <w:color w:val="002060"/>
          <w:sz w:val="48"/>
          <w:szCs w:val="48"/>
        </w:rPr>
      </w:pPr>
    </w:p>
    <w:p w14:paraId="1516B998" w14:textId="77777777" w:rsidR="009F1013" w:rsidRDefault="0078445A">
      <w:pPr>
        <w:spacing w:line="360" w:lineRule="atLeast"/>
        <w:ind w:firstLineChars="0" w:firstLine="0"/>
        <w:jc w:val="center"/>
        <w:rPr>
          <w:rFonts w:ascii="楷体" w:eastAsia="楷体" w:hAnsi="楷体"/>
          <w:b/>
          <w:color w:val="3B3838" w:themeColor="background2" w:themeShade="40"/>
          <w:sz w:val="84"/>
          <w:szCs w:val="84"/>
        </w:rPr>
      </w:pPr>
      <w:r>
        <w:rPr>
          <w:rFonts w:ascii="楷体" w:eastAsia="楷体" w:hAnsi="楷体" w:hint="eastAsia"/>
          <w:b/>
          <w:color w:val="3B3838" w:themeColor="background2" w:themeShade="40"/>
          <w:sz w:val="84"/>
          <w:szCs w:val="84"/>
        </w:rPr>
        <w:t>世界税收动态</w:t>
      </w:r>
      <w:bookmarkStart w:id="0" w:name="_GoBack"/>
      <w:bookmarkEnd w:id="0"/>
    </w:p>
    <w:p w14:paraId="23DAADF9" w14:textId="77777777" w:rsidR="009F1013" w:rsidRDefault="0078445A" w:rsidP="003F158B">
      <w:pPr>
        <w:spacing w:line="360" w:lineRule="atLeast"/>
        <w:ind w:firstLineChars="100" w:firstLine="402"/>
        <w:jc w:val="center"/>
        <w:rPr>
          <w:rFonts w:ascii="楷体" w:eastAsia="楷体" w:hAnsi="楷体"/>
          <w:b/>
          <w:color w:val="3B3838" w:themeColor="background2" w:themeShade="40"/>
          <w:sz w:val="40"/>
          <w:szCs w:val="40"/>
        </w:rPr>
      </w:pPr>
      <w:r>
        <w:rPr>
          <w:rFonts w:ascii="楷体" w:eastAsia="楷体" w:hAnsi="楷体"/>
          <w:b/>
          <w:color w:val="3B3838" w:themeColor="background2" w:themeShade="40"/>
          <w:sz w:val="40"/>
          <w:szCs w:val="40"/>
        </w:rPr>
        <w:t>Tax Dynamics of The World</w:t>
      </w:r>
    </w:p>
    <w:p w14:paraId="1750F450" w14:textId="77777777" w:rsidR="009F1013" w:rsidRDefault="009F1013">
      <w:pPr>
        <w:spacing w:line="360" w:lineRule="atLeast"/>
        <w:ind w:firstLineChars="0" w:firstLine="0"/>
        <w:rPr>
          <w:rFonts w:ascii="楷体" w:eastAsia="楷体" w:hAnsi="楷体"/>
          <w:b/>
          <w:color w:val="1F3864" w:themeColor="accent1" w:themeShade="80"/>
          <w:sz w:val="72"/>
          <w:szCs w:val="72"/>
        </w:rPr>
      </w:pPr>
    </w:p>
    <w:p w14:paraId="17B96626" w14:textId="77777777" w:rsidR="009F1013" w:rsidRDefault="0078445A" w:rsidP="003F158B">
      <w:pPr>
        <w:spacing w:line="360" w:lineRule="atLeast"/>
        <w:ind w:firstLineChars="55" w:firstLine="265"/>
        <w:jc w:val="center"/>
        <w:rPr>
          <w:rFonts w:ascii="楷体" w:eastAsia="楷体" w:hAnsi="楷体"/>
          <w:b/>
          <w:color w:val="3B3838" w:themeColor="background2" w:themeShade="40"/>
          <w:sz w:val="48"/>
          <w:szCs w:val="48"/>
        </w:rPr>
      </w:pPr>
      <w:r>
        <w:rPr>
          <w:rFonts w:ascii="楷体" w:eastAsia="楷体" w:hAnsi="楷体" w:hint="eastAsia"/>
          <w:b/>
          <w:color w:val="3B3838" w:themeColor="background2" w:themeShade="40"/>
          <w:sz w:val="48"/>
          <w:szCs w:val="48"/>
        </w:rPr>
        <w:t>月刊</w:t>
      </w:r>
    </w:p>
    <w:p w14:paraId="3E90856A" w14:textId="77777777" w:rsidR="009F1013" w:rsidRDefault="0078445A" w:rsidP="003F158B">
      <w:pPr>
        <w:spacing w:line="360" w:lineRule="atLeast"/>
        <w:ind w:firstLineChars="55" w:firstLine="221"/>
        <w:jc w:val="center"/>
        <w:rPr>
          <w:rFonts w:ascii="楷体" w:eastAsia="楷体" w:hAnsi="楷体"/>
          <w:b/>
          <w:color w:val="3B3838" w:themeColor="background2" w:themeShade="40"/>
          <w:sz w:val="40"/>
          <w:szCs w:val="40"/>
        </w:rPr>
      </w:pPr>
      <w:r>
        <w:rPr>
          <w:rFonts w:ascii="楷体" w:eastAsia="楷体" w:hAnsi="楷体" w:hint="eastAsia"/>
          <w:b/>
          <w:color w:val="3B3838" w:themeColor="background2" w:themeShade="40"/>
          <w:sz w:val="40"/>
          <w:szCs w:val="40"/>
        </w:rPr>
        <w:t>2017年10月</w:t>
      </w:r>
    </w:p>
    <w:p w14:paraId="495B0388" w14:textId="77777777" w:rsidR="009F1013" w:rsidRDefault="009F1013" w:rsidP="003F158B">
      <w:pPr>
        <w:spacing w:line="360" w:lineRule="atLeast"/>
        <w:ind w:firstLine="723"/>
        <w:jc w:val="center"/>
        <w:rPr>
          <w:rFonts w:ascii="楷体" w:eastAsia="楷体" w:hAnsi="楷体"/>
          <w:b/>
          <w:color w:val="002060"/>
          <w:sz w:val="36"/>
          <w:szCs w:val="36"/>
        </w:rPr>
      </w:pPr>
    </w:p>
    <w:p w14:paraId="43A351F2" w14:textId="77777777" w:rsidR="009F1013" w:rsidRDefault="009F1013" w:rsidP="003F158B">
      <w:pPr>
        <w:spacing w:line="360" w:lineRule="atLeast"/>
        <w:ind w:firstLine="723"/>
        <w:jc w:val="center"/>
        <w:rPr>
          <w:rFonts w:ascii="楷体" w:eastAsia="楷体" w:hAnsi="楷体"/>
          <w:b/>
          <w:color w:val="002060"/>
          <w:sz w:val="36"/>
          <w:szCs w:val="36"/>
        </w:rPr>
      </w:pPr>
    </w:p>
    <w:p w14:paraId="6B8B8D13" w14:textId="77777777" w:rsidR="009F1013" w:rsidRDefault="009F1013" w:rsidP="003F158B">
      <w:pPr>
        <w:spacing w:line="360" w:lineRule="atLeast"/>
        <w:ind w:firstLine="723"/>
        <w:jc w:val="center"/>
        <w:rPr>
          <w:rFonts w:ascii="楷体" w:eastAsia="楷体" w:hAnsi="楷体"/>
          <w:b/>
          <w:color w:val="002060"/>
          <w:sz w:val="36"/>
          <w:szCs w:val="36"/>
        </w:rPr>
      </w:pPr>
    </w:p>
    <w:p w14:paraId="63AFFBC6" w14:textId="77777777" w:rsidR="009F1013" w:rsidRDefault="0078445A" w:rsidP="003F158B">
      <w:pPr>
        <w:spacing w:line="360" w:lineRule="atLeast"/>
        <w:ind w:firstLine="602"/>
        <w:jc w:val="center"/>
        <w:rPr>
          <w:rFonts w:ascii="楷体" w:eastAsia="楷体" w:hAnsi="楷体"/>
          <w:b/>
          <w:color w:val="002060"/>
          <w:sz w:val="36"/>
          <w:szCs w:val="36"/>
        </w:rPr>
      </w:pPr>
      <w:r>
        <w:rPr>
          <w:rFonts w:ascii="楷体" w:eastAsia="楷体" w:hAnsi="楷体"/>
          <w:b/>
          <w:noProof/>
          <w:color w:val="002060"/>
          <w:sz w:val="30"/>
          <w:szCs w:val="30"/>
        </w:rPr>
        <w:drawing>
          <wp:inline distT="0" distB="0" distL="0" distR="0" wp14:anchorId="2C30216E" wp14:editId="4D7F3CEC">
            <wp:extent cx="1471295" cy="1450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71295" cy="1450975"/>
                    </a:xfrm>
                    <a:prstGeom prst="rect">
                      <a:avLst/>
                    </a:prstGeom>
                    <a:noFill/>
                    <a:ln>
                      <a:noFill/>
                    </a:ln>
                  </pic:spPr>
                </pic:pic>
              </a:graphicData>
            </a:graphic>
          </wp:inline>
        </w:drawing>
      </w:r>
    </w:p>
    <w:p w14:paraId="715ACE17" w14:textId="77777777" w:rsidR="009F1013" w:rsidRDefault="009F1013">
      <w:pPr>
        <w:spacing w:line="360" w:lineRule="atLeast"/>
        <w:ind w:firstLineChars="0" w:firstLine="0"/>
        <w:rPr>
          <w:rFonts w:ascii="楷体" w:eastAsia="楷体" w:hAnsi="楷体"/>
          <w:b/>
          <w:color w:val="002060"/>
          <w:sz w:val="36"/>
          <w:szCs w:val="36"/>
        </w:rPr>
      </w:pPr>
    </w:p>
    <w:p w14:paraId="43A14F87" w14:textId="77777777" w:rsidR="009F1013" w:rsidRDefault="009F1013" w:rsidP="003F158B">
      <w:pPr>
        <w:spacing w:line="360" w:lineRule="atLeast"/>
        <w:ind w:firstLine="723"/>
        <w:jc w:val="center"/>
        <w:rPr>
          <w:rFonts w:ascii="楷体" w:eastAsia="楷体" w:hAnsi="楷体"/>
          <w:b/>
          <w:color w:val="002060"/>
          <w:sz w:val="36"/>
          <w:szCs w:val="36"/>
        </w:rPr>
      </w:pPr>
    </w:p>
    <w:p w14:paraId="1E74BB99" w14:textId="77777777" w:rsidR="009F1013" w:rsidRDefault="0078445A" w:rsidP="003F158B">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主办单位：</w:t>
      </w:r>
    </w:p>
    <w:p w14:paraId="7F4D8FFB" w14:textId="77777777" w:rsidR="009F1013" w:rsidRDefault="0078445A" w:rsidP="003F158B">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上</w:t>
      </w:r>
      <w:r>
        <w:rPr>
          <w:rFonts w:ascii="楷体" w:eastAsia="楷体" w:hAnsi="楷体"/>
          <w:b/>
          <w:color w:val="3B3838" w:themeColor="background2" w:themeShade="40"/>
          <w:sz w:val="36"/>
          <w:szCs w:val="36"/>
        </w:rPr>
        <w:t>海财经大学公共政策与治理研究</w:t>
      </w:r>
      <w:r>
        <w:rPr>
          <w:rFonts w:ascii="楷体" w:eastAsia="楷体" w:hAnsi="楷体" w:hint="eastAsia"/>
          <w:b/>
          <w:color w:val="3B3838" w:themeColor="background2" w:themeShade="40"/>
          <w:sz w:val="36"/>
          <w:szCs w:val="36"/>
        </w:rPr>
        <w:t>院</w:t>
      </w:r>
    </w:p>
    <w:p w14:paraId="5D998140" w14:textId="77777777" w:rsidR="009F1013" w:rsidRDefault="0078445A" w:rsidP="003F158B">
      <w:pPr>
        <w:spacing w:line="360" w:lineRule="atLeast"/>
        <w:ind w:firstLine="723"/>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lastRenderedPageBreak/>
        <w:t>版权说明：</w:t>
      </w:r>
    </w:p>
    <w:p w14:paraId="650051D5" w14:textId="77777777" w:rsidR="009F1013" w:rsidRDefault="009F1013" w:rsidP="003F158B">
      <w:pPr>
        <w:spacing w:line="360" w:lineRule="atLeast"/>
        <w:ind w:firstLine="723"/>
        <w:rPr>
          <w:rFonts w:ascii="楷体" w:eastAsia="楷体" w:hAnsi="楷体"/>
          <w:b/>
          <w:color w:val="3B3838" w:themeColor="background2" w:themeShade="40"/>
          <w:sz w:val="36"/>
          <w:szCs w:val="36"/>
        </w:rPr>
      </w:pPr>
    </w:p>
    <w:p w14:paraId="5850538F" w14:textId="77777777" w:rsidR="009F1013" w:rsidRDefault="0078445A" w:rsidP="003F158B">
      <w:pPr>
        <w:spacing w:line="360" w:lineRule="atLeast"/>
        <w:ind w:firstLine="562"/>
        <w:rPr>
          <w:rFonts w:ascii="楷体" w:eastAsia="楷体" w:hAnsi="楷体"/>
          <w:b/>
          <w:color w:val="3B3838" w:themeColor="background2" w:themeShade="40"/>
          <w:sz w:val="28"/>
          <w:szCs w:val="28"/>
        </w:rPr>
      </w:pPr>
      <w:r>
        <w:rPr>
          <w:rFonts w:ascii="楷体" w:eastAsia="楷体" w:hAnsi="楷体" w:hint="eastAsia"/>
          <w:b/>
          <w:color w:val="3B3838" w:themeColor="background2" w:themeShade="40"/>
          <w:sz w:val="28"/>
          <w:szCs w:val="28"/>
        </w:rPr>
        <w:t>《世界税收动态</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月刊由</w:t>
      </w:r>
      <w:r>
        <w:rPr>
          <w:rFonts w:ascii="楷体" w:eastAsia="楷体" w:hAnsi="楷体"/>
          <w:b/>
          <w:color w:val="3B3838" w:themeColor="background2" w:themeShade="40"/>
          <w:sz w:val="28"/>
          <w:szCs w:val="28"/>
        </w:rPr>
        <w:t>上海财经大学公共政策与治理研究院</w:t>
      </w:r>
      <w:r>
        <w:rPr>
          <w:rFonts w:ascii="楷体" w:eastAsia="楷体" w:hAnsi="楷体" w:hint="eastAsia"/>
          <w:b/>
          <w:color w:val="3B3838" w:themeColor="background2" w:themeShade="40"/>
          <w:sz w:val="28"/>
          <w:szCs w:val="28"/>
        </w:rPr>
        <w:t>制作。《世界税收动态</w:t>
      </w:r>
      <w:r>
        <w:rPr>
          <w:rFonts w:ascii="楷体" w:eastAsia="楷体" w:hAnsi="楷体"/>
          <w:b/>
          <w:color w:val="3B3838" w:themeColor="background2" w:themeShade="40"/>
          <w:sz w:val="28"/>
          <w:szCs w:val="28"/>
        </w:rPr>
        <w:t>》每</w:t>
      </w:r>
      <w:r>
        <w:rPr>
          <w:rFonts w:ascii="楷体" w:eastAsia="楷体" w:hAnsi="楷体" w:hint="eastAsia"/>
          <w:b/>
          <w:color w:val="3B3838" w:themeColor="background2" w:themeShade="40"/>
          <w:sz w:val="28"/>
          <w:szCs w:val="28"/>
        </w:rPr>
        <w:t>月1期</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专业提供各国当月税收政策、税法变动和税务管理动态。以专业视角、客观详实、及时准确、全面地反映每月世界各国最新的税改政策、进展和趋势。让读者更好了解世界税改动态、税改产生的经济影响，也为理论研究准备了资料和分析依据。</w:t>
      </w:r>
    </w:p>
    <w:p w14:paraId="1CA28678" w14:textId="77777777" w:rsidR="009F1013" w:rsidRDefault="009F1013" w:rsidP="003F158B">
      <w:pPr>
        <w:spacing w:line="360" w:lineRule="atLeast"/>
        <w:ind w:firstLine="562"/>
        <w:rPr>
          <w:rFonts w:ascii="楷体" w:eastAsia="楷体" w:hAnsi="楷体"/>
          <w:b/>
          <w:color w:val="3B3838" w:themeColor="background2" w:themeShade="40"/>
          <w:sz w:val="28"/>
          <w:szCs w:val="28"/>
        </w:rPr>
      </w:pPr>
    </w:p>
    <w:p w14:paraId="220D6431" w14:textId="77777777" w:rsidR="009F1013" w:rsidRDefault="009F1013" w:rsidP="003F158B">
      <w:pPr>
        <w:spacing w:line="360" w:lineRule="atLeast"/>
        <w:ind w:firstLine="723"/>
        <w:rPr>
          <w:rFonts w:ascii="仿宋" w:hAnsi="仿宋"/>
          <w:b/>
          <w:color w:val="3B3838" w:themeColor="background2" w:themeShade="40"/>
          <w:sz w:val="36"/>
          <w:szCs w:val="36"/>
        </w:rPr>
      </w:pPr>
    </w:p>
    <w:p w14:paraId="76C960EC" w14:textId="77777777" w:rsidR="009F1013" w:rsidRDefault="009F1013" w:rsidP="003F158B">
      <w:pPr>
        <w:spacing w:line="360" w:lineRule="atLeast"/>
        <w:ind w:firstLine="723"/>
        <w:rPr>
          <w:rFonts w:ascii="仿宋" w:hAnsi="仿宋"/>
          <w:b/>
          <w:color w:val="3B3838" w:themeColor="background2" w:themeShade="40"/>
          <w:sz w:val="36"/>
          <w:szCs w:val="36"/>
        </w:rPr>
      </w:pPr>
    </w:p>
    <w:p w14:paraId="2698359F" w14:textId="77777777" w:rsidR="009F1013" w:rsidRDefault="009F1013" w:rsidP="003F158B">
      <w:pPr>
        <w:spacing w:line="360" w:lineRule="atLeast"/>
        <w:ind w:firstLine="723"/>
        <w:rPr>
          <w:rFonts w:ascii="仿宋" w:hAnsi="仿宋"/>
          <w:b/>
          <w:color w:val="3B3838" w:themeColor="background2" w:themeShade="40"/>
          <w:sz w:val="36"/>
          <w:szCs w:val="36"/>
        </w:rPr>
      </w:pPr>
    </w:p>
    <w:p w14:paraId="384DE037" w14:textId="77777777" w:rsidR="009F1013" w:rsidRDefault="009F1013" w:rsidP="003F158B">
      <w:pPr>
        <w:spacing w:line="360" w:lineRule="atLeast"/>
        <w:ind w:firstLine="723"/>
        <w:rPr>
          <w:rFonts w:ascii="仿宋" w:hAnsi="仿宋"/>
          <w:b/>
          <w:color w:val="3B3838" w:themeColor="background2" w:themeShade="40"/>
          <w:sz w:val="36"/>
          <w:szCs w:val="36"/>
        </w:rPr>
      </w:pPr>
    </w:p>
    <w:p w14:paraId="1E9F7473" w14:textId="77777777" w:rsidR="009F1013" w:rsidRDefault="009F1013" w:rsidP="003F158B">
      <w:pPr>
        <w:spacing w:line="360" w:lineRule="atLeast"/>
        <w:ind w:firstLine="723"/>
        <w:rPr>
          <w:rFonts w:ascii="仿宋" w:hAnsi="仿宋"/>
          <w:b/>
          <w:color w:val="3B3838" w:themeColor="background2" w:themeShade="40"/>
          <w:sz w:val="36"/>
          <w:szCs w:val="36"/>
        </w:rPr>
      </w:pPr>
    </w:p>
    <w:p w14:paraId="66432AC7" w14:textId="77777777" w:rsidR="009F1013" w:rsidRDefault="009F1013" w:rsidP="003F158B">
      <w:pPr>
        <w:spacing w:line="360" w:lineRule="atLeast"/>
        <w:ind w:firstLine="723"/>
        <w:rPr>
          <w:rFonts w:ascii="仿宋" w:hAnsi="仿宋"/>
          <w:b/>
          <w:color w:val="3B3838" w:themeColor="background2" w:themeShade="40"/>
          <w:sz w:val="36"/>
          <w:szCs w:val="36"/>
        </w:rPr>
      </w:pPr>
    </w:p>
    <w:p w14:paraId="39CD0DAD" w14:textId="77777777" w:rsidR="009F1013" w:rsidRDefault="0078445A">
      <w:pPr>
        <w:pStyle w:val="af2"/>
        <w:spacing w:line="360" w:lineRule="atLeast"/>
        <w:ind w:left="480" w:firstLine="480"/>
        <w:rPr>
          <w:rFonts w:ascii="楷体" w:eastAsia="楷体" w:hAnsi="楷体"/>
          <w:b/>
          <w:color w:val="3B3838" w:themeColor="background2" w:themeShade="40"/>
        </w:rPr>
      </w:pPr>
      <w:r>
        <w:rPr>
          <w:rFonts w:ascii="仿宋" w:hAnsi="仿宋" w:hint="eastAsia"/>
          <w:color w:val="3B3838" w:themeColor="background2" w:themeShade="40"/>
        </w:rPr>
        <w:t xml:space="preserve">                               </w:t>
      </w:r>
    </w:p>
    <w:p w14:paraId="0A928995" w14:textId="77777777" w:rsidR="009F1013" w:rsidRDefault="0078445A" w:rsidP="003F158B">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世界税收</w:t>
      </w:r>
      <w:r>
        <w:rPr>
          <w:rFonts w:ascii="楷体" w:eastAsia="楷体" w:hAnsi="楷体"/>
          <w:b/>
          <w:color w:val="3B3838" w:themeColor="background2" w:themeShade="40"/>
        </w:rPr>
        <w:t>动态</w:t>
      </w:r>
      <w:r>
        <w:rPr>
          <w:rFonts w:ascii="楷体" w:eastAsia="楷体" w:hAnsi="楷体" w:hint="eastAsia"/>
          <w:b/>
          <w:color w:val="3B3838" w:themeColor="background2" w:themeShade="40"/>
        </w:rPr>
        <w:t>工作团队</w:t>
      </w:r>
      <w:r>
        <w:rPr>
          <w:rFonts w:ascii="楷体" w:eastAsia="楷体" w:hAnsi="楷体"/>
          <w:b/>
          <w:color w:val="3B3838" w:themeColor="background2" w:themeShade="40"/>
        </w:rPr>
        <w:t>：</w:t>
      </w:r>
    </w:p>
    <w:p w14:paraId="32B4C38A" w14:textId="77777777" w:rsidR="009F1013" w:rsidRDefault="0078445A" w:rsidP="003F158B">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负责</w:t>
      </w:r>
      <w:r>
        <w:rPr>
          <w:rFonts w:ascii="楷体" w:eastAsia="楷体" w:hAnsi="楷体"/>
          <w:b/>
          <w:color w:val="3B3838" w:themeColor="background2" w:themeShade="40"/>
        </w:rPr>
        <w:t>：田志伟</w:t>
      </w:r>
      <w:r>
        <w:rPr>
          <w:rFonts w:ascii="楷体" w:eastAsia="楷体" w:hAnsi="楷体" w:hint="eastAsia"/>
          <w:b/>
          <w:color w:val="3B3838" w:themeColor="background2" w:themeShade="40"/>
        </w:rPr>
        <w:t xml:space="preserve"> 郑诗倩 蔡春光</w:t>
      </w:r>
    </w:p>
    <w:p w14:paraId="5BBE57A1" w14:textId="77777777" w:rsidR="009F1013" w:rsidRDefault="0078445A" w:rsidP="003F158B">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参与</w:t>
      </w:r>
      <w:r>
        <w:rPr>
          <w:rFonts w:ascii="楷体" w:eastAsia="楷体" w:hAnsi="楷体"/>
          <w:b/>
          <w:color w:val="3B3838" w:themeColor="background2" w:themeShade="40"/>
        </w:rPr>
        <w:t>：</w:t>
      </w:r>
      <w:r>
        <w:rPr>
          <w:rFonts w:ascii="楷体" w:eastAsia="楷体" w:hAnsi="楷体" w:hint="eastAsia"/>
          <w:b/>
          <w:color w:val="3B3838" w:themeColor="background2" w:themeShade="40"/>
        </w:rPr>
        <w:t xml:space="preserve">史良 周曌 </w:t>
      </w:r>
    </w:p>
    <w:p w14:paraId="303494CE" w14:textId="77777777" w:rsidR="009F1013" w:rsidRDefault="0078445A" w:rsidP="003F158B">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b/>
          <w:color w:val="3B3838" w:themeColor="background2" w:themeShade="40"/>
        </w:rPr>
        <w:t xml:space="preserve"> </w:t>
      </w:r>
    </w:p>
    <w:p w14:paraId="6C3D6A17" w14:textId="77777777" w:rsidR="009F1013" w:rsidRDefault="009F1013">
      <w:pPr>
        <w:pStyle w:val="11"/>
        <w:ind w:firstLine="480"/>
      </w:pPr>
    </w:p>
    <w:p w14:paraId="0B1BEA99" w14:textId="77777777" w:rsidR="009F1013" w:rsidRDefault="009F1013">
      <w:pPr>
        <w:widowControl/>
        <w:spacing w:line="240" w:lineRule="auto"/>
        <w:ind w:firstLineChars="0" w:firstLine="0"/>
        <w:jc w:val="left"/>
        <w:rPr>
          <w:b/>
          <w:bCs/>
          <w:kern w:val="44"/>
          <w:szCs w:val="44"/>
        </w:rPr>
      </w:pPr>
    </w:p>
    <w:p w14:paraId="490394F9" w14:textId="77777777" w:rsidR="009F1013" w:rsidRDefault="0078445A">
      <w:pPr>
        <w:pStyle w:val="11"/>
        <w:tabs>
          <w:tab w:val="right" w:leader="dot" w:pos="8296"/>
        </w:tabs>
        <w:jc w:val="center"/>
      </w:pPr>
      <w:r>
        <w:rPr>
          <w:rFonts w:hint="eastAsia"/>
        </w:rPr>
        <w:lastRenderedPageBreak/>
        <w:t>目</w:t>
      </w:r>
      <w:r>
        <w:rPr>
          <w:rFonts w:hint="eastAsia"/>
        </w:rPr>
        <w:t xml:space="preserve"> </w:t>
      </w:r>
      <w:r>
        <w:rPr>
          <w:rFonts w:hint="eastAsia"/>
        </w:rPr>
        <w:t>录</w:t>
      </w:r>
    </w:p>
    <w:p w14:paraId="2976E070" w14:textId="77777777" w:rsidR="00360C02" w:rsidRDefault="0078445A">
      <w:pPr>
        <w:pStyle w:val="11"/>
        <w:tabs>
          <w:tab w:val="right" w:leader="dot" w:pos="8296"/>
        </w:tabs>
        <w:rPr>
          <w:rFonts w:eastAsiaTheme="minorEastAsia"/>
          <w:noProof/>
          <w:sz w:val="21"/>
          <w:szCs w:val="22"/>
        </w:rPr>
      </w:pPr>
      <w:r>
        <w:fldChar w:fldCharType="begin"/>
      </w:r>
      <w:r>
        <w:instrText xml:space="preserve"> TOC \h \z \t "</w:instrText>
      </w:r>
      <w:r>
        <w:instrText>标题</w:instrText>
      </w:r>
      <w:r>
        <w:instrText xml:space="preserve"> 1,1,</w:instrText>
      </w:r>
      <w:r>
        <w:instrText>标题</w:instrText>
      </w:r>
      <w:r>
        <w:instrText xml:space="preserve"> 2,2" </w:instrText>
      </w:r>
      <w:r>
        <w:fldChar w:fldCharType="separate"/>
      </w:r>
      <w:hyperlink w:anchor="_Toc498633993" w:history="1">
        <w:r w:rsidR="00360C02" w:rsidRPr="0040560C">
          <w:rPr>
            <w:rStyle w:val="af7"/>
            <w:rFonts w:hint="eastAsia"/>
            <w:noProof/>
          </w:rPr>
          <w:t>加拿大</w:t>
        </w:r>
        <w:r w:rsidR="00360C02">
          <w:rPr>
            <w:noProof/>
            <w:webHidden/>
          </w:rPr>
          <w:tab/>
        </w:r>
        <w:r w:rsidR="00360C02">
          <w:rPr>
            <w:noProof/>
            <w:webHidden/>
          </w:rPr>
          <w:fldChar w:fldCharType="begin"/>
        </w:r>
        <w:r w:rsidR="00360C02">
          <w:rPr>
            <w:noProof/>
            <w:webHidden/>
          </w:rPr>
          <w:instrText xml:space="preserve"> PAGEREF _Toc498633993 \h </w:instrText>
        </w:r>
        <w:r w:rsidR="00360C02">
          <w:rPr>
            <w:noProof/>
            <w:webHidden/>
          </w:rPr>
        </w:r>
        <w:r w:rsidR="00360C02">
          <w:rPr>
            <w:noProof/>
            <w:webHidden/>
          </w:rPr>
          <w:fldChar w:fldCharType="separate"/>
        </w:r>
        <w:r w:rsidR="00360C02">
          <w:rPr>
            <w:noProof/>
            <w:webHidden/>
          </w:rPr>
          <w:t>1</w:t>
        </w:r>
        <w:r w:rsidR="00360C02">
          <w:rPr>
            <w:noProof/>
            <w:webHidden/>
          </w:rPr>
          <w:fldChar w:fldCharType="end"/>
        </w:r>
      </w:hyperlink>
    </w:p>
    <w:p w14:paraId="508CE335"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3994" w:history="1">
        <w:r w:rsidR="00360C02" w:rsidRPr="0040560C">
          <w:rPr>
            <w:rStyle w:val="af7"/>
            <w:rFonts w:hint="eastAsia"/>
            <w:noProof/>
          </w:rPr>
          <w:t>加拿大计划到</w:t>
        </w:r>
        <w:r w:rsidR="00360C02" w:rsidRPr="0040560C">
          <w:rPr>
            <w:rStyle w:val="af7"/>
            <w:noProof/>
          </w:rPr>
          <w:t>2019</w:t>
        </w:r>
        <w:r w:rsidR="00360C02" w:rsidRPr="0040560C">
          <w:rPr>
            <w:rStyle w:val="af7"/>
            <w:rFonts w:hint="eastAsia"/>
            <w:noProof/>
          </w:rPr>
          <w:t>年将小企业税率下调至</w:t>
        </w:r>
        <w:r w:rsidR="00360C02" w:rsidRPr="0040560C">
          <w:rPr>
            <w:rStyle w:val="af7"/>
            <w:noProof/>
          </w:rPr>
          <w:t>9%</w:t>
        </w:r>
        <w:r w:rsidR="00360C02">
          <w:rPr>
            <w:noProof/>
            <w:webHidden/>
          </w:rPr>
          <w:tab/>
        </w:r>
        <w:r w:rsidR="00360C02">
          <w:rPr>
            <w:noProof/>
            <w:webHidden/>
          </w:rPr>
          <w:fldChar w:fldCharType="begin"/>
        </w:r>
        <w:r w:rsidR="00360C02">
          <w:rPr>
            <w:noProof/>
            <w:webHidden/>
          </w:rPr>
          <w:instrText xml:space="preserve"> PAGEREF _Toc498633994 \h </w:instrText>
        </w:r>
        <w:r w:rsidR="00360C02">
          <w:rPr>
            <w:noProof/>
            <w:webHidden/>
          </w:rPr>
        </w:r>
        <w:r w:rsidR="00360C02">
          <w:rPr>
            <w:noProof/>
            <w:webHidden/>
          </w:rPr>
          <w:fldChar w:fldCharType="separate"/>
        </w:r>
        <w:r w:rsidR="00360C02">
          <w:rPr>
            <w:noProof/>
            <w:webHidden/>
          </w:rPr>
          <w:t>1</w:t>
        </w:r>
        <w:r w:rsidR="00360C02">
          <w:rPr>
            <w:noProof/>
            <w:webHidden/>
          </w:rPr>
          <w:fldChar w:fldCharType="end"/>
        </w:r>
      </w:hyperlink>
    </w:p>
    <w:p w14:paraId="47F53CC6"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3995" w:history="1">
        <w:r w:rsidR="00360C02" w:rsidRPr="0040560C">
          <w:rPr>
            <w:rStyle w:val="af7"/>
            <w:rFonts w:hint="eastAsia"/>
            <w:noProof/>
          </w:rPr>
          <w:t>加拿大新斯科舍省预算案通过初步审议</w:t>
        </w:r>
        <w:r w:rsidR="00360C02">
          <w:rPr>
            <w:noProof/>
            <w:webHidden/>
          </w:rPr>
          <w:tab/>
        </w:r>
        <w:r w:rsidR="00360C02">
          <w:rPr>
            <w:noProof/>
            <w:webHidden/>
          </w:rPr>
          <w:fldChar w:fldCharType="begin"/>
        </w:r>
        <w:r w:rsidR="00360C02">
          <w:rPr>
            <w:noProof/>
            <w:webHidden/>
          </w:rPr>
          <w:instrText xml:space="preserve"> PAGEREF _Toc498633995 \h </w:instrText>
        </w:r>
        <w:r w:rsidR="00360C02">
          <w:rPr>
            <w:noProof/>
            <w:webHidden/>
          </w:rPr>
        </w:r>
        <w:r w:rsidR="00360C02">
          <w:rPr>
            <w:noProof/>
            <w:webHidden/>
          </w:rPr>
          <w:fldChar w:fldCharType="separate"/>
        </w:r>
        <w:r w:rsidR="00360C02">
          <w:rPr>
            <w:noProof/>
            <w:webHidden/>
          </w:rPr>
          <w:t>3</w:t>
        </w:r>
        <w:r w:rsidR="00360C02">
          <w:rPr>
            <w:noProof/>
            <w:webHidden/>
          </w:rPr>
          <w:fldChar w:fldCharType="end"/>
        </w:r>
      </w:hyperlink>
    </w:p>
    <w:p w14:paraId="26294D93" w14:textId="7DEB8198" w:rsidR="00360C02" w:rsidRDefault="001D623D">
      <w:pPr>
        <w:pStyle w:val="21"/>
        <w:tabs>
          <w:tab w:val="right" w:leader="dot" w:pos="8296"/>
        </w:tabs>
        <w:ind w:left="480" w:firstLine="480"/>
        <w:rPr>
          <w:rFonts w:asciiTheme="minorHAnsi" w:eastAsiaTheme="minorEastAsia" w:hAnsiTheme="minorHAnsi"/>
          <w:noProof/>
          <w:sz w:val="21"/>
        </w:rPr>
      </w:pPr>
      <w:hyperlink w:anchor="_Toc498633996" w:history="1">
        <w:r w:rsidR="00360C02" w:rsidRPr="0040560C">
          <w:rPr>
            <w:rStyle w:val="af7"/>
            <w:rFonts w:hint="eastAsia"/>
            <w:noProof/>
          </w:rPr>
          <w:t>私营公司提案：在一定范围内不再增加</w:t>
        </w:r>
        <w:r w:rsidR="00E75A4B">
          <w:rPr>
            <w:rStyle w:val="af7"/>
            <w:rFonts w:hint="eastAsia"/>
            <w:noProof/>
          </w:rPr>
          <w:t>消极投资</w:t>
        </w:r>
        <w:r w:rsidR="00360C02" w:rsidRPr="0040560C">
          <w:rPr>
            <w:rStyle w:val="af7"/>
            <w:rFonts w:hint="eastAsia"/>
            <w:noProof/>
          </w:rPr>
          <w:t>所得税收</w:t>
        </w:r>
        <w:r w:rsidR="00360C02">
          <w:rPr>
            <w:noProof/>
            <w:webHidden/>
          </w:rPr>
          <w:tab/>
        </w:r>
        <w:r w:rsidR="00360C02">
          <w:rPr>
            <w:noProof/>
            <w:webHidden/>
          </w:rPr>
          <w:fldChar w:fldCharType="begin"/>
        </w:r>
        <w:r w:rsidR="00360C02">
          <w:rPr>
            <w:noProof/>
            <w:webHidden/>
          </w:rPr>
          <w:instrText xml:space="preserve"> PAGEREF _Toc498633996 \h </w:instrText>
        </w:r>
        <w:r w:rsidR="00360C02">
          <w:rPr>
            <w:noProof/>
            <w:webHidden/>
          </w:rPr>
        </w:r>
        <w:r w:rsidR="00360C02">
          <w:rPr>
            <w:noProof/>
            <w:webHidden/>
          </w:rPr>
          <w:fldChar w:fldCharType="separate"/>
        </w:r>
        <w:r w:rsidR="00360C02">
          <w:rPr>
            <w:noProof/>
            <w:webHidden/>
          </w:rPr>
          <w:t>4</w:t>
        </w:r>
        <w:r w:rsidR="00360C02">
          <w:rPr>
            <w:noProof/>
            <w:webHidden/>
          </w:rPr>
          <w:fldChar w:fldCharType="end"/>
        </w:r>
      </w:hyperlink>
    </w:p>
    <w:p w14:paraId="1991CB7C"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3997" w:history="1">
        <w:r w:rsidR="00360C02" w:rsidRPr="0040560C">
          <w:rPr>
            <w:rStyle w:val="af7"/>
            <w:rFonts w:hint="eastAsia"/>
            <w:noProof/>
          </w:rPr>
          <w:t>不列颠哥伦比亚省：取消国际商业活动的税收优惠</w:t>
        </w:r>
        <w:r w:rsidR="00360C02">
          <w:rPr>
            <w:noProof/>
            <w:webHidden/>
          </w:rPr>
          <w:tab/>
        </w:r>
        <w:r w:rsidR="00360C02">
          <w:rPr>
            <w:noProof/>
            <w:webHidden/>
          </w:rPr>
          <w:fldChar w:fldCharType="begin"/>
        </w:r>
        <w:r w:rsidR="00360C02">
          <w:rPr>
            <w:noProof/>
            <w:webHidden/>
          </w:rPr>
          <w:instrText xml:space="preserve"> PAGEREF _Toc498633997 \h </w:instrText>
        </w:r>
        <w:r w:rsidR="00360C02">
          <w:rPr>
            <w:noProof/>
            <w:webHidden/>
          </w:rPr>
        </w:r>
        <w:r w:rsidR="00360C02">
          <w:rPr>
            <w:noProof/>
            <w:webHidden/>
          </w:rPr>
          <w:fldChar w:fldCharType="separate"/>
        </w:r>
        <w:r w:rsidR="00360C02">
          <w:rPr>
            <w:noProof/>
            <w:webHidden/>
          </w:rPr>
          <w:t>6</w:t>
        </w:r>
        <w:r w:rsidR="00360C02">
          <w:rPr>
            <w:noProof/>
            <w:webHidden/>
          </w:rPr>
          <w:fldChar w:fldCharType="end"/>
        </w:r>
      </w:hyperlink>
    </w:p>
    <w:p w14:paraId="093807AD"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3998" w:history="1">
        <w:r w:rsidR="00360C02" w:rsidRPr="0040560C">
          <w:rPr>
            <w:rStyle w:val="af7"/>
            <w:rFonts w:hint="eastAsia"/>
            <w:noProof/>
          </w:rPr>
          <w:t>提案：降低小企业税率及其他税收规则变化</w:t>
        </w:r>
        <w:r w:rsidR="00360C02">
          <w:rPr>
            <w:noProof/>
            <w:webHidden/>
          </w:rPr>
          <w:tab/>
        </w:r>
        <w:r w:rsidR="00360C02">
          <w:rPr>
            <w:noProof/>
            <w:webHidden/>
          </w:rPr>
          <w:fldChar w:fldCharType="begin"/>
        </w:r>
        <w:r w:rsidR="00360C02">
          <w:rPr>
            <w:noProof/>
            <w:webHidden/>
          </w:rPr>
          <w:instrText xml:space="preserve"> PAGEREF _Toc498633998 \h </w:instrText>
        </w:r>
        <w:r w:rsidR="00360C02">
          <w:rPr>
            <w:noProof/>
            <w:webHidden/>
          </w:rPr>
        </w:r>
        <w:r w:rsidR="00360C02">
          <w:rPr>
            <w:noProof/>
            <w:webHidden/>
          </w:rPr>
          <w:fldChar w:fldCharType="separate"/>
        </w:r>
        <w:r w:rsidR="00360C02">
          <w:rPr>
            <w:noProof/>
            <w:webHidden/>
          </w:rPr>
          <w:t>8</w:t>
        </w:r>
        <w:r w:rsidR="00360C02">
          <w:rPr>
            <w:noProof/>
            <w:webHidden/>
          </w:rPr>
          <w:fldChar w:fldCharType="end"/>
        </w:r>
      </w:hyperlink>
    </w:p>
    <w:p w14:paraId="458B3118"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3999" w:history="1">
        <w:r w:rsidR="00360C02" w:rsidRPr="0040560C">
          <w:rPr>
            <w:rStyle w:val="af7"/>
            <w:rFonts w:hint="eastAsia"/>
            <w:noProof/>
          </w:rPr>
          <w:t>推迟对投资管理费用征税到</w:t>
        </w:r>
        <w:r w:rsidR="00360C02" w:rsidRPr="0040560C">
          <w:rPr>
            <w:rStyle w:val="af7"/>
            <w:noProof/>
          </w:rPr>
          <w:t>2019</w:t>
        </w:r>
        <w:r w:rsidR="00360C02" w:rsidRPr="0040560C">
          <w:rPr>
            <w:rStyle w:val="af7"/>
            <w:rFonts w:hint="eastAsia"/>
            <w:noProof/>
          </w:rPr>
          <w:t>年</w:t>
        </w:r>
        <w:r w:rsidR="00360C02">
          <w:rPr>
            <w:noProof/>
            <w:webHidden/>
          </w:rPr>
          <w:tab/>
        </w:r>
        <w:r w:rsidR="00360C02">
          <w:rPr>
            <w:noProof/>
            <w:webHidden/>
          </w:rPr>
          <w:fldChar w:fldCharType="begin"/>
        </w:r>
        <w:r w:rsidR="00360C02">
          <w:rPr>
            <w:noProof/>
            <w:webHidden/>
          </w:rPr>
          <w:instrText xml:space="preserve"> PAGEREF _Toc498633999 \h </w:instrText>
        </w:r>
        <w:r w:rsidR="00360C02">
          <w:rPr>
            <w:noProof/>
            <w:webHidden/>
          </w:rPr>
        </w:r>
        <w:r w:rsidR="00360C02">
          <w:rPr>
            <w:noProof/>
            <w:webHidden/>
          </w:rPr>
          <w:fldChar w:fldCharType="separate"/>
        </w:r>
        <w:r w:rsidR="00360C02">
          <w:rPr>
            <w:noProof/>
            <w:webHidden/>
          </w:rPr>
          <w:t>10</w:t>
        </w:r>
        <w:r w:rsidR="00360C02">
          <w:rPr>
            <w:noProof/>
            <w:webHidden/>
          </w:rPr>
          <w:fldChar w:fldCharType="end"/>
        </w:r>
      </w:hyperlink>
    </w:p>
    <w:p w14:paraId="07E736DF" w14:textId="77777777" w:rsidR="00360C02" w:rsidRDefault="001D623D">
      <w:pPr>
        <w:pStyle w:val="11"/>
        <w:tabs>
          <w:tab w:val="right" w:leader="dot" w:pos="8296"/>
        </w:tabs>
        <w:rPr>
          <w:rFonts w:eastAsiaTheme="minorEastAsia"/>
          <w:noProof/>
          <w:sz w:val="21"/>
          <w:szCs w:val="22"/>
        </w:rPr>
      </w:pPr>
      <w:hyperlink w:anchor="_Toc498634000" w:history="1">
        <w:r w:rsidR="00360C02" w:rsidRPr="0040560C">
          <w:rPr>
            <w:rStyle w:val="af7"/>
            <w:rFonts w:hint="eastAsia"/>
            <w:noProof/>
          </w:rPr>
          <w:t>多米尼加共和国</w:t>
        </w:r>
        <w:r w:rsidR="00360C02">
          <w:rPr>
            <w:noProof/>
            <w:webHidden/>
          </w:rPr>
          <w:tab/>
        </w:r>
        <w:r w:rsidR="00360C02">
          <w:rPr>
            <w:noProof/>
            <w:webHidden/>
          </w:rPr>
          <w:fldChar w:fldCharType="begin"/>
        </w:r>
        <w:r w:rsidR="00360C02">
          <w:rPr>
            <w:noProof/>
            <w:webHidden/>
          </w:rPr>
          <w:instrText xml:space="preserve"> PAGEREF _Toc498634000 \h </w:instrText>
        </w:r>
        <w:r w:rsidR="00360C02">
          <w:rPr>
            <w:noProof/>
            <w:webHidden/>
          </w:rPr>
        </w:r>
        <w:r w:rsidR="00360C02">
          <w:rPr>
            <w:noProof/>
            <w:webHidden/>
          </w:rPr>
          <w:fldChar w:fldCharType="separate"/>
        </w:r>
        <w:r w:rsidR="00360C02">
          <w:rPr>
            <w:noProof/>
            <w:webHidden/>
          </w:rPr>
          <w:t>11</w:t>
        </w:r>
        <w:r w:rsidR="00360C02">
          <w:rPr>
            <w:noProof/>
            <w:webHidden/>
          </w:rPr>
          <w:fldChar w:fldCharType="end"/>
        </w:r>
      </w:hyperlink>
    </w:p>
    <w:p w14:paraId="4C30B19F"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01" w:history="1">
        <w:r w:rsidR="00360C02" w:rsidRPr="0040560C">
          <w:rPr>
            <w:rStyle w:val="af7"/>
            <w:rFonts w:hint="eastAsia"/>
            <w:noProof/>
          </w:rPr>
          <w:t>多米尼加共和国表示：尚未承诺履行《实施税收协定相关措施以防止税基侵蚀和利润转移（</w:t>
        </w:r>
        <w:r w:rsidR="00360C02" w:rsidRPr="0040560C">
          <w:rPr>
            <w:rStyle w:val="af7"/>
            <w:noProof/>
          </w:rPr>
          <w:t>BEPS</w:t>
        </w:r>
        <w:r w:rsidR="00360C02" w:rsidRPr="0040560C">
          <w:rPr>
            <w:rStyle w:val="af7"/>
            <w:rFonts w:hint="eastAsia"/>
            <w:noProof/>
          </w:rPr>
          <w:t>）的多边公约》</w:t>
        </w:r>
        <w:r w:rsidR="00360C02">
          <w:rPr>
            <w:noProof/>
            <w:webHidden/>
          </w:rPr>
          <w:tab/>
        </w:r>
        <w:r w:rsidR="00360C02">
          <w:rPr>
            <w:noProof/>
            <w:webHidden/>
          </w:rPr>
          <w:fldChar w:fldCharType="begin"/>
        </w:r>
        <w:r w:rsidR="00360C02">
          <w:rPr>
            <w:noProof/>
            <w:webHidden/>
          </w:rPr>
          <w:instrText xml:space="preserve"> PAGEREF _Toc498634001 \h </w:instrText>
        </w:r>
        <w:r w:rsidR="00360C02">
          <w:rPr>
            <w:noProof/>
            <w:webHidden/>
          </w:rPr>
        </w:r>
        <w:r w:rsidR="00360C02">
          <w:rPr>
            <w:noProof/>
            <w:webHidden/>
          </w:rPr>
          <w:fldChar w:fldCharType="separate"/>
        </w:r>
        <w:r w:rsidR="00360C02">
          <w:rPr>
            <w:noProof/>
            <w:webHidden/>
          </w:rPr>
          <w:t>11</w:t>
        </w:r>
        <w:r w:rsidR="00360C02">
          <w:rPr>
            <w:noProof/>
            <w:webHidden/>
          </w:rPr>
          <w:fldChar w:fldCharType="end"/>
        </w:r>
      </w:hyperlink>
    </w:p>
    <w:p w14:paraId="031B0BD7" w14:textId="77777777" w:rsidR="00360C02" w:rsidRDefault="001D623D">
      <w:pPr>
        <w:pStyle w:val="11"/>
        <w:tabs>
          <w:tab w:val="right" w:leader="dot" w:pos="8296"/>
        </w:tabs>
        <w:rPr>
          <w:rFonts w:eastAsiaTheme="minorEastAsia"/>
          <w:noProof/>
          <w:sz w:val="21"/>
          <w:szCs w:val="22"/>
        </w:rPr>
      </w:pPr>
      <w:hyperlink w:anchor="_Toc498634002" w:history="1">
        <w:r w:rsidR="00360C02" w:rsidRPr="0040560C">
          <w:rPr>
            <w:rStyle w:val="af7"/>
            <w:rFonts w:hint="eastAsia"/>
            <w:noProof/>
          </w:rPr>
          <w:t>阿根廷</w:t>
        </w:r>
        <w:r w:rsidR="00360C02">
          <w:rPr>
            <w:noProof/>
            <w:webHidden/>
          </w:rPr>
          <w:tab/>
        </w:r>
        <w:r w:rsidR="00360C02">
          <w:rPr>
            <w:noProof/>
            <w:webHidden/>
          </w:rPr>
          <w:fldChar w:fldCharType="begin"/>
        </w:r>
        <w:r w:rsidR="00360C02">
          <w:rPr>
            <w:noProof/>
            <w:webHidden/>
          </w:rPr>
          <w:instrText xml:space="preserve"> PAGEREF _Toc498634002 \h </w:instrText>
        </w:r>
        <w:r w:rsidR="00360C02">
          <w:rPr>
            <w:noProof/>
            <w:webHidden/>
          </w:rPr>
        </w:r>
        <w:r w:rsidR="00360C02">
          <w:rPr>
            <w:noProof/>
            <w:webHidden/>
          </w:rPr>
          <w:fldChar w:fldCharType="separate"/>
        </w:r>
        <w:r w:rsidR="00360C02">
          <w:rPr>
            <w:noProof/>
            <w:webHidden/>
          </w:rPr>
          <w:t>13</w:t>
        </w:r>
        <w:r w:rsidR="00360C02">
          <w:rPr>
            <w:noProof/>
            <w:webHidden/>
          </w:rPr>
          <w:fldChar w:fldCharType="end"/>
        </w:r>
      </w:hyperlink>
    </w:p>
    <w:p w14:paraId="3FA1D9DF"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03" w:history="1">
        <w:r w:rsidR="00360C02" w:rsidRPr="0040560C">
          <w:rPr>
            <w:rStyle w:val="af7"/>
            <w:rFonts w:hint="eastAsia"/>
            <w:noProof/>
          </w:rPr>
          <w:t>增值税出口退税，以及其他简化出口系统的好处</w:t>
        </w:r>
        <w:r w:rsidR="00360C02">
          <w:rPr>
            <w:noProof/>
            <w:webHidden/>
          </w:rPr>
          <w:tab/>
        </w:r>
        <w:r w:rsidR="00360C02">
          <w:rPr>
            <w:noProof/>
            <w:webHidden/>
          </w:rPr>
          <w:fldChar w:fldCharType="begin"/>
        </w:r>
        <w:r w:rsidR="00360C02">
          <w:rPr>
            <w:noProof/>
            <w:webHidden/>
          </w:rPr>
          <w:instrText xml:space="preserve"> PAGEREF _Toc498634003 \h </w:instrText>
        </w:r>
        <w:r w:rsidR="00360C02">
          <w:rPr>
            <w:noProof/>
            <w:webHidden/>
          </w:rPr>
        </w:r>
        <w:r w:rsidR="00360C02">
          <w:rPr>
            <w:noProof/>
            <w:webHidden/>
          </w:rPr>
          <w:fldChar w:fldCharType="separate"/>
        </w:r>
        <w:r w:rsidR="00360C02">
          <w:rPr>
            <w:noProof/>
            <w:webHidden/>
          </w:rPr>
          <w:t>13</w:t>
        </w:r>
        <w:r w:rsidR="00360C02">
          <w:rPr>
            <w:noProof/>
            <w:webHidden/>
          </w:rPr>
          <w:fldChar w:fldCharType="end"/>
        </w:r>
      </w:hyperlink>
    </w:p>
    <w:p w14:paraId="3F3024A5" w14:textId="77777777" w:rsidR="00360C02" w:rsidRDefault="001D623D">
      <w:pPr>
        <w:pStyle w:val="11"/>
        <w:tabs>
          <w:tab w:val="right" w:leader="dot" w:pos="8296"/>
        </w:tabs>
        <w:rPr>
          <w:rFonts w:eastAsiaTheme="minorEastAsia"/>
          <w:noProof/>
          <w:sz w:val="21"/>
          <w:szCs w:val="22"/>
        </w:rPr>
      </w:pPr>
      <w:hyperlink w:anchor="_Toc498634004" w:history="1">
        <w:r w:rsidR="00360C02" w:rsidRPr="0040560C">
          <w:rPr>
            <w:rStyle w:val="af7"/>
            <w:rFonts w:hint="eastAsia"/>
            <w:noProof/>
          </w:rPr>
          <w:t>智利</w:t>
        </w:r>
        <w:r w:rsidR="00360C02">
          <w:rPr>
            <w:noProof/>
            <w:webHidden/>
          </w:rPr>
          <w:tab/>
        </w:r>
        <w:r w:rsidR="00360C02">
          <w:rPr>
            <w:noProof/>
            <w:webHidden/>
          </w:rPr>
          <w:fldChar w:fldCharType="begin"/>
        </w:r>
        <w:r w:rsidR="00360C02">
          <w:rPr>
            <w:noProof/>
            <w:webHidden/>
          </w:rPr>
          <w:instrText xml:space="preserve"> PAGEREF _Toc498634004 \h </w:instrText>
        </w:r>
        <w:r w:rsidR="00360C02">
          <w:rPr>
            <w:noProof/>
            <w:webHidden/>
          </w:rPr>
        </w:r>
        <w:r w:rsidR="00360C02">
          <w:rPr>
            <w:noProof/>
            <w:webHidden/>
          </w:rPr>
          <w:fldChar w:fldCharType="separate"/>
        </w:r>
        <w:r w:rsidR="00360C02">
          <w:rPr>
            <w:noProof/>
            <w:webHidden/>
          </w:rPr>
          <w:t>14</w:t>
        </w:r>
        <w:r w:rsidR="00360C02">
          <w:rPr>
            <w:noProof/>
            <w:webHidden/>
          </w:rPr>
          <w:fldChar w:fldCharType="end"/>
        </w:r>
      </w:hyperlink>
    </w:p>
    <w:p w14:paraId="34FA9640"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05" w:history="1">
        <w:r w:rsidR="00360C02" w:rsidRPr="0040560C">
          <w:rPr>
            <w:rStyle w:val="af7"/>
            <w:rFonts w:hint="eastAsia"/>
            <w:noProof/>
          </w:rPr>
          <w:t>纳税人申报的新要求</w:t>
        </w:r>
        <w:r w:rsidR="00360C02">
          <w:rPr>
            <w:noProof/>
            <w:webHidden/>
          </w:rPr>
          <w:tab/>
        </w:r>
        <w:r w:rsidR="00360C02">
          <w:rPr>
            <w:noProof/>
            <w:webHidden/>
          </w:rPr>
          <w:fldChar w:fldCharType="begin"/>
        </w:r>
        <w:r w:rsidR="00360C02">
          <w:rPr>
            <w:noProof/>
            <w:webHidden/>
          </w:rPr>
          <w:instrText xml:space="preserve"> PAGEREF _Toc498634005 \h </w:instrText>
        </w:r>
        <w:r w:rsidR="00360C02">
          <w:rPr>
            <w:noProof/>
            <w:webHidden/>
          </w:rPr>
        </w:r>
        <w:r w:rsidR="00360C02">
          <w:rPr>
            <w:noProof/>
            <w:webHidden/>
          </w:rPr>
          <w:fldChar w:fldCharType="separate"/>
        </w:r>
        <w:r w:rsidR="00360C02">
          <w:rPr>
            <w:noProof/>
            <w:webHidden/>
          </w:rPr>
          <w:t>15</w:t>
        </w:r>
        <w:r w:rsidR="00360C02">
          <w:rPr>
            <w:noProof/>
            <w:webHidden/>
          </w:rPr>
          <w:fldChar w:fldCharType="end"/>
        </w:r>
      </w:hyperlink>
    </w:p>
    <w:p w14:paraId="0C62D398" w14:textId="77777777" w:rsidR="00360C02" w:rsidRDefault="001D623D">
      <w:pPr>
        <w:pStyle w:val="11"/>
        <w:tabs>
          <w:tab w:val="right" w:leader="dot" w:pos="8296"/>
        </w:tabs>
        <w:rPr>
          <w:rFonts w:eastAsiaTheme="minorEastAsia"/>
          <w:noProof/>
          <w:sz w:val="21"/>
          <w:szCs w:val="22"/>
        </w:rPr>
      </w:pPr>
      <w:hyperlink w:anchor="_Toc498634006" w:history="1">
        <w:r w:rsidR="00360C02" w:rsidRPr="0040560C">
          <w:rPr>
            <w:rStyle w:val="af7"/>
            <w:rFonts w:hint="eastAsia"/>
            <w:noProof/>
          </w:rPr>
          <w:t>阿塞拜疆</w:t>
        </w:r>
        <w:r w:rsidR="00360C02">
          <w:rPr>
            <w:noProof/>
            <w:webHidden/>
          </w:rPr>
          <w:tab/>
        </w:r>
        <w:r w:rsidR="00360C02">
          <w:rPr>
            <w:noProof/>
            <w:webHidden/>
          </w:rPr>
          <w:fldChar w:fldCharType="begin"/>
        </w:r>
        <w:r w:rsidR="00360C02">
          <w:rPr>
            <w:noProof/>
            <w:webHidden/>
          </w:rPr>
          <w:instrText xml:space="preserve"> PAGEREF _Toc498634006 \h </w:instrText>
        </w:r>
        <w:r w:rsidR="00360C02">
          <w:rPr>
            <w:noProof/>
            <w:webHidden/>
          </w:rPr>
        </w:r>
        <w:r w:rsidR="00360C02">
          <w:rPr>
            <w:noProof/>
            <w:webHidden/>
          </w:rPr>
          <w:fldChar w:fldCharType="separate"/>
        </w:r>
        <w:r w:rsidR="00360C02">
          <w:rPr>
            <w:noProof/>
            <w:webHidden/>
          </w:rPr>
          <w:t>16</w:t>
        </w:r>
        <w:r w:rsidR="00360C02">
          <w:rPr>
            <w:noProof/>
            <w:webHidden/>
          </w:rPr>
          <w:fldChar w:fldCharType="end"/>
        </w:r>
      </w:hyperlink>
    </w:p>
    <w:p w14:paraId="465C267D"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07" w:history="1">
        <w:r w:rsidR="00360C02" w:rsidRPr="0040560C">
          <w:rPr>
            <w:rStyle w:val="af7"/>
            <w:rFonts w:hint="eastAsia"/>
            <w:noProof/>
          </w:rPr>
          <w:t>阿塞拜疆计划提高烟酒消费税</w:t>
        </w:r>
        <w:r w:rsidR="00360C02">
          <w:rPr>
            <w:noProof/>
            <w:webHidden/>
          </w:rPr>
          <w:tab/>
        </w:r>
        <w:r w:rsidR="00360C02">
          <w:rPr>
            <w:noProof/>
            <w:webHidden/>
          </w:rPr>
          <w:fldChar w:fldCharType="begin"/>
        </w:r>
        <w:r w:rsidR="00360C02">
          <w:rPr>
            <w:noProof/>
            <w:webHidden/>
          </w:rPr>
          <w:instrText xml:space="preserve"> PAGEREF _Toc498634007 \h </w:instrText>
        </w:r>
        <w:r w:rsidR="00360C02">
          <w:rPr>
            <w:noProof/>
            <w:webHidden/>
          </w:rPr>
        </w:r>
        <w:r w:rsidR="00360C02">
          <w:rPr>
            <w:noProof/>
            <w:webHidden/>
          </w:rPr>
          <w:fldChar w:fldCharType="separate"/>
        </w:r>
        <w:r w:rsidR="00360C02">
          <w:rPr>
            <w:noProof/>
            <w:webHidden/>
          </w:rPr>
          <w:t>16</w:t>
        </w:r>
        <w:r w:rsidR="00360C02">
          <w:rPr>
            <w:noProof/>
            <w:webHidden/>
          </w:rPr>
          <w:fldChar w:fldCharType="end"/>
        </w:r>
      </w:hyperlink>
    </w:p>
    <w:p w14:paraId="583D730F" w14:textId="77777777" w:rsidR="00360C02" w:rsidRDefault="001D623D">
      <w:pPr>
        <w:pStyle w:val="11"/>
        <w:tabs>
          <w:tab w:val="right" w:leader="dot" w:pos="8296"/>
        </w:tabs>
        <w:rPr>
          <w:rFonts w:eastAsiaTheme="minorEastAsia"/>
          <w:noProof/>
          <w:sz w:val="21"/>
          <w:szCs w:val="22"/>
        </w:rPr>
      </w:pPr>
      <w:hyperlink w:anchor="_Toc498634008" w:history="1">
        <w:r w:rsidR="00360C02" w:rsidRPr="0040560C">
          <w:rPr>
            <w:rStyle w:val="af7"/>
            <w:rFonts w:hint="eastAsia"/>
            <w:noProof/>
          </w:rPr>
          <w:t>阿曼</w:t>
        </w:r>
        <w:r w:rsidR="00360C02">
          <w:rPr>
            <w:noProof/>
            <w:webHidden/>
          </w:rPr>
          <w:tab/>
        </w:r>
        <w:r w:rsidR="00360C02">
          <w:rPr>
            <w:noProof/>
            <w:webHidden/>
          </w:rPr>
          <w:fldChar w:fldCharType="begin"/>
        </w:r>
        <w:r w:rsidR="00360C02">
          <w:rPr>
            <w:noProof/>
            <w:webHidden/>
          </w:rPr>
          <w:instrText xml:space="preserve"> PAGEREF _Toc498634008 \h </w:instrText>
        </w:r>
        <w:r w:rsidR="00360C02">
          <w:rPr>
            <w:noProof/>
            <w:webHidden/>
          </w:rPr>
        </w:r>
        <w:r w:rsidR="00360C02">
          <w:rPr>
            <w:noProof/>
            <w:webHidden/>
          </w:rPr>
          <w:fldChar w:fldCharType="separate"/>
        </w:r>
        <w:r w:rsidR="00360C02">
          <w:rPr>
            <w:noProof/>
            <w:webHidden/>
          </w:rPr>
          <w:t>17</w:t>
        </w:r>
        <w:r w:rsidR="00360C02">
          <w:rPr>
            <w:noProof/>
            <w:webHidden/>
          </w:rPr>
          <w:fldChar w:fldCharType="end"/>
        </w:r>
      </w:hyperlink>
    </w:p>
    <w:p w14:paraId="4873E4A2"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09" w:history="1">
        <w:r w:rsidR="00360C02" w:rsidRPr="0040560C">
          <w:rPr>
            <w:rStyle w:val="af7"/>
            <w:rFonts w:hint="eastAsia"/>
            <w:noProof/>
          </w:rPr>
          <w:t>阿曼加入</w:t>
        </w:r>
        <w:r w:rsidR="00360C02" w:rsidRPr="0040560C">
          <w:rPr>
            <w:rStyle w:val="af7"/>
            <w:noProof/>
          </w:rPr>
          <w:t>BEPS</w:t>
        </w:r>
        <w:r w:rsidR="00360C02" w:rsidRPr="0040560C">
          <w:rPr>
            <w:rStyle w:val="af7"/>
            <w:rFonts w:hint="eastAsia"/>
            <w:noProof/>
          </w:rPr>
          <w:t>包容性框架</w:t>
        </w:r>
        <w:r w:rsidR="00360C02">
          <w:rPr>
            <w:noProof/>
            <w:webHidden/>
          </w:rPr>
          <w:tab/>
        </w:r>
        <w:r w:rsidR="00360C02">
          <w:rPr>
            <w:noProof/>
            <w:webHidden/>
          </w:rPr>
          <w:fldChar w:fldCharType="begin"/>
        </w:r>
        <w:r w:rsidR="00360C02">
          <w:rPr>
            <w:noProof/>
            <w:webHidden/>
          </w:rPr>
          <w:instrText xml:space="preserve"> PAGEREF _Toc498634009 \h </w:instrText>
        </w:r>
        <w:r w:rsidR="00360C02">
          <w:rPr>
            <w:noProof/>
            <w:webHidden/>
          </w:rPr>
        </w:r>
        <w:r w:rsidR="00360C02">
          <w:rPr>
            <w:noProof/>
            <w:webHidden/>
          </w:rPr>
          <w:fldChar w:fldCharType="separate"/>
        </w:r>
        <w:r w:rsidR="00360C02">
          <w:rPr>
            <w:noProof/>
            <w:webHidden/>
          </w:rPr>
          <w:t>17</w:t>
        </w:r>
        <w:r w:rsidR="00360C02">
          <w:rPr>
            <w:noProof/>
            <w:webHidden/>
          </w:rPr>
          <w:fldChar w:fldCharType="end"/>
        </w:r>
      </w:hyperlink>
    </w:p>
    <w:p w14:paraId="2117010E" w14:textId="77777777" w:rsidR="00360C02" w:rsidRDefault="001D623D">
      <w:pPr>
        <w:pStyle w:val="11"/>
        <w:tabs>
          <w:tab w:val="right" w:leader="dot" w:pos="8296"/>
        </w:tabs>
        <w:rPr>
          <w:rFonts w:eastAsiaTheme="minorEastAsia"/>
          <w:noProof/>
          <w:sz w:val="21"/>
          <w:szCs w:val="22"/>
        </w:rPr>
      </w:pPr>
      <w:hyperlink w:anchor="_Toc498634010" w:history="1">
        <w:r w:rsidR="00360C02" w:rsidRPr="0040560C">
          <w:rPr>
            <w:rStyle w:val="af7"/>
            <w:rFonts w:hint="eastAsia"/>
            <w:noProof/>
          </w:rPr>
          <w:t>阿联酋</w:t>
        </w:r>
        <w:r w:rsidR="00360C02">
          <w:rPr>
            <w:noProof/>
            <w:webHidden/>
          </w:rPr>
          <w:tab/>
        </w:r>
        <w:r w:rsidR="00360C02">
          <w:rPr>
            <w:noProof/>
            <w:webHidden/>
          </w:rPr>
          <w:fldChar w:fldCharType="begin"/>
        </w:r>
        <w:r w:rsidR="00360C02">
          <w:rPr>
            <w:noProof/>
            <w:webHidden/>
          </w:rPr>
          <w:instrText xml:space="preserve"> PAGEREF _Toc498634010 \h </w:instrText>
        </w:r>
        <w:r w:rsidR="00360C02">
          <w:rPr>
            <w:noProof/>
            <w:webHidden/>
          </w:rPr>
        </w:r>
        <w:r w:rsidR="00360C02">
          <w:rPr>
            <w:noProof/>
            <w:webHidden/>
          </w:rPr>
          <w:fldChar w:fldCharType="separate"/>
        </w:r>
        <w:r w:rsidR="00360C02">
          <w:rPr>
            <w:noProof/>
            <w:webHidden/>
          </w:rPr>
          <w:t>18</w:t>
        </w:r>
        <w:r w:rsidR="00360C02">
          <w:rPr>
            <w:noProof/>
            <w:webHidden/>
          </w:rPr>
          <w:fldChar w:fldCharType="end"/>
        </w:r>
      </w:hyperlink>
    </w:p>
    <w:p w14:paraId="0A9046A3"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11" w:history="1">
        <w:r w:rsidR="00360C02" w:rsidRPr="0040560C">
          <w:rPr>
            <w:rStyle w:val="af7"/>
            <w:rFonts w:hint="eastAsia"/>
            <w:noProof/>
          </w:rPr>
          <w:t>阿联酋确定自贸区应征增值税</w:t>
        </w:r>
        <w:r w:rsidR="00360C02">
          <w:rPr>
            <w:noProof/>
            <w:webHidden/>
          </w:rPr>
          <w:tab/>
        </w:r>
        <w:r w:rsidR="00360C02">
          <w:rPr>
            <w:noProof/>
            <w:webHidden/>
          </w:rPr>
          <w:fldChar w:fldCharType="begin"/>
        </w:r>
        <w:r w:rsidR="00360C02">
          <w:rPr>
            <w:noProof/>
            <w:webHidden/>
          </w:rPr>
          <w:instrText xml:space="preserve"> PAGEREF _Toc498634011 \h </w:instrText>
        </w:r>
        <w:r w:rsidR="00360C02">
          <w:rPr>
            <w:noProof/>
            <w:webHidden/>
          </w:rPr>
        </w:r>
        <w:r w:rsidR="00360C02">
          <w:rPr>
            <w:noProof/>
            <w:webHidden/>
          </w:rPr>
          <w:fldChar w:fldCharType="separate"/>
        </w:r>
        <w:r w:rsidR="00360C02">
          <w:rPr>
            <w:noProof/>
            <w:webHidden/>
          </w:rPr>
          <w:t>18</w:t>
        </w:r>
        <w:r w:rsidR="00360C02">
          <w:rPr>
            <w:noProof/>
            <w:webHidden/>
          </w:rPr>
          <w:fldChar w:fldCharType="end"/>
        </w:r>
      </w:hyperlink>
    </w:p>
    <w:p w14:paraId="5BF298CE"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12" w:history="1">
        <w:r w:rsidR="00360C02" w:rsidRPr="0040560C">
          <w:rPr>
            <w:rStyle w:val="af7"/>
            <w:rFonts w:hint="eastAsia"/>
            <w:noProof/>
          </w:rPr>
          <w:t>海湾六国将不能同时开征增值税</w:t>
        </w:r>
        <w:r w:rsidR="00360C02">
          <w:rPr>
            <w:noProof/>
            <w:webHidden/>
          </w:rPr>
          <w:tab/>
        </w:r>
        <w:r w:rsidR="00360C02">
          <w:rPr>
            <w:noProof/>
            <w:webHidden/>
          </w:rPr>
          <w:fldChar w:fldCharType="begin"/>
        </w:r>
        <w:r w:rsidR="00360C02">
          <w:rPr>
            <w:noProof/>
            <w:webHidden/>
          </w:rPr>
          <w:instrText xml:space="preserve"> PAGEREF _Toc498634012 \h </w:instrText>
        </w:r>
        <w:r w:rsidR="00360C02">
          <w:rPr>
            <w:noProof/>
            <w:webHidden/>
          </w:rPr>
        </w:r>
        <w:r w:rsidR="00360C02">
          <w:rPr>
            <w:noProof/>
            <w:webHidden/>
          </w:rPr>
          <w:fldChar w:fldCharType="separate"/>
        </w:r>
        <w:r w:rsidR="00360C02">
          <w:rPr>
            <w:noProof/>
            <w:webHidden/>
          </w:rPr>
          <w:t>19</w:t>
        </w:r>
        <w:r w:rsidR="00360C02">
          <w:rPr>
            <w:noProof/>
            <w:webHidden/>
          </w:rPr>
          <w:fldChar w:fldCharType="end"/>
        </w:r>
      </w:hyperlink>
    </w:p>
    <w:p w14:paraId="04DCFC84" w14:textId="77777777" w:rsidR="00360C02" w:rsidRDefault="001D623D">
      <w:pPr>
        <w:pStyle w:val="11"/>
        <w:tabs>
          <w:tab w:val="right" w:leader="dot" w:pos="8296"/>
        </w:tabs>
        <w:rPr>
          <w:rFonts w:eastAsiaTheme="minorEastAsia"/>
          <w:noProof/>
          <w:sz w:val="21"/>
          <w:szCs w:val="22"/>
        </w:rPr>
      </w:pPr>
      <w:hyperlink w:anchor="_Toc498634013" w:history="1">
        <w:r w:rsidR="00360C02" w:rsidRPr="0040560C">
          <w:rPr>
            <w:rStyle w:val="af7"/>
            <w:rFonts w:hint="eastAsia"/>
            <w:noProof/>
          </w:rPr>
          <w:t>澳大利亚</w:t>
        </w:r>
        <w:r w:rsidR="00360C02">
          <w:rPr>
            <w:noProof/>
            <w:webHidden/>
          </w:rPr>
          <w:tab/>
        </w:r>
        <w:r w:rsidR="00360C02">
          <w:rPr>
            <w:noProof/>
            <w:webHidden/>
          </w:rPr>
          <w:fldChar w:fldCharType="begin"/>
        </w:r>
        <w:r w:rsidR="00360C02">
          <w:rPr>
            <w:noProof/>
            <w:webHidden/>
          </w:rPr>
          <w:instrText xml:space="preserve"> PAGEREF _Toc498634013 \h </w:instrText>
        </w:r>
        <w:r w:rsidR="00360C02">
          <w:rPr>
            <w:noProof/>
            <w:webHidden/>
          </w:rPr>
        </w:r>
        <w:r w:rsidR="00360C02">
          <w:rPr>
            <w:noProof/>
            <w:webHidden/>
          </w:rPr>
          <w:fldChar w:fldCharType="separate"/>
        </w:r>
        <w:r w:rsidR="00360C02">
          <w:rPr>
            <w:noProof/>
            <w:webHidden/>
          </w:rPr>
          <w:t>20</w:t>
        </w:r>
        <w:r w:rsidR="00360C02">
          <w:rPr>
            <w:noProof/>
            <w:webHidden/>
          </w:rPr>
          <w:fldChar w:fldCharType="end"/>
        </w:r>
      </w:hyperlink>
    </w:p>
    <w:p w14:paraId="2CD01A16"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14" w:history="1">
        <w:r w:rsidR="00360C02" w:rsidRPr="0040560C">
          <w:rPr>
            <w:rStyle w:val="af7"/>
            <w:rFonts w:hint="eastAsia"/>
            <w:noProof/>
          </w:rPr>
          <w:t>澳大利亚政府宣布限制消极投资公司适用小企业优惠税率</w:t>
        </w:r>
        <w:r w:rsidR="00360C02">
          <w:rPr>
            <w:noProof/>
            <w:webHidden/>
          </w:rPr>
          <w:tab/>
        </w:r>
        <w:r w:rsidR="00360C02">
          <w:rPr>
            <w:noProof/>
            <w:webHidden/>
          </w:rPr>
          <w:fldChar w:fldCharType="begin"/>
        </w:r>
        <w:r w:rsidR="00360C02">
          <w:rPr>
            <w:noProof/>
            <w:webHidden/>
          </w:rPr>
          <w:instrText xml:space="preserve"> PAGEREF _Toc498634014 \h </w:instrText>
        </w:r>
        <w:r w:rsidR="00360C02">
          <w:rPr>
            <w:noProof/>
            <w:webHidden/>
          </w:rPr>
        </w:r>
        <w:r w:rsidR="00360C02">
          <w:rPr>
            <w:noProof/>
            <w:webHidden/>
          </w:rPr>
          <w:fldChar w:fldCharType="separate"/>
        </w:r>
        <w:r w:rsidR="00360C02">
          <w:rPr>
            <w:noProof/>
            <w:webHidden/>
          </w:rPr>
          <w:t>20</w:t>
        </w:r>
        <w:r w:rsidR="00360C02">
          <w:rPr>
            <w:noProof/>
            <w:webHidden/>
          </w:rPr>
          <w:fldChar w:fldCharType="end"/>
        </w:r>
      </w:hyperlink>
    </w:p>
    <w:p w14:paraId="4685986E"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15" w:history="1">
        <w:r w:rsidR="00360C02" w:rsidRPr="0040560C">
          <w:rPr>
            <w:rStyle w:val="af7"/>
            <w:rFonts w:hint="eastAsia"/>
            <w:noProof/>
          </w:rPr>
          <w:t>澳洲：研究称高峰期征“堵车税”治堵最有效</w:t>
        </w:r>
        <w:r w:rsidR="00360C02">
          <w:rPr>
            <w:noProof/>
            <w:webHidden/>
          </w:rPr>
          <w:tab/>
        </w:r>
        <w:r w:rsidR="00360C02">
          <w:rPr>
            <w:noProof/>
            <w:webHidden/>
          </w:rPr>
          <w:fldChar w:fldCharType="begin"/>
        </w:r>
        <w:r w:rsidR="00360C02">
          <w:rPr>
            <w:noProof/>
            <w:webHidden/>
          </w:rPr>
          <w:instrText xml:space="preserve"> PAGEREF _Toc498634015 \h </w:instrText>
        </w:r>
        <w:r w:rsidR="00360C02">
          <w:rPr>
            <w:noProof/>
            <w:webHidden/>
          </w:rPr>
        </w:r>
        <w:r w:rsidR="00360C02">
          <w:rPr>
            <w:noProof/>
            <w:webHidden/>
          </w:rPr>
          <w:fldChar w:fldCharType="separate"/>
        </w:r>
        <w:r w:rsidR="00360C02">
          <w:rPr>
            <w:noProof/>
            <w:webHidden/>
          </w:rPr>
          <w:t>21</w:t>
        </w:r>
        <w:r w:rsidR="00360C02">
          <w:rPr>
            <w:noProof/>
            <w:webHidden/>
          </w:rPr>
          <w:fldChar w:fldCharType="end"/>
        </w:r>
      </w:hyperlink>
    </w:p>
    <w:p w14:paraId="0E359705"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16" w:history="1">
        <w:r w:rsidR="00360C02" w:rsidRPr="0040560C">
          <w:rPr>
            <w:rStyle w:val="af7"/>
            <w:rFonts w:hint="eastAsia"/>
            <w:noProof/>
          </w:rPr>
          <w:t>土地税上调，大量海外买家抛售澳大利亚昆州房产</w:t>
        </w:r>
        <w:r w:rsidR="00360C02">
          <w:rPr>
            <w:noProof/>
            <w:webHidden/>
          </w:rPr>
          <w:tab/>
        </w:r>
        <w:r w:rsidR="00360C02">
          <w:rPr>
            <w:noProof/>
            <w:webHidden/>
          </w:rPr>
          <w:fldChar w:fldCharType="begin"/>
        </w:r>
        <w:r w:rsidR="00360C02">
          <w:rPr>
            <w:noProof/>
            <w:webHidden/>
          </w:rPr>
          <w:instrText xml:space="preserve"> PAGEREF _Toc498634016 \h </w:instrText>
        </w:r>
        <w:r w:rsidR="00360C02">
          <w:rPr>
            <w:noProof/>
            <w:webHidden/>
          </w:rPr>
        </w:r>
        <w:r w:rsidR="00360C02">
          <w:rPr>
            <w:noProof/>
            <w:webHidden/>
          </w:rPr>
          <w:fldChar w:fldCharType="separate"/>
        </w:r>
        <w:r w:rsidR="00360C02">
          <w:rPr>
            <w:noProof/>
            <w:webHidden/>
          </w:rPr>
          <w:t>22</w:t>
        </w:r>
        <w:r w:rsidR="00360C02">
          <w:rPr>
            <w:noProof/>
            <w:webHidden/>
          </w:rPr>
          <w:fldChar w:fldCharType="end"/>
        </w:r>
      </w:hyperlink>
    </w:p>
    <w:p w14:paraId="38EF533D"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17" w:history="1">
        <w:r w:rsidR="00360C02" w:rsidRPr="0040560C">
          <w:rPr>
            <w:rStyle w:val="af7"/>
            <w:rFonts w:hint="eastAsia"/>
            <w:noProof/>
          </w:rPr>
          <w:t>澳洲税级提档加重负担</w:t>
        </w:r>
        <w:r w:rsidR="00360C02" w:rsidRPr="0040560C">
          <w:rPr>
            <w:rStyle w:val="af7"/>
            <w:noProof/>
          </w:rPr>
          <w:t xml:space="preserve"> </w:t>
        </w:r>
        <w:r w:rsidR="00360C02" w:rsidRPr="0040560C">
          <w:rPr>
            <w:rStyle w:val="af7"/>
            <w:rFonts w:hint="eastAsia"/>
            <w:noProof/>
          </w:rPr>
          <w:t>中产阶级受冲击最大</w:t>
        </w:r>
        <w:r w:rsidR="00360C02">
          <w:rPr>
            <w:noProof/>
            <w:webHidden/>
          </w:rPr>
          <w:tab/>
        </w:r>
        <w:r w:rsidR="00360C02">
          <w:rPr>
            <w:noProof/>
            <w:webHidden/>
          </w:rPr>
          <w:fldChar w:fldCharType="begin"/>
        </w:r>
        <w:r w:rsidR="00360C02">
          <w:rPr>
            <w:noProof/>
            <w:webHidden/>
          </w:rPr>
          <w:instrText xml:space="preserve"> PAGEREF _Toc498634017 \h </w:instrText>
        </w:r>
        <w:r w:rsidR="00360C02">
          <w:rPr>
            <w:noProof/>
            <w:webHidden/>
          </w:rPr>
        </w:r>
        <w:r w:rsidR="00360C02">
          <w:rPr>
            <w:noProof/>
            <w:webHidden/>
          </w:rPr>
          <w:fldChar w:fldCharType="separate"/>
        </w:r>
        <w:r w:rsidR="00360C02">
          <w:rPr>
            <w:noProof/>
            <w:webHidden/>
          </w:rPr>
          <w:t>23</w:t>
        </w:r>
        <w:r w:rsidR="00360C02">
          <w:rPr>
            <w:noProof/>
            <w:webHidden/>
          </w:rPr>
          <w:fldChar w:fldCharType="end"/>
        </w:r>
      </w:hyperlink>
    </w:p>
    <w:p w14:paraId="50591C62" w14:textId="77777777" w:rsidR="00360C02" w:rsidRDefault="001D623D">
      <w:pPr>
        <w:pStyle w:val="11"/>
        <w:tabs>
          <w:tab w:val="right" w:leader="dot" w:pos="8296"/>
        </w:tabs>
        <w:rPr>
          <w:rFonts w:eastAsiaTheme="minorEastAsia"/>
          <w:noProof/>
          <w:sz w:val="21"/>
          <w:szCs w:val="22"/>
        </w:rPr>
      </w:pPr>
      <w:hyperlink w:anchor="_Toc498634018" w:history="1">
        <w:r w:rsidR="00360C02" w:rsidRPr="0040560C">
          <w:rPr>
            <w:rStyle w:val="af7"/>
            <w:rFonts w:hint="eastAsia"/>
            <w:noProof/>
          </w:rPr>
          <w:t>韩国</w:t>
        </w:r>
        <w:r w:rsidR="00360C02">
          <w:rPr>
            <w:noProof/>
            <w:webHidden/>
          </w:rPr>
          <w:tab/>
        </w:r>
        <w:r w:rsidR="00360C02">
          <w:rPr>
            <w:noProof/>
            <w:webHidden/>
          </w:rPr>
          <w:fldChar w:fldCharType="begin"/>
        </w:r>
        <w:r w:rsidR="00360C02">
          <w:rPr>
            <w:noProof/>
            <w:webHidden/>
          </w:rPr>
          <w:instrText xml:space="preserve"> PAGEREF _Toc498634018 \h </w:instrText>
        </w:r>
        <w:r w:rsidR="00360C02">
          <w:rPr>
            <w:noProof/>
            <w:webHidden/>
          </w:rPr>
        </w:r>
        <w:r w:rsidR="00360C02">
          <w:rPr>
            <w:noProof/>
            <w:webHidden/>
          </w:rPr>
          <w:fldChar w:fldCharType="separate"/>
        </w:r>
        <w:r w:rsidR="00360C02">
          <w:rPr>
            <w:noProof/>
            <w:webHidden/>
          </w:rPr>
          <w:t>24</w:t>
        </w:r>
        <w:r w:rsidR="00360C02">
          <w:rPr>
            <w:noProof/>
            <w:webHidden/>
          </w:rPr>
          <w:fldChar w:fldCharType="end"/>
        </w:r>
      </w:hyperlink>
    </w:p>
    <w:p w14:paraId="05A2B18C"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19" w:history="1">
        <w:r w:rsidR="00360C02" w:rsidRPr="0040560C">
          <w:rPr>
            <w:rStyle w:val="af7"/>
            <w:rFonts w:hint="eastAsia"/>
            <w:noProof/>
          </w:rPr>
          <w:t>韩国拟提高电子香烟税税率</w:t>
        </w:r>
        <w:r w:rsidR="00360C02">
          <w:rPr>
            <w:noProof/>
            <w:webHidden/>
          </w:rPr>
          <w:tab/>
        </w:r>
        <w:r w:rsidR="00360C02">
          <w:rPr>
            <w:noProof/>
            <w:webHidden/>
          </w:rPr>
          <w:fldChar w:fldCharType="begin"/>
        </w:r>
        <w:r w:rsidR="00360C02">
          <w:rPr>
            <w:noProof/>
            <w:webHidden/>
          </w:rPr>
          <w:instrText xml:space="preserve"> PAGEREF _Toc498634019 \h </w:instrText>
        </w:r>
        <w:r w:rsidR="00360C02">
          <w:rPr>
            <w:noProof/>
            <w:webHidden/>
          </w:rPr>
        </w:r>
        <w:r w:rsidR="00360C02">
          <w:rPr>
            <w:noProof/>
            <w:webHidden/>
          </w:rPr>
          <w:fldChar w:fldCharType="separate"/>
        </w:r>
        <w:r w:rsidR="00360C02">
          <w:rPr>
            <w:noProof/>
            <w:webHidden/>
          </w:rPr>
          <w:t>24</w:t>
        </w:r>
        <w:r w:rsidR="00360C02">
          <w:rPr>
            <w:noProof/>
            <w:webHidden/>
          </w:rPr>
          <w:fldChar w:fldCharType="end"/>
        </w:r>
      </w:hyperlink>
    </w:p>
    <w:p w14:paraId="4D820872" w14:textId="77777777" w:rsidR="00360C02" w:rsidRDefault="001D623D">
      <w:pPr>
        <w:pStyle w:val="11"/>
        <w:tabs>
          <w:tab w:val="right" w:leader="dot" w:pos="8296"/>
        </w:tabs>
        <w:rPr>
          <w:rFonts w:eastAsiaTheme="minorEastAsia"/>
          <w:noProof/>
          <w:sz w:val="21"/>
          <w:szCs w:val="22"/>
        </w:rPr>
      </w:pPr>
      <w:hyperlink w:anchor="_Toc498634020" w:history="1">
        <w:r w:rsidR="00360C02" w:rsidRPr="0040560C">
          <w:rPr>
            <w:rStyle w:val="af7"/>
            <w:rFonts w:hint="eastAsia"/>
            <w:noProof/>
          </w:rPr>
          <w:t>马来西亚</w:t>
        </w:r>
        <w:r w:rsidR="00360C02">
          <w:rPr>
            <w:noProof/>
            <w:webHidden/>
          </w:rPr>
          <w:tab/>
        </w:r>
        <w:r w:rsidR="00360C02">
          <w:rPr>
            <w:noProof/>
            <w:webHidden/>
          </w:rPr>
          <w:fldChar w:fldCharType="begin"/>
        </w:r>
        <w:r w:rsidR="00360C02">
          <w:rPr>
            <w:noProof/>
            <w:webHidden/>
          </w:rPr>
          <w:instrText xml:space="preserve"> PAGEREF _Toc498634020 \h </w:instrText>
        </w:r>
        <w:r w:rsidR="00360C02">
          <w:rPr>
            <w:noProof/>
            <w:webHidden/>
          </w:rPr>
        </w:r>
        <w:r w:rsidR="00360C02">
          <w:rPr>
            <w:noProof/>
            <w:webHidden/>
          </w:rPr>
          <w:fldChar w:fldCharType="separate"/>
        </w:r>
        <w:r w:rsidR="00360C02">
          <w:rPr>
            <w:noProof/>
            <w:webHidden/>
          </w:rPr>
          <w:t>25</w:t>
        </w:r>
        <w:r w:rsidR="00360C02">
          <w:rPr>
            <w:noProof/>
            <w:webHidden/>
          </w:rPr>
          <w:fldChar w:fldCharType="end"/>
        </w:r>
      </w:hyperlink>
    </w:p>
    <w:p w14:paraId="108AED49"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21" w:history="1">
        <w:r w:rsidR="00360C02" w:rsidRPr="0040560C">
          <w:rPr>
            <w:rStyle w:val="af7"/>
            <w:rFonts w:hint="eastAsia"/>
            <w:noProof/>
          </w:rPr>
          <w:t>马来西亚计划降低中低收入者个人所得税税率</w:t>
        </w:r>
        <w:r w:rsidR="00360C02">
          <w:rPr>
            <w:noProof/>
            <w:webHidden/>
          </w:rPr>
          <w:tab/>
        </w:r>
        <w:r w:rsidR="00360C02">
          <w:rPr>
            <w:noProof/>
            <w:webHidden/>
          </w:rPr>
          <w:fldChar w:fldCharType="begin"/>
        </w:r>
        <w:r w:rsidR="00360C02">
          <w:rPr>
            <w:noProof/>
            <w:webHidden/>
          </w:rPr>
          <w:instrText xml:space="preserve"> PAGEREF _Toc498634021 \h </w:instrText>
        </w:r>
        <w:r w:rsidR="00360C02">
          <w:rPr>
            <w:noProof/>
            <w:webHidden/>
          </w:rPr>
        </w:r>
        <w:r w:rsidR="00360C02">
          <w:rPr>
            <w:noProof/>
            <w:webHidden/>
          </w:rPr>
          <w:fldChar w:fldCharType="separate"/>
        </w:r>
        <w:r w:rsidR="00360C02">
          <w:rPr>
            <w:noProof/>
            <w:webHidden/>
          </w:rPr>
          <w:t>25</w:t>
        </w:r>
        <w:r w:rsidR="00360C02">
          <w:rPr>
            <w:noProof/>
            <w:webHidden/>
          </w:rPr>
          <w:fldChar w:fldCharType="end"/>
        </w:r>
      </w:hyperlink>
    </w:p>
    <w:p w14:paraId="3CBDC444"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22" w:history="1">
        <w:r w:rsidR="00360C02" w:rsidRPr="0040560C">
          <w:rPr>
            <w:rStyle w:val="af7"/>
            <w:rFonts w:hint="eastAsia"/>
            <w:noProof/>
          </w:rPr>
          <w:t>世行上调马来西亚</w:t>
        </w:r>
        <w:r w:rsidR="00360C02" w:rsidRPr="0040560C">
          <w:rPr>
            <w:rStyle w:val="af7"/>
            <w:noProof/>
          </w:rPr>
          <w:t>GDP</w:t>
        </w:r>
        <w:r w:rsidR="00360C02" w:rsidRPr="0040560C">
          <w:rPr>
            <w:rStyle w:val="af7"/>
            <w:rFonts w:hint="eastAsia"/>
            <w:noProof/>
          </w:rPr>
          <w:t>预测，建议扩大税基降财赤</w:t>
        </w:r>
        <w:r w:rsidR="00360C02">
          <w:rPr>
            <w:noProof/>
            <w:webHidden/>
          </w:rPr>
          <w:tab/>
        </w:r>
        <w:r w:rsidR="00360C02">
          <w:rPr>
            <w:noProof/>
            <w:webHidden/>
          </w:rPr>
          <w:fldChar w:fldCharType="begin"/>
        </w:r>
        <w:r w:rsidR="00360C02">
          <w:rPr>
            <w:noProof/>
            <w:webHidden/>
          </w:rPr>
          <w:instrText xml:space="preserve"> PAGEREF _Toc498634022 \h </w:instrText>
        </w:r>
        <w:r w:rsidR="00360C02">
          <w:rPr>
            <w:noProof/>
            <w:webHidden/>
          </w:rPr>
        </w:r>
        <w:r w:rsidR="00360C02">
          <w:rPr>
            <w:noProof/>
            <w:webHidden/>
          </w:rPr>
          <w:fldChar w:fldCharType="separate"/>
        </w:r>
        <w:r w:rsidR="00360C02">
          <w:rPr>
            <w:noProof/>
            <w:webHidden/>
          </w:rPr>
          <w:t>25</w:t>
        </w:r>
        <w:r w:rsidR="00360C02">
          <w:rPr>
            <w:noProof/>
            <w:webHidden/>
          </w:rPr>
          <w:fldChar w:fldCharType="end"/>
        </w:r>
      </w:hyperlink>
    </w:p>
    <w:p w14:paraId="571F27C3" w14:textId="77777777" w:rsidR="00360C02" w:rsidRDefault="001D623D">
      <w:pPr>
        <w:pStyle w:val="11"/>
        <w:tabs>
          <w:tab w:val="right" w:leader="dot" w:pos="8296"/>
        </w:tabs>
        <w:rPr>
          <w:rFonts w:eastAsiaTheme="minorEastAsia"/>
          <w:noProof/>
          <w:sz w:val="21"/>
          <w:szCs w:val="22"/>
        </w:rPr>
      </w:pPr>
      <w:hyperlink w:anchor="_Toc498634023" w:history="1">
        <w:r w:rsidR="00360C02" w:rsidRPr="0040560C">
          <w:rPr>
            <w:rStyle w:val="af7"/>
            <w:rFonts w:hint="eastAsia"/>
            <w:noProof/>
          </w:rPr>
          <w:t>柬埔寨</w:t>
        </w:r>
        <w:r w:rsidR="00360C02">
          <w:rPr>
            <w:noProof/>
            <w:webHidden/>
          </w:rPr>
          <w:tab/>
        </w:r>
        <w:r w:rsidR="00360C02">
          <w:rPr>
            <w:noProof/>
            <w:webHidden/>
          </w:rPr>
          <w:fldChar w:fldCharType="begin"/>
        </w:r>
        <w:r w:rsidR="00360C02">
          <w:rPr>
            <w:noProof/>
            <w:webHidden/>
          </w:rPr>
          <w:instrText xml:space="preserve"> PAGEREF _Toc498634023 \h </w:instrText>
        </w:r>
        <w:r w:rsidR="00360C02">
          <w:rPr>
            <w:noProof/>
            <w:webHidden/>
          </w:rPr>
        </w:r>
        <w:r w:rsidR="00360C02">
          <w:rPr>
            <w:noProof/>
            <w:webHidden/>
          </w:rPr>
          <w:fldChar w:fldCharType="separate"/>
        </w:r>
        <w:r w:rsidR="00360C02">
          <w:rPr>
            <w:noProof/>
            <w:webHidden/>
          </w:rPr>
          <w:t>26</w:t>
        </w:r>
        <w:r w:rsidR="00360C02">
          <w:rPr>
            <w:noProof/>
            <w:webHidden/>
          </w:rPr>
          <w:fldChar w:fldCharType="end"/>
        </w:r>
      </w:hyperlink>
    </w:p>
    <w:p w14:paraId="6145537B"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24" w:history="1">
        <w:r w:rsidR="00360C02" w:rsidRPr="0040560C">
          <w:rPr>
            <w:rStyle w:val="af7"/>
            <w:rFonts w:hint="eastAsia"/>
            <w:noProof/>
          </w:rPr>
          <w:t>柬埔寨减征公共照明税</w:t>
        </w:r>
        <w:r w:rsidR="00360C02">
          <w:rPr>
            <w:noProof/>
            <w:webHidden/>
          </w:rPr>
          <w:tab/>
        </w:r>
        <w:r w:rsidR="00360C02">
          <w:rPr>
            <w:noProof/>
            <w:webHidden/>
          </w:rPr>
          <w:fldChar w:fldCharType="begin"/>
        </w:r>
        <w:r w:rsidR="00360C02">
          <w:rPr>
            <w:noProof/>
            <w:webHidden/>
          </w:rPr>
          <w:instrText xml:space="preserve"> PAGEREF _Toc498634024 \h </w:instrText>
        </w:r>
        <w:r w:rsidR="00360C02">
          <w:rPr>
            <w:noProof/>
            <w:webHidden/>
          </w:rPr>
        </w:r>
        <w:r w:rsidR="00360C02">
          <w:rPr>
            <w:noProof/>
            <w:webHidden/>
          </w:rPr>
          <w:fldChar w:fldCharType="separate"/>
        </w:r>
        <w:r w:rsidR="00360C02">
          <w:rPr>
            <w:noProof/>
            <w:webHidden/>
          </w:rPr>
          <w:t>26</w:t>
        </w:r>
        <w:r w:rsidR="00360C02">
          <w:rPr>
            <w:noProof/>
            <w:webHidden/>
          </w:rPr>
          <w:fldChar w:fldCharType="end"/>
        </w:r>
      </w:hyperlink>
    </w:p>
    <w:p w14:paraId="3BA08840"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25" w:history="1">
        <w:r w:rsidR="00360C02" w:rsidRPr="0040560C">
          <w:rPr>
            <w:rStyle w:val="af7"/>
            <w:rFonts w:hint="eastAsia"/>
            <w:noProof/>
          </w:rPr>
          <w:t>柬埔寨新的转让定价条例生效</w:t>
        </w:r>
        <w:r w:rsidR="00360C02">
          <w:rPr>
            <w:noProof/>
            <w:webHidden/>
          </w:rPr>
          <w:tab/>
        </w:r>
        <w:r w:rsidR="00360C02">
          <w:rPr>
            <w:noProof/>
            <w:webHidden/>
          </w:rPr>
          <w:fldChar w:fldCharType="begin"/>
        </w:r>
        <w:r w:rsidR="00360C02">
          <w:rPr>
            <w:noProof/>
            <w:webHidden/>
          </w:rPr>
          <w:instrText xml:space="preserve"> PAGEREF _Toc498634025 \h </w:instrText>
        </w:r>
        <w:r w:rsidR="00360C02">
          <w:rPr>
            <w:noProof/>
            <w:webHidden/>
          </w:rPr>
        </w:r>
        <w:r w:rsidR="00360C02">
          <w:rPr>
            <w:noProof/>
            <w:webHidden/>
          </w:rPr>
          <w:fldChar w:fldCharType="separate"/>
        </w:r>
        <w:r w:rsidR="00360C02">
          <w:rPr>
            <w:noProof/>
            <w:webHidden/>
          </w:rPr>
          <w:t>27</w:t>
        </w:r>
        <w:r w:rsidR="00360C02">
          <w:rPr>
            <w:noProof/>
            <w:webHidden/>
          </w:rPr>
          <w:fldChar w:fldCharType="end"/>
        </w:r>
      </w:hyperlink>
    </w:p>
    <w:p w14:paraId="1897CEAD" w14:textId="77777777" w:rsidR="00360C02" w:rsidRDefault="001D623D">
      <w:pPr>
        <w:pStyle w:val="11"/>
        <w:tabs>
          <w:tab w:val="right" w:leader="dot" w:pos="8296"/>
        </w:tabs>
        <w:rPr>
          <w:rFonts w:eastAsiaTheme="minorEastAsia"/>
          <w:noProof/>
          <w:sz w:val="21"/>
          <w:szCs w:val="22"/>
        </w:rPr>
      </w:pPr>
      <w:hyperlink w:anchor="_Toc498634026" w:history="1">
        <w:r w:rsidR="00360C02" w:rsidRPr="0040560C">
          <w:rPr>
            <w:rStyle w:val="af7"/>
            <w:rFonts w:hint="eastAsia"/>
            <w:noProof/>
          </w:rPr>
          <w:t>日本</w:t>
        </w:r>
        <w:r w:rsidR="00360C02">
          <w:rPr>
            <w:noProof/>
            <w:webHidden/>
          </w:rPr>
          <w:tab/>
        </w:r>
        <w:r w:rsidR="00360C02">
          <w:rPr>
            <w:noProof/>
            <w:webHidden/>
          </w:rPr>
          <w:fldChar w:fldCharType="begin"/>
        </w:r>
        <w:r w:rsidR="00360C02">
          <w:rPr>
            <w:noProof/>
            <w:webHidden/>
          </w:rPr>
          <w:instrText xml:space="preserve"> PAGEREF _Toc498634026 \h </w:instrText>
        </w:r>
        <w:r w:rsidR="00360C02">
          <w:rPr>
            <w:noProof/>
            <w:webHidden/>
          </w:rPr>
        </w:r>
        <w:r w:rsidR="00360C02">
          <w:rPr>
            <w:noProof/>
            <w:webHidden/>
          </w:rPr>
          <w:fldChar w:fldCharType="separate"/>
        </w:r>
        <w:r w:rsidR="00360C02">
          <w:rPr>
            <w:noProof/>
            <w:webHidden/>
          </w:rPr>
          <w:t>28</w:t>
        </w:r>
        <w:r w:rsidR="00360C02">
          <w:rPr>
            <w:noProof/>
            <w:webHidden/>
          </w:rPr>
          <w:fldChar w:fldCharType="end"/>
        </w:r>
      </w:hyperlink>
    </w:p>
    <w:p w14:paraId="12E08B02"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27" w:history="1">
        <w:r w:rsidR="00360C02" w:rsidRPr="0040560C">
          <w:rPr>
            <w:rStyle w:val="af7"/>
            <w:rFonts w:hint="eastAsia"/>
            <w:noProof/>
          </w:rPr>
          <w:t>日本可能再次推迟提高消费税税率计划</w:t>
        </w:r>
        <w:r w:rsidR="00360C02">
          <w:rPr>
            <w:noProof/>
            <w:webHidden/>
          </w:rPr>
          <w:tab/>
        </w:r>
        <w:r w:rsidR="00360C02">
          <w:rPr>
            <w:noProof/>
            <w:webHidden/>
          </w:rPr>
          <w:fldChar w:fldCharType="begin"/>
        </w:r>
        <w:r w:rsidR="00360C02">
          <w:rPr>
            <w:noProof/>
            <w:webHidden/>
          </w:rPr>
          <w:instrText xml:space="preserve"> PAGEREF _Toc498634027 \h </w:instrText>
        </w:r>
        <w:r w:rsidR="00360C02">
          <w:rPr>
            <w:noProof/>
            <w:webHidden/>
          </w:rPr>
        </w:r>
        <w:r w:rsidR="00360C02">
          <w:rPr>
            <w:noProof/>
            <w:webHidden/>
          </w:rPr>
          <w:fldChar w:fldCharType="separate"/>
        </w:r>
        <w:r w:rsidR="00360C02">
          <w:rPr>
            <w:noProof/>
            <w:webHidden/>
          </w:rPr>
          <w:t>28</w:t>
        </w:r>
        <w:r w:rsidR="00360C02">
          <w:rPr>
            <w:noProof/>
            <w:webHidden/>
          </w:rPr>
          <w:fldChar w:fldCharType="end"/>
        </w:r>
      </w:hyperlink>
    </w:p>
    <w:p w14:paraId="4B417C21"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28" w:history="1">
        <w:r w:rsidR="00360C02" w:rsidRPr="0040560C">
          <w:rPr>
            <w:rStyle w:val="af7"/>
            <w:rFonts w:hint="eastAsia"/>
            <w:noProof/>
          </w:rPr>
          <w:t>日本京都拟明年秋征收“宿泊税”税额全日本最高</w:t>
        </w:r>
        <w:r w:rsidR="00360C02">
          <w:rPr>
            <w:noProof/>
            <w:webHidden/>
          </w:rPr>
          <w:tab/>
        </w:r>
        <w:r w:rsidR="00360C02">
          <w:rPr>
            <w:noProof/>
            <w:webHidden/>
          </w:rPr>
          <w:fldChar w:fldCharType="begin"/>
        </w:r>
        <w:r w:rsidR="00360C02">
          <w:rPr>
            <w:noProof/>
            <w:webHidden/>
          </w:rPr>
          <w:instrText xml:space="preserve"> PAGEREF _Toc498634028 \h </w:instrText>
        </w:r>
        <w:r w:rsidR="00360C02">
          <w:rPr>
            <w:noProof/>
            <w:webHidden/>
          </w:rPr>
        </w:r>
        <w:r w:rsidR="00360C02">
          <w:rPr>
            <w:noProof/>
            <w:webHidden/>
          </w:rPr>
          <w:fldChar w:fldCharType="separate"/>
        </w:r>
        <w:r w:rsidR="00360C02">
          <w:rPr>
            <w:noProof/>
            <w:webHidden/>
          </w:rPr>
          <w:t>28</w:t>
        </w:r>
        <w:r w:rsidR="00360C02">
          <w:rPr>
            <w:noProof/>
            <w:webHidden/>
          </w:rPr>
          <w:fldChar w:fldCharType="end"/>
        </w:r>
      </w:hyperlink>
    </w:p>
    <w:p w14:paraId="2A43E4DE"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29" w:history="1">
        <w:r w:rsidR="00360C02" w:rsidRPr="0040560C">
          <w:rPr>
            <w:rStyle w:val="af7"/>
            <w:rFonts w:hint="eastAsia"/>
            <w:noProof/>
          </w:rPr>
          <w:t>外国游客在日购买日本国产酒类</w:t>
        </w:r>
        <w:r w:rsidR="00360C02" w:rsidRPr="0040560C">
          <w:rPr>
            <w:rStyle w:val="af7"/>
            <w:noProof/>
          </w:rPr>
          <w:t>10</w:t>
        </w:r>
        <w:r w:rsidR="00360C02" w:rsidRPr="0040560C">
          <w:rPr>
            <w:rStyle w:val="af7"/>
            <w:rFonts w:hint="eastAsia"/>
            <w:noProof/>
          </w:rPr>
          <w:t>月</w:t>
        </w:r>
        <w:r w:rsidR="00360C02" w:rsidRPr="0040560C">
          <w:rPr>
            <w:rStyle w:val="af7"/>
            <w:noProof/>
          </w:rPr>
          <w:t>1</w:t>
        </w:r>
        <w:r w:rsidR="00360C02" w:rsidRPr="0040560C">
          <w:rPr>
            <w:rStyle w:val="af7"/>
            <w:rFonts w:hint="eastAsia"/>
            <w:noProof/>
          </w:rPr>
          <w:t>日正式免收酒税和消费税</w:t>
        </w:r>
        <w:r w:rsidR="00360C02">
          <w:rPr>
            <w:noProof/>
            <w:webHidden/>
          </w:rPr>
          <w:tab/>
        </w:r>
        <w:r w:rsidR="00360C02">
          <w:rPr>
            <w:noProof/>
            <w:webHidden/>
          </w:rPr>
          <w:fldChar w:fldCharType="begin"/>
        </w:r>
        <w:r w:rsidR="00360C02">
          <w:rPr>
            <w:noProof/>
            <w:webHidden/>
          </w:rPr>
          <w:instrText xml:space="preserve"> PAGEREF _Toc498634029 \h </w:instrText>
        </w:r>
        <w:r w:rsidR="00360C02">
          <w:rPr>
            <w:noProof/>
            <w:webHidden/>
          </w:rPr>
        </w:r>
        <w:r w:rsidR="00360C02">
          <w:rPr>
            <w:noProof/>
            <w:webHidden/>
          </w:rPr>
          <w:fldChar w:fldCharType="separate"/>
        </w:r>
        <w:r w:rsidR="00360C02">
          <w:rPr>
            <w:noProof/>
            <w:webHidden/>
          </w:rPr>
          <w:t>29</w:t>
        </w:r>
        <w:r w:rsidR="00360C02">
          <w:rPr>
            <w:noProof/>
            <w:webHidden/>
          </w:rPr>
          <w:fldChar w:fldCharType="end"/>
        </w:r>
      </w:hyperlink>
    </w:p>
    <w:p w14:paraId="09AFDB30" w14:textId="77777777" w:rsidR="00360C02" w:rsidRDefault="001D623D">
      <w:pPr>
        <w:pStyle w:val="11"/>
        <w:tabs>
          <w:tab w:val="right" w:leader="dot" w:pos="8296"/>
        </w:tabs>
        <w:rPr>
          <w:rFonts w:eastAsiaTheme="minorEastAsia"/>
          <w:noProof/>
          <w:sz w:val="21"/>
          <w:szCs w:val="22"/>
        </w:rPr>
      </w:pPr>
      <w:hyperlink w:anchor="_Toc498634030" w:history="1">
        <w:r w:rsidR="00360C02" w:rsidRPr="0040560C">
          <w:rPr>
            <w:rStyle w:val="af7"/>
            <w:rFonts w:hint="eastAsia"/>
            <w:noProof/>
          </w:rPr>
          <w:t>泰国</w:t>
        </w:r>
        <w:r w:rsidR="00360C02">
          <w:rPr>
            <w:noProof/>
            <w:webHidden/>
          </w:rPr>
          <w:tab/>
        </w:r>
        <w:r w:rsidR="00360C02">
          <w:rPr>
            <w:noProof/>
            <w:webHidden/>
          </w:rPr>
          <w:fldChar w:fldCharType="begin"/>
        </w:r>
        <w:r w:rsidR="00360C02">
          <w:rPr>
            <w:noProof/>
            <w:webHidden/>
          </w:rPr>
          <w:instrText xml:space="preserve"> PAGEREF _Toc498634030 \h </w:instrText>
        </w:r>
        <w:r w:rsidR="00360C02">
          <w:rPr>
            <w:noProof/>
            <w:webHidden/>
          </w:rPr>
        </w:r>
        <w:r w:rsidR="00360C02">
          <w:rPr>
            <w:noProof/>
            <w:webHidden/>
          </w:rPr>
          <w:fldChar w:fldCharType="separate"/>
        </w:r>
        <w:r w:rsidR="00360C02">
          <w:rPr>
            <w:noProof/>
            <w:webHidden/>
          </w:rPr>
          <w:t>30</w:t>
        </w:r>
        <w:r w:rsidR="00360C02">
          <w:rPr>
            <w:noProof/>
            <w:webHidden/>
          </w:rPr>
          <w:fldChar w:fldCharType="end"/>
        </w:r>
      </w:hyperlink>
    </w:p>
    <w:p w14:paraId="3A787F4E"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31" w:history="1">
        <w:r w:rsidR="00360C02" w:rsidRPr="0040560C">
          <w:rPr>
            <w:rStyle w:val="af7"/>
            <w:rFonts w:hint="eastAsia"/>
            <w:noProof/>
          </w:rPr>
          <w:t>泰国提高社会保障税上限标准</w:t>
        </w:r>
        <w:r w:rsidR="00360C02">
          <w:rPr>
            <w:noProof/>
            <w:webHidden/>
          </w:rPr>
          <w:tab/>
        </w:r>
        <w:r w:rsidR="00360C02">
          <w:rPr>
            <w:noProof/>
            <w:webHidden/>
          </w:rPr>
          <w:fldChar w:fldCharType="begin"/>
        </w:r>
        <w:r w:rsidR="00360C02">
          <w:rPr>
            <w:noProof/>
            <w:webHidden/>
          </w:rPr>
          <w:instrText xml:space="preserve"> PAGEREF _Toc498634031 \h </w:instrText>
        </w:r>
        <w:r w:rsidR="00360C02">
          <w:rPr>
            <w:noProof/>
            <w:webHidden/>
          </w:rPr>
        </w:r>
        <w:r w:rsidR="00360C02">
          <w:rPr>
            <w:noProof/>
            <w:webHidden/>
          </w:rPr>
          <w:fldChar w:fldCharType="separate"/>
        </w:r>
        <w:r w:rsidR="00360C02">
          <w:rPr>
            <w:noProof/>
            <w:webHidden/>
          </w:rPr>
          <w:t>30</w:t>
        </w:r>
        <w:r w:rsidR="00360C02">
          <w:rPr>
            <w:noProof/>
            <w:webHidden/>
          </w:rPr>
          <w:fldChar w:fldCharType="end"/>
        </w:r>
      </w:hyperlink>
    </w:p>
    <w:p w14:paraId="3BB89606"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32" w:history="1">
        <w:r w:rsidR="00360C02" w:rsidRPr="0040560C">
          <w:rPr>
            <w:rStyle w:val="af7"/>
            <w:rFonts w:hint="eastAsia"/>
            <w:noProof/>
          </w:rPr>
          <w:t>泰国新国货税法生效，汽车征税办法有改</w:t>
        </w:r>
        <w:r w:rsidR="00360C02">
          <w:rPr>
            <w:noProof/>
            <w:webHidden/>
          </w:rPr>
          <w:tab/>
        </w:r>
        <w:r w:rsidR="00360C02">
          <w:rPr>
            <w:noProof/>
            <w:webHidden/>
          </w:rPr>
          <w:fldChar w:fldCharType="begin"/>
        </w:r>
        <w:r w:rsidR="00360C02">
          <w:rPr>
            <w:noProof/>
            <w:webHidden/>
          </w:rPr>
          <w:instrText xml:space="preserve"> PAGEREF _Toc498634032 \h </w:instrText>
        </w:r>
        <w:r w:rsidR="00360C02">
          <w:rPr>
            <w:noProof/>
            <w:webHidden/>
          </w:rPr>
        </w:r>
        <w:r w:rsidR="00360C02">
          <w:rPr>
            <w:noProof/>
            <w:webHidden/>
          </w:rPr>
          <w:fldChar w:fldCharType="separate"/>
        </w:r>
        <w:r w:rsidR="00360C02">
          <w:rPr>
            <w:noProof/>
            <w:webHidden/>
          </w:rPr>
          <w:t>30</w:t>
        </w:r>
        <w:r w:rsidR="00360C02">
          <w:rPr>
            <w:noProof/>
            <w:webHidden/>
          </w:rPr>
          <w:fldChar w:fldCharType="end"/>
        </w:r>
      </w:hyperlink>
    </w:p>
    <w:p w14:paraId="336030FB" w14:textId="77777777" w:rsidR="00360C02" w:rsidRDefault="001D623D">
      <w:pPr>
        <w:pStyle w:val="11"/>
        <w:tabs>
          <w:tab w:val="right" w:leader="dot" w:pos="8296"/>
        </w:tabs>
        <w:rPr>
          <w:rFonts w:eastAsiaTheme="minorEastAsia"/>
          <w:noProof/>
          <w:sz w:val="21"/>
          <w:szCs w:val="22"/>
        </w:rPr>
      </w:pPr>
      <w:hyperlink w:anchor="_Toc498634033" w:history="1">
        <w:r w:rsidR="00360C02" w:rsidRPr="0040560C">
          <w:rPr>
            <w:rStyle w:val="af7"/>
            <w:rFonts w:hint="eastAsia"/>
            <w:noProof/>
          </w:rPr>
          <w:t>新加坡</w:t>
        </w:r>
        <w:r w:rsidR="00360C02">
          <w:rPr>
            <w:noProof/>
            <w:webHidden/>
          </w:rPr>
          <w:tab/>
        </w:r>
        <w:r w:rsidR="00360C02">
          <w:rPr>
            <w:noProof/>
            <w:webHidden/>
          </w:rPr>
          <w:fldChar w:fldCharType="begin"/>
        </w:r>
        <w:r w:rsidR="00360C02">
          <w:rPr>
            <w:noProof/>
            <w:webHidden/>
          </w:rPr>
          <w:instrText xml:space="preserve"> PAGEREF _Toc498634033 \h </w:instrText>
        </w:r>
        <w:r w:rsidR="00360C02">
          <w:rPr>
            <w:noProof/>
            <w:webHidden/>
          </w:rPr>
        </w:r>
        <w:r w:rsidR="00360C02">
          <w:rPr>
            <w:noProof/>
            <w:webHidden/>
          </w:rPr>
          <w:fldChar w:fldCharType="separate"/>
        </w:r>
        <w:r w:rsidR="00360C02">
          <w:rPr>
            <w:noProof/>
            <w:webHidden/>
          </w:rPr>
          <w:t>31</w:t>
        </w:r>
        <w:r w:rsidR="00360C02">
          <w:rPr>
            <w:noProof/>
            <w:webHidden/>
          </w:rPr>
          <w:fldChar w:fldCharType="end"/>
        </w:r>
      </w:hyperlink>
    </w:p>
    <w:p w14:paraId="0C43EDFF"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34" w:history="1">
        <w:r w:rsidR="00360C02" w:rsidRPr="0040560C">
          <w:rPr>
            <w:rStyle w:val="af7"/>
            <w:rFonts w:hint="eastAsia"/>
            <w:noProof/>
          </w:rPr>
          <w:t>新加坡提高公司所得税退税限额</w:t>
        </w:r>
        <w:r w:rsidR="00360C02">
          <w:rPr>
            <w:noProof/>
            <w:webHidden/>
          </w:rPr>
          <w:tab/>
        </w:r>
        <w:r w:rsidR="00360C02">
          <w:rPr>
            <w:noProof/>
            <w:webHidden/>
          </w:rPr>
          <w:fldChar w:fldCharType="begin"/>
        </w:r>
        <w:r w:rsidR="00360C02">
          <w:rPr>
            <w:noProof/>
            <w:webHidden/>
          </w:rPr>
          <w:instrText xml:space="preserve"> PAGEREF _Toc498634034 \h </w:instrText>
        </w:r>
        <w:r w:rsidR="00360C02">
          <w:rPr>
            <w:noProof/>
            <w:webHidden/>
          </w:rPr>
        </w:r>
        <w:r w:rsidR="00360C02">
          <w:rPr>
            <w:noProof/>
            <w:webHidden/>
          </w:rPr>
          <w:fldChar w:fldCharType="separate"/>
        </w:r>
        <w:r w:rsidR="00360C02">
          <w:rPr>
            <w:noProof/>
            <w:webHidden/>
          </w:rPr>
          <w:t>31</w:t>
        </w:r>
        <w:r w:rsidR="00360C02">
          <w:rPr>
            <w:noProof/>
            <w:webHidden/>
          </w:rPr>
          <w:fldChar w:fldCharType="end"/>
        </w:r>
      </w:hyperlink>
    </w:p>
    <w:p w14:paraId="250DF6D4"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35" w:history="1">
        <w:r w:rsidR="00360C02" w:rsidRPr="0040560C">
          <w:rPr>
            <w:rStyle w:val="af7"/>
            <w:rFonts w:hint="eastAsia"/>
            <w:noProof/>
          </w:rPr>
          <w:t>新加坡通过《</w:t>
        </w:r>
        <w:r w:rsidR="00360C02" w:rsidRPr="0040560C">
          <w:rPr>
            <w:rStyle w:val="af7"/>
            <w:noProof/>
          </w:rPr>
          <w:t>2017</w:t>
        </w:r>
        <w:r w:rsidR="00360C02" w:rsidRPr="0040560C">
          <w:rPr>
            <w:rStyle w:val="af7"/>
            <w:rFonts w:hint="eastAsia"/>
            <w:noProof/>
          </w:rPr>
          <w:t>年货物及服务税法修正案》</w:t>
        </w:r>
        <w:r w:rsidR="00360C02">
          <w:rPr>
            <w:noProof/>
            <w:webHidden/>
          </w:rPr>
          <w:tab/>
        </w:r>
        <w:r w:rsidR="00360C02">
          <w:rPr>
            <w:noProof/>
            <w:webHidden/>
          </w:rPr>
          <w:fldChar w:fldCharType="begin"/>
        </w:r>
        <w:r w:rsidR="00360C02">
          <w:rPr>
            <w:noProof/>
            <w:webHidden/>
          </w:rPr>
          <w:instrText xml:space="preserve"> PAGEREF _Toc498634035 \h </w:instrText>
        </w:r>
        <w:r w:rsidR="00360C02">
          <w:rPr>
            <w:noProof/>
            <w:webHidden/>
          </w:rPr>
        </w:r>
        <w:r w:rsidR="00360C02">
          <w:rPr>
            <w:noProof/>
            <w:webHidden/>
          </w:rPr>
          <w:fldChar w:fldCharType="separate"/>
        </w:r>
        <w:r w:rsidR="00360C02">
          <w:rPr>
            <w:noProof/>
            <w:webHidden/>
          </w:rPr>
          <w:t>31</w:t>
        </w:r>
        <w:r w:rsidR="00360C02">
          <w:rPr>
            <w:noProof/>
            <w:webHidden/>
          </w:rPr>
          <w:fldChar w:fldCharType="end"/>
        </w:r>
      </w:hyperlink>
    </w:p>
    <w:p w14:paraId="23C2D66B" w14:textId="77777777" w:rsidR="00360C02" w:rsidRDefault="001D623D">
      <w:pPr>
        <w:pStyle w:val="11"/>
        <w:tabs>
          <w:tab w:val="right" w:leader="dot" w:pos="8296"/>
        </w:tabs>
        <w:rPr>
          <w:rFonts w:eastAsiaTheme="minorEastAsia"/>
          <w:noProof/>
          <w:sz w:val="21"/>
          <w:szCs w:val="22"/>
        </w:rPr>
      </w:pPr>
      <w:hyperlink w:anchor="_Toc498634036" w:history="1">
        <w:r w:rsidR="00360C02" w:rsidRPr="0040560C">
          <w:rPr>
            <w:rStyle w:val="af7"/>
            <w:rFonts w:hint="eastAsia"/>
            <w:noProof/>
          </w:rPr>
          <w:t>印度</w:t>
        </w:r>
        <w:r w:rsidR="00360C02">
          <w:rPr>
            <w:noProof/>
            <w:webHidden/>
          </w:rPr>
          <w:tab/>
        </w:r>
        <w:r w:rsidR="00360C02">
          <w:rPr>
            <w:noProof/>
            <w:webHidden/>
          </w:rPr>
          <w:fldChar w:fldCharType="begin"/>
        </w:r>
        <w:r w:rsidR="00360C02">
          <w:rPr>
            <w:noProof/>
            <w:webHidden/>
          </w:rPr>
          <w:instrText xml:space="preserve"> PAGEREF _Toc498634036 \h </w:instrText>
        </w:r>
        <w:r w:rsidR="00360C02">
          <w:rPr>
            <w:noProof/>
            <w:webHidden/>
          </w:rPr>
        </w:r>
        <w:r w:rsidR="00360C02">
          <w:rPr>
            <w:noProof/>
            <w:webHidden/>
          </w:rPr>
          <w:fldChar w:fldCharType="separate"/>
        </w:r>
        <w:r w:rsidR="00360C02">
          <w:rPr>
            <w:noProof/>
            <w:webHidden/>
          </w:rPr>
          <w:t>32</w:t>
        </w:r>
        <w:r w:rsidR="00360C02">
          <w:rPr>
            <w:noProof/>
            <w:webHidden/>
          </w:rPr>
          <w:fldChar w:fldCharType="end"/>
        </w:r>
      </w:hyperlink>
    </w:p>
    <w:p w14:paraId="04A89194"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37" w:history="1">
        <w:r w:rsidR="00360C02" w:rsidRPr="0040560C">
          <w:rPr>
            <w:rStyle w:val="af7"/>
            <w:rFonts w:hint="eastAsia"/>
            <w:noProof/>
          </w:rPr>
          <w:t>印度对尼泊尔、不丹企业提供的服务免征货物劳务税</w:t>
        </w:r>
        <w:r w:rsidR="00360C02">
          <w:rPr>
            <w:noProof/>
            <w:webHidden/>
          </w:rPr>
          <w:tab/>
        </w:r>
        <w:r w:rsidR="00360C02">
          <w:rPr>
            <w:noProof/>
            <w:webHidden/>
          </w:rPr>
          <w:fldChar w:fldCharType="begin"/>
        </w:r>
        <w:r w:rsidR="00360C02">
          <w:rPr>
            <w:noProof/>
            <w:webHidden/>
          </w:rPr>
          <w:instrText xml:space="preserve"> PAGEREF _Toc498634037 \h </w:instrText>
        </w:r>
        <w:r w:rsidR="00360C02">
          <w:rPr>
            <w:noProof/>
            <w:webHidden/>
          </w:rPr>
        </w:r>
        <w:r w:rsidR="00360C02">
          <w:rPr>
            <w:noProof/>
            <w:webHidden/>
          </w:rPr>
          <w:fldChar w:fldCharType="separate"/>
        </w:r>
        <w:r w:rsidR="00360C02">
          <w:rPr>
            <w:noProof/>
            <w:webHidden/>
          </w:rPr>
          <w:t>32</w:t>
        </w:r>
        <w:r w:rsidR="00360C02">
          <w:rPr>
            <w:noProof/>
            <w:webHidden/>
          </w:rPr>
          <w:fldChar w:fldCharType="end"/>
        </w:r>
      </w:hyperlink>
    </w:p>
    <w:p w14:paraId="51E591E9"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38" w:history="1">
        <w:r w:rsidR="00360C02" w:rsidRPr="0040560C">
          <w:rPr>
            <w:rStyle w:val="af7"/>
            <w:rFonts w:hint="eastAsia"/>
            <w:noProof/>
          </w:rPr>
          <w:t>印度将对电子商务预提征收</w:t>
        </w:r>
        <w:r w:rsidR="00360C02" w:rsidRPr="0040560C">
          <w:rPr>
            <w:rStyle w:val="af7"/>
            <w:noProof/>
          </w:rPr>
          <w:t>1%</w:t>
        </w:r>
        <w:r w:rsidR="00360C02" w:rsidRPr="0040560C">
          <w:rPr>
            <w:rStyle w:val="af7"/>
            <w:rFonts w:hint="eastAsia"/>
            <w:noProof/>
          </w:rPr>
          <w:t>货物劳务税</w:t>
        </w:r>
        <w:r w:rsidR="00360C02">
          <w:rPr>
            <w:noProof/>
            <w:webHidden/>
          </w:rPr>
          <w:tab/>
        </w:r>
        <w:r w:rsidR="00360C02">
          <w:rPr>
            <w:noProof/>
            <w:webHidden/>
          </w:rPr>
          <w:fldChar w:fldCharType="begin"/>
        </w:r>
        <w:r w:rsidR="00360C02">
          <w:rPr>
            <w:noProof/>
            <w:webHidden/>
          </w:rPr>
          <w:instrText xml:space="preserve"> PAGEREF _Toc498634038 \h </w:instrText>
        </w:r>
        <w:r w:rsidR="00360C02">
          <w:rPr>
            <w:noProof/>
            <w:webHidden/>
          </w:rPr>
        </w:r>
        <w:r w:rsidR="00360C02">
          <w:rPr>
            <w:noProof/>
            <w:webHidden/>
          </w:rPr>
          <w:fldChar w:fldCharType="separate"/>
        </w:r>
        <w:r w:rsidR="00360C02">
          <w:rPr>
            <w:noProof/>
            <w:webHidden/>
          </w:rPr>
          <w:t>32</w:t>
        </w:r>
        <w:r w:rsidR="00360C02">
          <w:rPr>
            <w:noProof/>
            <w:webHidden/>
          </w:rPr>
          <w:fldChar w:fldCharType="end"/>
        </w:r>
      </w:hyperlink>
    </w:p>
    <w:p w14:paraId="6F1B8BDB" w14:textId="77777777" w:rsidR="00360C02" w:rsidRDefault="001D623D">
      <w:pPr>
        <w:pStyle w:val="11"/>
        <w:tabs>
          <w:tab w:val="right" w:leader="dot" w:pos="8296"/>
        </w:tabs>
        <w:rPr>
          <w:rFonts w:eastAsiaTheme="minorEastAsia"/>
          <w:noProof/>
          <w:sz w:val="21"/>
          <w:szCs w:val="22"/>
        </w:rPr>
      </w:pPr>
      <w:hyperlink w:anchor="_Toc498634039" w:history="1">
        <w:r w:rsidR="00360C02" w:rsidRPr="0040560C">
          <w:rPr>
            <w:rStyle w:val="af7"/>
            <w:rFonts w:hint="eastAsia"/>
            <w:noProof/>
          </w:rPr>
          <w:t>中国</w:t>
        </w:r>
        <w:r w:rsidR="00360C02">
          <w:rPr>
            <w:noProof/>
            <w:webHidden/>
          </w:rPr>
          <w:tab/>
        </w:r>
        <w:r w:rsidR="00360C02">
          <w:rPr>
            <w:noProof/>
            <w:webHidden/>
          </w:rPr>
          <w:fldChar w:fldCharType="begin"/>
        </w:r>
        <w:r w:rsidR="00360C02">
          <w:rPr>
            <w:noProof/>
            <w:webHidden/>
          </w:rPr>
          <w:instrText xml:space="preserve"> PAGEREF _Toc498634039 \h </w:instrText>
        </w:r>
        <w:r w:rsidR="00360C02">
          <w:rPr>
            <w:noProof/>
            <w:webHidden/>
          </w:rPr>
        </w:r>
        <w:r w:rsidR="00360C02">
          <w:rPr>
            <w:noProof/>
            <w:webHidden/>
          </w:rPr>
          <w:fldChar w:fldCharType="separate"/>
        </w:r>
        <w:r w:rsidR="00360C02">
          <w:rPr>
            <w:noProof/>
            <w:webHidden/>
          </w:rPr>
          <w:t>32</w:t>
        </w:r>
        <w:r w:rsidR="00360C02">
          <w:rPr>
            <w:noProof/>
            <w:webHidden/>
          </w:rPr>
          <w:fldChar w:fldCharType="end"/>
        </w:r>
      </w:hyperlink>
    </w:p>
    <w:p w14:paraId="0ED14633"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40" w:history="1">
        <w:r w:rsidR="00360C02" w:rsidRPr="0040560C">
          <w:rPr>
            <w:rStyle w:val="af7"/>
            <w:rFonts w:hint="eastAsia"/>
            <w:noProof/>
          </w:rPr>
          <w:t>中国台湾拟降低个人所得税最高边际税率</w:t>
        </w:r>
        <w:r w:rsidR="00360C02">
          <w:rPr>
            <w:noProof/>
            <w:webHidden/>
          </w:rPr>
          <w:tab/>
        </w:r>
        <w:r w:rsidR="00360C02">
          <w:rPr>
            <w:noProof/>
            <w:webHidden/>
          </w:rPr>
          <w:fldChar w:fldCharType="begin"/>
        </w:r>
        <w:r w:rsidR="00360C02">
          <w:rPr>
            <w:noProof/>
            <w:webHidden/>
          </w:rPr>
          <w:instrText xml:space="preserve"> PAGEREF _Toc498634040 \h </w:instrText>
        </w:r>
        <w:r w:rsidR="00360C02">
          <w:rPr>
            <w:noProof/>
            <w:webHidden/>
          </w:rPr>
        </w:r>
        <w:r w:rsidR="00360C02">
          <w:rPr>
            <w:noProof/>
            <w:webHidden/>
          </w:rPr>
          <w:fldChar w:fldCharType="separate"/>
        </w:r>
        <w:r w:rsidR="00360C02">
          <w:rPr>
            <w:noProof/>
            <w:webHidden/>
          </w:rPr>
          <w:t>32</w:t>
        </w:r>
        <w:r w:rsidR="00360C02">
          <w:rPr>
            <w:noProof/>
            <w:webHidden/>
          </w:rPr>
          <w:fldChar w:fldCharType="end"/>
        </w:r>
      </w:hyperlink>
    </w:p>
    <w:p w14:paraId="0D7ECCE6"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41" w:history="1">
        <w:r w:rsidR="00360C02" w:rsidRPr="0040560C">
          <w:rPr>
            <w:rStyle w:val="af7"/>
            <w:rFonts w:hint="eastAsia"/>
            <w:noProof/>
          </w:rPr>
          <w:t>十九大报告强调深化税收制度改革</w:t>
        </w:r>
        <w:r w:rsidR="00360C02">
          <w:rPr>
            <w:noProof/>
            <w:webHidden/>
          </w:rPr>
          <w:tab/>
        </w:r>
        <w:r w:rsidR="00360C02">
          <w:rPr>
            <w:noProof/>
            <w:webHidden/>
          </w:rPr>
          <w:fldChar w:fldCharType="begin"/>
        </w:r>
        <w:r w:rsidR="00360C02">
          <w:rPr>
            <w:noProof/>
            <w:webHidden/>
          </w:rPr>
          <w:instrText xml:space="preserve"> PAGEREF _Toc498634041 \h </w:instrText>
        </w:r>
        <w:r w:rsidR="00360C02">
          <w:rPr>
            <w:noProof/>
            <w:webHidden/>
          </w:rPr>
        </w:r>
        <w:r w:rsidR="00360C02">
          <w:rPr>
            <w:noProof/>
            <w:webHidden/>
          </w:rPr>
          <w:fldChar w:fldCharType="separate"/>
        </w:r>
        <w:r w:rsidR="00360C02">
          <w:rPr>
            <w:noProof/>
            <w:webHidden/>
          </w:rPr>
          <w:t>33</w:t>
        </w:r>
        <w:r w:rsidR="00360C02">
          <w:rPr>
            <w:noProof/>
            <w:webHidden/>
          </w:rPr>
          <w:fldChar w:fldCharType="end"/>
        </w:r>
      </w:hyperlink>
    </w:p>
    <w:p w14:paraId="54875A23"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42" w:history="1">
        <w:r w:rsidR="00360C02" w:rsidRPr="0040560C">
          <w:rPr>
            <w:rStyle w:val="af7"/>
            <w:rFonts w:hint="eastAsia"/>
            <w:noProof/>
          </w:rPr>
          <w:t>国家税务总局关于非居民企业所得税源泉扣缴有关问题的公告</w:t>
        </w:r>
        <w:r w:rsidR="00360C02">
          <w:rPr>
            <w:noProof/>
            <w:webHidden/>
          </w:rPr>
          <w:tab/>
        </w:r>
        <w:r w:rsidR="00360C02">
          <w:rPr>
            <w:noProof/>
            <w:webHidden/>
          </w:rPr>
          <w:fldChar w:fldCharType="begin"/>
        </w:r>
        <w:r w:rsidR="00360C02">
          <w:rPr>
            <w:noProof/>
            <w:webHidden/>
          </w:rPr>
          <w:instrText xml:space="preserve"> PAGEREF _Toc498634042 \h </w:instrText>
        </w:r>
        <w:r w:rsidR="00360C02">
          <w:rPr>
            <w:noProof/>
            <w:webHidden/>
          </w:rPr>
        </w:r>
        <w:r w:rsidR="00360C02">
          <w:rPr>
            <w:noProof/>
            <w:webHidden/>
          </w:rPr>
          <w:fldChar w:fldCharType="separate"/>
        </w:r>
        <w:r w:rsidR="00360C02">
          <w:rPr>
            <w:noProof/>
            <w:webHidden/>
          </w:rPr>
          <w:t>33</w:t>
        </w:r>
        <w:r w:rsidR="00360C02">
          <w:rPr>
            <w:noProof/>
            <w:webHidden/>
          </w:rPr>
          <w:fldChar w:fldCharType="end"/>
        </w:r>
      </w:hyperlink>
    </w:p>
    <w:p w14:paraId="6799CE99"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43" w:history="1">
        <w:r w:rsidR="00360C02" w:rsidRPr="0040560C">
          <w:rPr>
            <w:rStyle w:val="af7"/>
            <w:rFonts w:hint="eastAsia"/>
            <w:noProof/>
          </w:rPr>
          <w:t>中国与罗马尼亚关于所得消除双重征税和防止逃避税的协定正式生效</w:t>
        </w:r>
        <w:r w:rsidR="00360C02">
          <w:rPr>
            <w:noProof/>
            <w:webHidden/>
          </w:rPr>
          <w:tab/>
        </w:r>
        <w:r w:rsidR="00360C02">
          <w:rPr>
            <w:noProof/>
            <w:webHidden/>
          </w:rPr>
          <w:fldChar w:fldCharType="begin"/>
        </w:r>
        <w:r w:rsidR="00360C02">
          <w:rPr>
            <w:noProof/>
            <w:webHidden/>
          </w:rPr>
          <w:instrText xml:space="preserve"> PAGEREF _Toc498634043 \h </w:instrText>
        </w:r>
        <w:r w:rsidR="00360C02">
          <w:rPr>
            <w:noProof/>
            <w:webHidden/>
          </w:rPr>
        </w:r>
        <w:r w:rsidR="00360C02">
          <w:rPr>
            <w:noProof/>
            <w:webHidden/>
          </w:rPr>
          <w:fldChar w:fldCharType="separate"/>
        </w:r>
        <w:r w:rsidR="00360C02">
          <w:rPr>
            <w:noProof/>
            <w:webHidden/>
          </w:rPr>
          <w:t>34</w:t>
        </w:r>
        <w:r w:rsidR="00360C02">
          <w:rPr>
            <w:noProof/>
            <w:webHidden/>
          </w:rPr>
          <w:fldChar w:fldCharType="end"/>
        </w:r>
      </w:hyperlink>
    </w:p>
    <w:p w14:paraId="1297B447"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44" w:history="1">
        <w:r w:rsidR="00360C02" w:rsidRPr="0040560C">
          <w:rPr>
            <w:rStyle w:val="af7"/>
            <w:rFonts w:hint="eastAsia"/>
            <w:noProof/>
          </w:rPr>
          <w:t>国务院决定废止营业税暂行条例、修改增值税暂行条例</w:t>
        </w:r>
        <w:r w:rsidR="00360C02">
          <w:rPr>
            <w:noProof/>
            <w:webHidden/>
          </w:rPr>
          <w:tab/>
        </w:r>
        <w:r w:rsidR="00360C02">
          <w:rPr>
            <w:noProof/>
            <w:webHidden/>
          </w:rPr>
          <w:fldChar w:fldCharType="begin"/>
        </w:r>
        <w:r w:rsidR="00360C02">
          <w:rPr>
            <w:noProof/>
            <w:webHidden/>
          </w:rPr>
          <w:instrText xml:space="preserve"> PAGEREF _Toc498634044 \h </w:instrText>
        </w:r>
        <w:r w:rsidR="00360C02">
          <w:rPr>
            <w:noProof/>
            <w:webHidden/>
          </w:rPr>
        </w:r>
        <w:r w:rsidR="00360C02">
          <w:rPr>
            <w:noProof/>
            <w:webHidden/>
          </w:rPr>
          <w:fldChar w:fldCharType="separate"/>
        </w:r>
        <w:r w:rsidR="00360C02">
          <w:rPr>
            <w:noProof/>
            <w:webHidden/>
          </w:rPr>
          <w:t>35</w:t>
        </w:r>
        <w:r w:rsidR="00360C02">
          <w:rPr>
            <w:noProof/>
            <w:webHidden/>
          </w:rPr>
          <w:fldChar w:fldCharType="end"/>
        </w:r>
      </w:hyperlink>
    </w:p>
    <w:p w14:paraId="60EBC276"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45" w:history="1">
        <w:r w:rsidR="00360C02" w:rsidRPr="0040560C">
          <w:rPr>
            <w:rStyle w:val="af7"/>
            <w:rFonts w:hint="eastAsia"/>
            <w:noProof/>
          </w:rPr>
          <w:t>环保税开征“箭在弦上”</w:t>
        </w:r>
        <w:r w:rsidR="00360C02" w:rsidRPr="0040560C">
          <w:rPr>
            <w:rStyle w:val="af7"/>
            <w:noProof/>
          </w:rPr>
          <w:t xml:space="preserve"> </w:t>
        </w:r>
        <w:r w:rsidR="00360C02" w:rsidRPr="0040560C">
          <w:rPr>
            <w:rStyle w:val="af7"/>
            <w:rFonts w:hint="eastAsia"/>
            <w:noProof/>
          </w:rPr>
          <w:t>地方可自主确定税额标准</w:t>
        </w:r>
        <w:r w:rsidR="00360C02">
          <w:rPr>
            <w:noProof/>
            <w:webHidden/>
          </w:rPr>
          <w:tab/>
        </w:r>
        <w:r w:rsidR="00360C02">
          <w:rPr>
            <w:noProof/>
            <w:webHidden/>
          </w:rPr>
          <w:fldChar w:fldCharType="begin"/>
        </w:r>
        <w:r w:rsidR="00360C02">
          <w:rPr>
            <w:noProof/>
            <w:webHidden/>
          </w:rPr>
          <w:instrText xml:space="preserve"> PAGEREF _Toc498634045 \h </w:instrText>
        </w:r>
        <w:r w:rsidR="00360C02">
          <w:rPr>
            <w:noProof/>
            <w:webHidden/>
          </w:rPr>
        </w:r>
        <w:r w:rsidR="00360C02">
          <w:rPr>
            <w:noProof/>
            <w:webHidden/>
          </w:rPr>
          <w:fldChar w:fldCharType="separate"/>
        </w:r>
        <w:r w:rsidR="00360C02">
          <w:rPr>
            <w:noProof/>
            <w:webHidden/>
          </w:rPr>
          <w:t>36</w:t>
        </w:r>
        <w:r w:rsidR="00360C02">
          <w:rPr>
            <w:noProof/>
            <w:webHidden/>
          </w:rPr>
          <w:fldChar w:fldCharType="end"/>
        </w:r>
      </w:hyperlink>
    </w:p>
    <w:p w14:paraId="4F900B53"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46" w:history="1">
        <w:r w:rsidR="00360C02" w:rsidRPr="0040560C">
          <w:rPr>
            <w:rStyle w:val="af7"/>
            <w:rFonts w:hint="eastAsia"/>
            <w:noProof/>
          </w:rPr>
          <w:t>高培勇：税改难点重点聚焦个税、房地产税</w:t>
        </w:r>
        <w:r w:rsidR="00360C02">
          <w:rPr>
            <w:noProof/>
            <w:webHidden/>
          </w:rPr>
          <w:tab/>
        </w:r>
        <w:r w:rsidR="00360C02">
          <w:rPr>
            <w:noProof/>
            <w:webHidden/>
          </w:rPr>
          <w:fldChar w:fldCharType="begin"/>
        </w:r>
        <w:r w:rsidR="00360C02">
          <w:rPr>
            <w:noProof/>
            <w:webHidden/>
          </w:rPr>
          <w:instrText xml:space="preserve"> PAGEREF _Toc498634046 \h </w:instrText>
        </w:r>
        <w:r w:rsidR="00360C02">
          <w:rPr>
            <w:noProof/>
            <w:webHidden/>
          </w:rPr>
        </w:r>
        <w:r w:rsidR="00360C02">
          <w:rPr>
            <w:noProof/>
            <w:webHidden/>
          </w:rPr>
          <w:fldChar w:fldCharType="separate"/>
        </w:r>
        <w:r w:rsidR="00360C02">
          <w:rPr>
            <w:noProof/>
            <w:webHidden/>
          </w:rPr>
          <w:t>38</w:t>
        </w:r>
        <w:r w:rsidR="00360C02">
          <w:rPr>
            <w:noProof/>
            <w:webHidden/>
          </w:rPr>
          <w:fldChar w:fldCharType="end"/>
        </w:r>
      </w:hyperlink>
    </w:p>
    <w:p w14:paraId="640F3C8D" w14:textId="77777777" w:rsidR="00360C02" w:rsidRDefault="001D623D">
      <w:pPr>
        <w:pStyle w:val="21"/>
        <w:tabs>
          <w:tab w:val="right" w:leader="dot" w:pos="8296"/>
        </w:tabs>
        <w:ind w:left="480" w:firstLine="480"/>
        <w:rPr>
          <w:rFonts w:asciiTheme="minorHAnsi" w:eastAsiaTheme="minorEastAsia" w:hAnsiTheme="minorHAnsi"/>
          <w:noProof/>
          <w:sz w:val="21"/>
        </w:rPr>
      </w:pPr>
      <w:hyperlink w:anchor="_Toc498634047" w:history="1">
        <w:r w:rsidR="00360C02" w:rsidRPr="0040560C">
          <w:rPr>
            <w:rStyle w:val="af7"/>
            <w:rFonts w:hint="eastAsia"/>
            <w:noProof/>
          </w:rPr>
          <w:t>确保税负全面减轻</w:t>
        </w:r>
        <w:r w:rsidR="00360C02" w:rsidRPr="0040560C">
          <w:rPr>
            <w:rStyle w:val="af7"/>
            <w:noProof/>
          </w:rPr>
          <w:t xml:space="preserve"> </w:t>
        </w:r>
        <w:r w:rsidR="00360C02" w:rsidRPr="0040560C">
          <w:rPr>
            <w:rStyle w:val="af7"/>
            <w:rFonts w:hint="eastAsia"/>
            <w:noProof/>
          </w:rPr>
          <w:t>适时将增值税税率进一步简并</w:t>
        </w:r>
        <w:r w:rsidR="00360C02">
          <w:rPr>
            <w:noProof/>
            <w:webHidden/>
          </w:rPr>
          <w:tab/>
        </w:r>
        <w:r w:rsidR="00360C02">
          <w:rPr>
            <w:noProof/>
            <w:webHidden/>
          </w:rPr>
          <w:fldChar w:fldCharType="begin"/>
        </w:r>
        <w:r w:rsidR="00360C02">
          <w:rPr>
            <w:noProof/>
            <w:webHidden/>
          </w:rPr>
          <w:instrText xml:space="preserve"> PAGEREF _Toc498634047 \h </w:instrText>
        </w:r>
        <w:r w:rsidR="00360C02">
          <w:rPr>
            <w:noProof/>
            <w:webHidden/>
          </w:rPr>
        </w:r>
        <w:r w:rsidR="00360C02">
          <w:rPr>
            <w:noProof/>
            <w:webHidden/>
          </w:rPr>
          <w:fldChar w:fldCharType="separate"/>
        </w:r>
        <w:r w:rsidR="00360C02">
          <w:rPr>
            <w:noProof/>
            <w:webHidden/>
          </w:rPr>
          <w:t>38</w:t>
        </w:r>
        <w:r w:rsidR="00360C02">
          <w:rPr>
            <w:noProof/>
            <w:webHidden/>
          </w:rPr>
          <w:fldChar w:fldCharType="end"/>
        </w:r>
      </w:hyperlink>
    </w:p>
    <w:p w14:paraId="3792DF6A" w14:textId="77777777" w:rsidR="009F1013" w:rsidRDefault="0078445A">
      <w:pPr>
        <w:pStyle w:val="1"/>
        <w:sectPr w:rsidR="009F1013">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440" w:right="1800" w:bottom="1440" w:left="1800" w:header="851" w:footer="992" w:gutter="0"/>
          <w:pgNumType w:start="1"/>
          <w:cols w:space="425"/>
          <w:docGrid w:type="lines" w:linePitch="312"/>
        </w:sectPr>
      </w:pPr>
      <w:r>
        <w:fldChar w:fldCharType="end"/>
      </w:r>
      <w:bookmarkStart w:id="1" w:name="_Toc487560711"/>
    </w:p>
    <w:p w14:paraId="1891B875" w14:textId="77777777" w:rsidR="009F1013" w:rsidRDefault="009F1013">
      <w:pPr>
        <w:ind w:firstLineChars="0" w:firstLine="0"/>
        <w:rPr>
          <w:rFonts w:eastAsiaTheme="minorEastAsia" w:cs="Times New Roman"/>
        </w:rPr>
      </w:pPr>
    </w:p>
    <w:p w14:paraId="295E16E7" w14:textId="77777777" w:rsidR="009F1013" w:rsidRDefault="0078445A">
      <w:pPr>
        <w:pStyle w:val="1"/>
      </w:pPr>
      <w:bookmarkStart w:id="2" w:name="_Toc498633993"/>
      <w:r>
        <w:t xml:space="preserve">1 </w:t>
      </w:r>
      <w:r>
        <w:t>加拿大</w:t>
      </w:r>
      <w:bookmarkEnd w:id="2"/>
    </w:p>
    <w:p w14:paraId="19A170D0" w14:textId="77777777" w:rsidR="009F1013" w:rsidRDefault="009F1013">
      <w:pPr>
        <w:ind w:firstLine="480"/>
        <w:rPr>
          <w:rFonts w:eastAsiaTheme="minorEastAsia" w:cs="Times New Roman"/>
        </w:rPr>
      </w:pPr>
    </w:p>
    <w:p w14:paraId="6171ADAF" w14:textId="77777777" w:rsidR="009F1013" w:rsidRDefault="0078445A">
      <w:pPr>
        <w:pStyle w:val="2"/>
      </w:pPr>
      <w:bookmarkStart w:id="3" w:name="_Toc498633994"/>
      <w:r>
        <w:t xml:space="preserve">1.1 </w:t>
      </w:r>
      <w:r>
        <w:t>加拿大计划到</w:t>
      </w:r>
      <w:r>
        <w:t>2019</w:t>
      </w:r>
      <w:r>
        <w:t>年将小企业税率下调至</w:t>
      </w:r>
      <w:r>
        <w:t>9%</w:t>
      </w:r>
      <w:r>
        <w:rPr>
          <w:rStyle w:val="af9"/>
          <w:rFonts w:eastAsiaTheme="minorEastAsia" w:cs="Times New Roman"/>
        </w:rPr>
        <w:footnoteReference w:id="1"/>
      </w:r>
      <w:bookmarkEnd w:id="3"/>
    </w:p>
    <w:p w14:paraId="6120EF69" w14:textId="77777777" w:rsidR="009F1013" w:rsidRDefault="0078445A">
      <w:pPr>
        <w:pStyle w:val="3"/>
      </w:pPr>
      <w:r>
        <w:t xml:space="preserve">1.1.1 </w:t>
      </w:r>
      <w:r>
        <w:t>内容</w:t>
      </w:r>
      <w:r>
        <w:rPr>
          <w:rStyle w:val="af9"/>
          <w:rFonts w:eastAsiaTheme="minorEastAsia" w:cs="Times New Roman"/>
        </w:rPr>
        <w:footnoteReference w:id="2"/>
      </w:r>
    </w:p>
    <w:p w14:paraId="478D6B02" w14:textId="77777777" w:rsidR="009F1013" w:rsidRDefault="0078445A">
      <w:pPr>
        <w:ind w:firstLine="480"/>
      </w:pPr>
      <w:r>
        <w:t>作为</w:t>
      </w:r>
      <w:r>
        <w:rPr>
          <w:rFonts w:hint="eastAsia"/>
        </w:rPr>
        <w:t>2017</w:t>
      </w:r>
      <w:r>
        <w:rPr>
          <w:rFonts w:hint="eastAsia"/>
        </w:rPr>
        <w:t>年</w:t>
      </w:r>
      <w:r>
        <w:rPr>
          <w:rFonts w:hint="eastAsia"/>
        </w:rPr>
        <w:t>7</w:t>
      </w:r>
      <w:r>
        <w:rPr>
          <w:rFonts w:hint="eastAsia"/>
        </w:rPr>
        <w:t>月</w:t>
      </w:r>
      <w:r>
        <w:t>加拿大私营公司</w:t>
      </w:r>
      <w:r>
        <w:rPr>
          <w:rFonts w:hint="eastAsia"/>
        </w:rPr>
        <w:t>税法</w:t>
      </w:r>
      <w:r>
        <w:t>变动提案的一部分，加拿大计划到</w:t>
      </w:r>
      <w:r>
        <w:t>2019</w:t>
      </w:r>
      <w:r>
        <w:t>年将小型企业税率从</w:t>
      </w:r>
      <w:r>
        <w:t>10.5%</w:t>
      </w:r>
      <w:r>
        <w:t>下调至</w:t>
      </w:r>
      <w:r>
        <w:t>9</w:t>
      </w:r>
      <w:r>
        <w:t>％。</w:t>
      </w:r>
    </w:p>
    <w:p w14:paraId="174EF9BB" w14:textId="77777777" w:rsidR="009F1013" w:rsidRDefault="0078445A">
      <w:pPr>
        <w:ind w:firstLine="480"/>
      </w:pPr>
      <w:r>
        <w:t>具体是从</w:t>
      </w:r>
      <w:r>
        <w:t>2018</w:t>
      </w:r>
      <w:r>
        <w:t>年</w:t>
      </w:r>
      <w:r>
        <w:t>1</w:t>
      </w:r>
      <w:r>
        <w:t>月</w:t>
      </w:r>
      <w:r>
        <w:t>1</w:t>
      </w:r>
      <w:r>
        <w:t>日起，小型企业税率将下降到</w:t>
      </w:r>
      <w:r>
        <w:t>10</w:t>
      </w:r>
      <w:r>
        <w:t>％，到</w:t>
      </w:r>
      <w:r>
        <w:t>2019</w:t>
      </w:r>
      <w:r>
        <w:t>年</w:t>
      </w:r>
      <w:r>
        <w:t>1</w:t>
      </w:r>
      <w:r>
        <w:t>月</w:t>
      </w:r>
      <w:r>
        <w:t>1</w:t>
      </w:r>
      <w:r>
        <w:t>日，小型企业税率将下降到</w:t>
      </w:r>
      <w:r>
        <w:t>9</w:t>
      </w:r>
      <w:r>
        <w:t>％。加拿大政府还表示，已经计划在即将到来的一周发布更多的公告，针对财务部近期就私营公司税收措施争议收集到的公众建议作出回应。虽然加拿大政府表示将致力于实施私营公司税收措施，以解决</w:t>
      </w:r>
      <w:r>
        <w:t>2018</w:t>
      </w:r>
      <w:r>
        <w:t>年</w:t>
      </w:r>
      <w:r>
        <w:t>1</w:t>
      </w:r>
      <w:r>
        <w:t>月</w:t>
      </w:r>
      <w:r>
        <w:t>1</w:t>
      </w:r>
      <w:r>
        <w:t>日起开始生效投资收入的税收筹划方案，但取消了对于限制获得终生资本利得豁免（</w:t>
      </w:r>
      <w:r>
        <w:t>LCGE</w:t>
      </w:r>
      <w:r>
        <w:t>，</w:t>
      </w:r>
      <w:r>
        <w:t>Lifetime Capital Gains Exemption</w:t>
      </w:r>
      <w:r>
        <w:t>）的更改。政府还表示将在被动收入</w:t>
      </w:r>
      <w:r>
        <w:rPr>
          <w:rStyle w:val="af9"/>
          <w:rFonts w:eastAsiaTheme="minorEastAsia" w:cs="Times New Roman"/>
        </w:rPr>
        <w:footnoteReference w:id="3"/>
      </w:r>
      <w:r>
        <w:t>提案中解决一些问题。</w:t>
      </w:r>
    </w:p>
    <w:p w14:paraId="4BCF31C8" w14:textId="77777777" w:rsidR="009F1013" w:rsidRDefault="0078445A">
      <w:pPr>
        <w:ind w:firstLine="480"/>
      </w:pPr>
      <w:r>
        <w:t>目前落实小企业税率变更的立法草案尚未公布，加拿大财政部表示，政府将在今年秋季晚些时候发布关于其私营公司税收措施的修订立法草案。预计这些措施将会作为财政部即将公布的秋季经济政策更新的一部分。</w:t>
      </w:r>
    </w:p>
    <w:p w14:paraId="66B59DFF" w14:textId="77777777" w:rsidR="009F1013" w:rsidRDefault="0078445A">
      <w:pPr>
        <w:pStyle w:val="af3"/>
      </w:pPr>
      <w:r>
        <w:t xml:space="preserve">1.1.1.1 </w:t>
      </w:r>
      <w:r>
        <w:t>小型企业税率降至</w:t>
      </w:r>
      <w:r>
        <w:t>9%</w:t>
      </w:r>
    </w:p>
    <w:p w14:paraId="607B1F65" w14:textId="0CED767D" w:rsidR="009F1013" w:rsidRDefault="0078445A">
      <w:pPr>
        <w:ind w:firstLine="480"/>
      </w:pPr>
      <w:r>
        <w:t>政府宣布将把联邦小企业所得税税率从</w:t>
      </w:r>
      <w:r>
        <w:t>10.5</w:t>
      </w:r>
      <w:r>
        <w:t>％降至</w:t>
      </w:r>
      <w:r>
        <w:t>9</w:t>
      </w:r>
      <w:r>
        <w:t>％，适用于第一笔</w:t>
      </w:r>
      <w:r w:rsidR="008B3721">
        <w:rPr>
          <w:rFonts w:hint="eastAsia"/>
        </w:rPr>
        <w:t>有效</w:t>
      </w:r>
      <w:r>
        <w:t>积极经营收入达</w:t>
      </w:r>
      <w:r>
        <w:t>50</w:t>
      </w:r>
      <w:r>
        <w:t>万美元的加拿大控股私营公司，分阶段实施如下：</w:t>
      </w:r>
    </w:p>
    <w:p w14:paraId="6E7044C6" w14:textId="77777777" w:rsidR="009F1013" w:rsidRDefault="0078445A">
      <w:pPr>
        <w:pStyle w:val="afd"/>
        <w:numPr>
          <w:ilvl w:val="0"/>
          <w:numId w:val="1"/>
        </w:numPr>
        <w:ind w:firstLineChars="0"/>
      </w:pPr>
      <w:r>
        <w:t>10</w:t>
      </w:r>
      <w:r>
        <w:t>％，</w:t>
      </w:r>
      <w:r>
        <w:t>2018</w:t>
      </w:r>
      <w:r>
        <w:t>年</w:t>
      </w:r>
      <w:r>
        <w:t>1</w:t>
      </w:r>
      <w:r>
        <w:t>月</w:t>
      </w:r>
      <w:r>
        <w:t>1</w:t>
      </w:r>
      <w:r>
        <w:t>日生效</w:t>
      </w:r>
      <w:r>
        <w:rPr>
          <w:rFonts w:hint="eastAsia"/>
        </w:rPr>
        <w:t>；</w:t>
      </w:r>
    </w:p>
    <w:p w14:paraId="640B4D06" w14:textId="77777777" w:rsidR="009F1013" w:rsidRDefault="0078445A">
      <w:pPr>
        <w:pStyle w:val="afd"/>
        <w:numPr>
          <w:ilvl w:val="0"/>
          <w:numId w:val="1"/>
        </w:numPr>
        <w:ind w:firstLineChars="0"/>
      </w:pPr>
      <w:r>
        <w:t>9</w:t>
      </w:r>
      <w:r>
        <w:t>％，</w:t>
      </w:r>
      <w:r>
        <w:t>2019</w:t>
      </w:r>
      <w:r>
        <w:t>年</w:t>
      </w:r>
      <w:r>
        <w:t>1</w:t>
      </w:r>
      <w:r>
        <w:t>月</w:t>
      </w:r>
      <w:r>
        <w:t>1</w:t>
      </w:r>
      <w:r>
        <w:t>日生效</w:t>
      </w:r>
      <w:r>
        <w:rPr>
          <w:rFonts w:hint="eastAsia"/>
        </w:rPr>
        <w:t>。</w:t>
      </w:r>
    </w:p>
    <w:p w14:paraId="2096CB01" w14:textId="77777777" w:rsidR="009F1013" w:rsidRDefault="0078445A">
      <w:pPr>
        <w:ind w:firstLine="480"/>
      </w:pPr>
      <w:r>
        <w:t>加拿大财政部指出，为</w:t>
      </w:r>
      <w:r>
        <w:rPr>
          <w:rFonts w:hint="eastAsia"/>
        </w:rPr>
        <w:t>了</w:t>
      </w:r>
      <w:r>
        <w:t>反映较低的小企业税率</w:t>
      </w:r>
      <w:r>
        <w:rPr>
          <w:rFonts w:hint="eastAsia"/>
        </w:rPr>
        <w:t>，计划</w:t>
      </w:r>
      <w:r>
        <w:t>对不符合条件的股息征税进行调整，以保持公司税和个人税的一体化，但政府还没有具体说明如何进行调整。</w:t>
      </w:r>
    </w:p>
    <w:p w14:paraId="53F6A773" w14:textId="77777777" w:rsidR="009F1013" w:rsidRDefault="0078445A">
      <w:pPr>
        <w:pStyle w:val="af3"/>
      </w:pPr>
      <w:r>
        <w:lastRenderedPageBreak/>
        <w:t xml:space="preserve">1.1.1.2 </w:t>
      </w:r>
      <w:r>
        <w:t>收入摊分提案</w:t>
      </w:r>
    </w:p>
    <w:p w14:paraId="3882C88F" w14:textId="0CE748D8" w:rsidR="009F1013" w:rsidRDefault="0078445A">
      <w:pPr>
        <w:ind w:firstLine="480"/>
      </w:pPr>
      <w:r>
        <w:t>加拿大财务部正关注简化</w:t>
      </w:r>
      <w:r>
        <w:rPr>
          <w:rFonts w:hint="eastAsia"/>
        </w:rPr>
        <w:t>“</w:t>
      </w:r>
      <w:r>
        <w:t>合理性测试</w:t>
      </w:r>
      <w:r>
        <w:rPr>
          <w:rFonts w:hint="eastAsia"/>
        </w:rPr>
        <w:t>”程序</w:t>
      </w:r>
      <w:r>
        <w:t>的问题。财政部在新闻稿中重申，将继续提出利用私营公司处理收入冲突的建议，但是将进行一些修改以简化这些计划变更。财务部表示，那些家庭成员从事积极业务</w:t>
      </w:r>
      <w:r>
        <w:rPr>
          <w:rFonts w:hint="eastAsia"/>
        </w:rPr>
        <w:t>（</w:t>
      </w:r>
      <w:r>
        <w:t>积极业务就是从事正常生产经营，消极就是一些</w:t>
      </w:r>
      <w:r>
        <w:rPr>
          <w:rFonts w:hint="eastAsia"/>
        </w:rPr>
        <w:t>股息</w:t>
      </w:r>
      <w:r>
        <w:t>，分红等权益性所得</w:t>
      </w:r>
      <w:r>
        <w:rPr>
          <w:rFonts w:hint="eastAsia"/>
        </w:rPr>
        <w:t>）</w:t>
      </w:r>
      <w:r>
        <w:t>为公司做出贡献的企业不会受到影响。具体而言，财政部确认，将为</w:t>
      </w:r>
      <w:r>
        <w:t>18-24</w:t>
      </w:r>
      <w:r>
        <w:t>岁及</w:t>
      </w:r>
      <w:r>
        <w:t>25</w:t>
      </w:r>
      <w:r>
        <w:t>岁以上的成年家庭成员引入合理性测试。测试将考虑这些个人是否通过以下任何</w:t>
      </w:r>
      <w:r w:rsidR="008B3721">
        <w:rPr>
          <w:rFonts w:hint="eastAsia"/>
        </w:rPr>
        <w:t>方式</w:t>
      </w:r>
      <w:r>
        <w:t>对企业做出贡献：</w:t>
      </w:r>
    </w:p>
    <w:p w14:paraId="0C54F15D" w14:textId="77777777" w:rsidR="009F1013" w:rsidRDefault="0078445A">
      <w:pPr>
        <w:pStyle w:val="afd"/>
        <w:numPr>
          <w:ilvl w:val="0"/>
          <w:numId w:val="2"/>
        </w:numPr>
        <w:ind w:firstLineChars="0"/>
      </w:pPr>
      <w:r>
        <w:t>劳动贡献</w:t>
      </w:r>
      <w:r>
        <w:rPr>
          <w:rFonts w:hint="eastAsia"/>
        </w:rPr>
        <w:t>；</w:t>
      </w:r>
    </w:p>
    <w:p w14:paraId="31BC4757" w14:textId="77777777" w:rsidR="009F1013" w:rsidRDefault="0078445A">
      <w:pPr>
        <w:pStyle w:val="afd"/>
        <w:numPr>
          <w:ilvl w:val="0"/>
          <w:numId w:val="2"/>
        </w:numPr>
        <w:ind w:firstLineChars="0"/>
      </w:pPr>
      <w:r>
        <w:t>资本或股权贡献</w:t>
      </w:r>
      <w:r>
        <w:rPr>
          <w:rFonts w:hint="eastAsia"/>
        </w:rPr>
        <w:t>；</w:t>
      </w:r>
    </w:p>
    <w:p w14:paraId="1F09A42F" w14:textId="77777777" w:rsidR="009F1013" w:rsidRDefault="0078445A">
      <w:pPr>
        <w:pStyle w:val="afd"/>
        <w:numPr>
          <w:ilvl w:val="0"/>
          <w:numId w:val="2"/>
        </w:numPr>
        <w:ind w:firstLineChars="0"/>
      </w:pPr>
      <w:r>
        <w:t>财务风险，例如共同签署贷款或其他债务</w:t>
      </w:r>
      <w:r>
        <w:rPr>
          <w:rFonts w:hint="eastAsia"/>
        </w:rPr>
        <w:t>；</w:t>
      </w:r>
    </w:p>
    <w:p w14:paraId="4FEC4ECE" w14:textId="77777777" w:rsidR="009F1013" w:rsidRDefault="0078445A">
      <w:pPr>
        <w:pStyle w:val="afd"/>
        <w:numPr>
          <w:ilvl w:val="0"/>
          <w:numId w:val="2"/>
        </w:numPr>
        <w:ind w:firstLineChars="0"/>
      </w:pPr>
      <w:r>
        <w:t>过去与劳动力，资本或风险有关的贡献。</w:t>
      </w:r>
    </w:p>
    <w:p w14:paraId="3798035D" w14:textId="77777777" w:rsidR="009F1013" w:rsidRDefault="0078445A">
      <w:pPr>
        <w:ind w:firstLine="480"/>
      </w:pPr>
      <w:r>
        <w:t>财政部还表示，它计划减少建立这些贡献的合规负担，并解决双重征税问题。尽管目前还不清楚财务部如何实现这一目标，但加拿大财务部表示将很快提供有关其收入增长计划的更多细节。</w:t>
      </w:r>
    </w:p>
    <w:p w14:paraId="5DC5C80C" w14:textId="77777777" w:rsidR="009F1013" w:rsidRDefault="0078445A">
      <w:pPr>
        <w:ind w:firstLine="480"/>
      </w:pPr>
      <w:r>
        <w:t>财政部门正在取消通过在多个家庭成员之间增加终生资本利得豁免来解决收入问题的提议。财政部支出咨询文件的反馈意见已经确定了这些措施的意外后果，包括对家族企业代际转移的潜在影响。因此，政府表示不会采取限制获得终生资本利得豁免的措施。</w:t>
      </w:r>
    </w:p>
    <w:p w14:paraId="07985638" w14:textId="77777777" w:rsidR="009F1013" w:rsidRDefault="0078445A">
      <w:pPr>
        <w:pStyle w:val="af3"/>
      </w:pPr>
      <w:r>
        <w:t xml:space="preserve">1.1.1.3 </w:t>
      </w:r>
      <w:r>
        <w:t>被动收入提案</w:t>
      </w:r>
    </w:p>
    <w:p w14:paraId="7A305E5C" w14:textId="1BC32916" w:rsidR="009F1013" w:rsidRDefault="0078445A">
      <w:pPr>
        <w:ind w:firstLine="480"/>
      </w:pPr>
      <w:r>
        <w:t>财政部进一步指出，计划解决其被动收入提案带来的意外后果。财政部门在回应咨询文件的反馈意见后表示，意识到私营公司通常在经济低迷</w:t>
      </w:r>
      <w:r w:rsidR="008B3721">
        <w:rPr>
          <w:rFonts w:hint="eastAsia"/>
        </w:rPr>
        <w:t>、</w:t>
      </w:r>
      <w:r>
        <w:t>病假</w:t>
      </w:r>
      <w:r w:rsidR="008B3721">
        <w:rPr>
          <w:rFonts w:hint="eastAsia"/>
        </w:rPr>
        <w:t>、</w:t>
      </w:r>
      <w:r>
        <w:t>产假或育儿假以及退休储蓄的情况下使用</w:t>
      </w:r>
      <w:r w:rsidR="00E75A4B">
        <w:t>消极投资</w:t>
      </w:r>
      <w:r>
        <w:t>来管理个人收入风险。财务部门认识到其他储蓄工具，例如注册退休储蓄计划（</w:t>
      </w:r>
      <w:r>
        <w:t>RRSPs</w:t>
      </w:r>
      <w:r>
        <w:t>，</w:t>
      </w:r>
      <w:r>
        <w:t>Registered Retirement Savings Plan</w:t>
      </w:r>
      <w:r>
        <w:t>）并不具有足够的灵活性和适应性来应对业务的波动。但加拿大财务部尚未就如何解决已确定的意外后果提供进一步的细节。</w:t>
      </w:r>
    </w:p>
    <w:p w14:paraId="2CA0DC38" w14:textId="77777777" w:rsidR="009F1013" w:rsidRDefault="0078445A">
      <w:pPr>
        <w:pStyle w:val="3"/>
      </w:pPr>
      <w:r>
        <w:t xml:space="preserve">1.1.2 </w:t>
      </w:r>
      <w:r>
        <w:t>背景及评价</w:t>
      </w:r>
    </w:p>
    <w:p w14:paraId="322D204B" w14:textId="77777777" w:rsidR="009F1013" w:rsidRDefault="0078445A">
      <w:pPr>
        <w:pStyle w:val="af3"/>
      </w:pPr>
      <w:r>
        <w:t xml:space="preserve">1.1.2.1 </w:t>
      </w:r>
      <w:r>
        <w:t>背景</w:t>
      </w:r>
      <w:r>
        <w:rPr>
          <w:rStyle w:val="af9"/>
          <w:rFonts w:eastAsiaTheme="minorEastAsia" w:cs="Times New Roman"/>
        </w:rPr>
        <w:footnoteReference w:id="4"/>
      </w:r>
    </w:p>
    <w:p w14:paraId="083CAFD2" w14:textId="77777777" w:rsidR="009F1013" w:rsidRDefault="0078445A">
      <w:pPr>
        <w:ind w:firstLine="480"/>
      </w:pPr>
      <w:r>
        <w:t>加拿大政府于</w:t>
      </w:r>
      <w:r>
        <w:t>2017</w:t>
      </w:r>
      <w:r>
        <w:t>年</w:t>
      </w:r>
      <w:r>
        <w:t>7</w:t>
      </w:r>
      <w:r>
        <w:t>月</w:t>
      </w:r>
      <w:r>
        <w:t>18</w:t>
      </w:r>
      <w:r>
        <w:t>日发布咨询文件和复杂的拟议规则及方法，以</w:t>
      </w:r>
      <w:r>
        <w:lastRenderedPageBreak/>
        <w:t>处理涉及私营企业的若干税务筹划问题。关于私营企业税务筹划的咨询文件聚焦于加拿大财务部认为这些税收筹划起到了</w:t>
      </w:r>
      <w:r>
        <w:rPr>
          <w:rFonts w:hint="eastAsia"/>
        </w:rPr>
        <w:t>“</w:t>
      </w:r>
      <w:r>
        <w:t>不适当减少个人税收</w:t>
      </w:r>
      <w:r>
        <w:rPr>
          <w:rFonts w:hint="eastAsia"/>
        </w:rPr>
        <w:t>”</w:t>
      </w:r>
      <w:r>
        <w:t>作用的看法，具体而言，咨询文件包括了涉及税务筹划的以下建议：</w:t>
      </w:r>
    </w:p>
    <w:p w14:paraId="1B31C536" w14:textId="77777777" w:rsidR="009F1013" w:rsidRDefault="0078445A">
      <w:pPr>
        <w:pStyle w:val="afd"/>
        <w:numPr>
          <w:ilvl w:val="0"/>
          <w:numId w:val="3"/>
        </w:numPr>
        <w:ind w:firstLineChars="0"/>
      </w:pPr>
      <w:r>
        <w:t>使用私营公司的收入</w:t>
      </w:r>
      <w:r>
        <w:rPr>
          <w:rFonts w:hint="eastAsia"/>
        </w:rPr>
        <w:t>；</w:t>
      </w:r>
    </w:p>
    <w:p w14:paraId="5F676BC0" w14:textId="77777777" w:rsidR="009F1013" w:rsidRDefault="0078445A">
      <w:pPr>
        <w:pStyle w:val="afd"/>
        <w:numPr>
          <w:ilvl w:val="0"/>
          <w:numId w:val="3"/>
        </w:numPr>
        <w:ind w:firstLineChars="0"/>
      </w:pPr>
      <w:r>
        <w:t>将私营公司的收入转化为资本收益</w:t>
      </w:r>
      <w:r>
        <w:rPr>
          <w:rFonts w:hint="eastAsia"/>
        </w:rPr>
        <w:t>；</w:t>
      </w:r>
    </w:p>
    <w:p w14:paraId="1D9D9B5D" w14:textId="290BFB19" w:rsidR="009F1013" w:rsidRDefault="0078445A">
      <w:pPr>
        <w:pStyle w:val="afd"/>
        <w:numPr>
          <w:ilvl w:val="0"/>
          <w:numId w:val="3"/>
        </w:numPr>
        <w:ind w:firstLineChars="0"/>
      </w:pPr>
      <w:r>
        <w:t>在私营公司内部持有</w:t>
      </w:r>
      <w:r w:rsidR="00E75A4B">
        <w:t>消极投资</w:t>
      </w:r>
      <w:r>
        <w:t>组合</w:t>
      </w:r>
      <w:r>
        <w:rPr>
          <w:rFonts w:hint="eastAsia"/>
        </w:rPr>
        <w:t>。</w:t>
      </w:r>
    </w:p>
    <w:p w14:paraId="425E06DE" w14:textId="77777777" w:rsidR="009F1013" w:rsidRDefault="0078445A">
      <w:pPr>
        <w:ind w:firstLine="480"/>
      </w:pPr>
      <w:r>
        <w:t>大部分拟议的措施一般适用于</w:t>
      </w:r>
      <w:r>
        <w:t>2018</w:t>
      </w:r>
      <w:r>
        <w:t>年及以后的纳税年度，但在</w:t>
      </w:r>
      <w:r>
        <w:t>2017</w:t>
      </w:r>
      <w:r>
        <w:t>年</w:t>
      </w:r>
      <w:r>
        <w:t>7</w:t>
      </w:r>
      <w:r>
        <w:t>月</w:t>
      </w:r>
      <w:r>
        <w:t>18</w:t>
      </w:r>
      <w:r>
        <w:t>日或之后（即咨询文件的发布日期），处理拟适用于处置股份的反</w:t>
      </w:r>
      <w:r>
        <w:rPr>
          <w:rFonts w:hint="eastAsia"/>
        </w:rPr>
        <w:t>盈余</w:t>
      </w:r>
      <w:r>
        <w:t>剥离规则的某些措施，以及已收或应收的款项除外。</w:t>
      </w:r>
    </w:p>
    <w:p w14:paraId="2C3A4273" w14:textId="77777777" w:rsidR="009F1013" w:rsidRDefault="0078445A">
      <w:pPr>
        <w:ind w:firstLine="480"/>
      </w:pPr>
      <w:r>
        <w:t>在此之前，加拿大财务部公布了立法草案，建议不再允许个人有资格获得</w:t>
      </w:r>
      <w:r>
        <w:t>LCGE</w:t>
      </w:r>
      <w:r>
        <w:t>资本收益，这些资本收益是在个人年满</w:t>
      </w:r>
      <w:r>
        <w:t>18</w:t>
      </w:r>
      <w:r>
        <w:t>岁的税收年度之前实现的或者是累积的。此外这些提议规定，在持有财产信托持时一般不再有资格获得</w:t>
      </w:r>
      <w:r>
        <w:t>LCGE</w:t>
      </w:r>
      <w:r>
        <w:t>。</w:t>
      </w:r>
      <w:r>
        <w:t xml:space="preserve"> </w:t>
      </w:r>
      <w:r>
        <w:t>另外，</w:t>
      </w:r>
      <w:r>
        <w:t>LCGE</w:t>
      </w:r>
      <w:r>
        <w:t>方案通常不适用于个人分割收入中包含财产处置的应税资本收益。</w:t>
      </w:r>
      <w:r>
        <w:t xml:space="preserve"> </w:t>
      </w:r>
      <w:r>
        <w:t>虽然政府表示不会推行</w:t>
      </w:r>
      <w:r>
        <w:t>LCGE</w:t>
      </w:r>
      <w:r>
        <w:t>的建议，但对于分割收入税收规则是否仍然适用于限制</w:t>
      </w:r>
      <w:r>
        <w:t>LCGE</w:t>
      </w:r>
      <w:r>
        <w:t>，目前还不清楚，这是因为政府打算对分红收入规定征税。</w:t>
      </w:r>
    </w:p>
    <w:p w14:paraId="5213FA69" w14:textId="77777777" w:rsidR="009F1013" w:rsidRDefault="0078445A">
      <w:pPr>
        <w:pStyle w:val="af3"/>
      </w:pPr>
      <w:r>
        <w:t xml:space="preserve">1.1.2.2 </w:t>
      </w:r>
      <w:r>
        <w:t>评价</w:t>
      </w:r>
    </w:p>
    <w:p w14:paraId="637A76AB" w14:textId="40D50F2E" w:rsidR="009F1013" w:rsidRDefault="0078445A">
      <w:pPr>
        <w:ind w:firstLine="480"/>
      </w:pPr>
      <w:r>
        <w:t>目前加拿大在此次提案中包含三个方面的动向</w:t>
      </w:r>
      <w:r w:rsidR="008B3721">
        <w:rPr>
          <w:rFonts w:hint="eastAsia"/>
        </w:rPr>
        <w:t>：</w:t>
      </w:r>
      <w:r>
        <w:t>一是</w:t>
      </w:r>
      <w:r w:rsidR="008B3721">
        <w:rPr>
          <w:rFonts w:hint="eastAsia"/>
        </w:rPr>
        <w:t>，</w:t>
      </w:r>
      <w:r>
        <w:t>分步骤降低小企业税率，目的是为了积极促进小企业的发展；二是</w:t>
      </w:r>
      <w:r w:rsidR="008B3721">
        <w:rPr>
          <w:rFonts w:hint="eastAsia"/>
        </w:rPr>
        <w:t>，</w:t>
      </w:r>
      <w:r>
        <w:rPr>
          <w:rFonts w:hint="eastAsia"/>
        </w:rPr>
        <w:t>进行</w:t>
      </w:r>
      <w:r>
        <w:t>合理性测试，</w:t>
      </w:r>
      <w:r>
        <w:rPr>
          <w:rFonts w:hint="eastAsia"/>
        </w:rPr>
        <w:t>收紧对家庭成员参与的年龄要求。</w:t>
      </w:r>
      <w:r>
        <w:t>由于收入摊分作为一种避税手段，加拿大政府一直致力于堵住漏洞</w:t>
      </w:r>
      <w:r w:rsidR="008B3721">
        <w:rPr>
          <w:rFonts w:hint="eastAsia"/>
        </w:rPr>
        <w:t>，</w:t>
      </w:r>
      <w:r>
        <w:t>针对收入摊分问题采取相关措施，此次引入合理性测试，那些家庭成员为其做出积极贡献的企业不会受到这些措施的影响</w:t>
      </w:r>
      <w:r>
        <w:rPr>
          <w:rFonts w:hint="eastAsia"/>
        </w:rPr>
        <w:t>，</w:t>
      </w:r>
      <w:r>
        <w:t>但是不符合条件的企业则将要面临征税的风险；三是</w:t>
      </w:r>
      <w:r w:rsidR="008B3721">
        <w:rPr>
          <w:rFonts w:hint="eastAsia"/>
        </w:rPr>
        <w:t>，</w:t>
      </w:r>
      <w:r>
        <w:t>针对被动收入的提案，加拿大政府已经发现被动收入提案实施后的一些不良后果，但是具体如何解决这些问题还尚未公布具体措施。</w:t>
      </w:r>
    </w:p>
    <w:p w14:paraId="6C2766DE" w14:textId="77777777" w:rsidR="009F1013" w:rsidRDefault="0078445A">
      <w:pPr>
        <w:pStyle w:val="2"/>
      </w:pPr>
      <w:bookmarkStart w:id="4" w:name="_Toc498633995"/>
      <w:r>
        <w:t xml:space="preserve">1.2 </w:t>
      </w:r>
      <w:r>
        <w:t>加拿大新斯科舍省预算案通过初步审议</w:t>
      </w:r>
      <w:bookmarkEnd w:id="4"/>
      <w:r>
        <w:t xml:space="preserve"> </w:t>
      </w:r>
    </w:p>
    <w:p w14:paraId="3EA2504E" w14:textId="77777777" w:rsidR="009F1013" w:rsidRDefault="0078445A">
      <w:pPr>
        <w:pStyle w:val="3"/>
      </w:pPr>
      <w:r>
        <w:t xml:space="preserve">1.2.1 </w:t>
      </w:r>
      <w:r>
        <w:t>内容</w:t>
      </w:r>
      <w:r>
        <w:rPr>
          <w:rStyle w:val="af9"/>
          <w:rFonts w:eastAsiaTheme="minorEastAsia" w:cs="Times New Roman"/>
        </w:rPr>
        <w:footnoteReference w:id="5"/>
      </w:r>
    </w:p>
    <w:p w14:paraId="73EF8B56" w14:textId="77777777" w:rsidR="009F1013" w:rsidRDefault="0078445A">
      <w:pPr>
        <w:ind w:firstLine="480"/>
      </w:pPr>
      <w:r>
        <w:t>新斯科舍省的预算案（第</w:t>
      </w:r>
      <w:r>
        <w:t>39</w:t>
      </w:r>
      <w:r>
        <w:t>号法案）于</w:t>
      </w:r>
      <w:r>
        <w:t>2017</w:t>
      </w:r>
      <w:r>
        <w:t>年</w:t>
      </w:r>
      <w:r>
        <w:t>10</w:t>
      </w:r>
      <w:r>
        <w:t>月</w:t>
      </w:r>
      <w:r>
        <w:t>11</w:t>
      </w:r>
      <w:r>
        <w:t>日通过初步审核。该法案包括了该省</w:t>
      </w:r>
      <w:r>
        <w:t>2017</w:t>
      </w:r>
      <w:r>
        <w:t>年</w:t>
      </w:r>
      <w:r>
        <w:t>9</w:t>
      </w:r>
      <w:r>
        <w:t>月预算的大部分税收措施。</w:t>
      </w:r>
    </w:p>
    <w:p w14:paraId="47C15BA0" w14:textId="77777777" w:rsidR="009F1013" w:rsidRDefault="0078445A">
      <w:pPr>
        <w:ind w:firstLine="480"/>
      </w:pPr>
      <w:r>
        <w:lastRenderedPageBreak/>
        <w:t>新斯科舍省的预算案包括将小企业收入税收起征点自</w:t>
      </w:r>
      <w:r>
        <w:t>2017</w:t>
      </w:r>
      <w:r>
        <w:t>年</w:t>
      </w:r>
      <w:r>
        <w:t>1</w:t>
      </w:r>
      <w:r>
        <w:t>月</w:t>
      </w:r>
      <w:r>
        <w:t>1</w:t>
      </w:r>
      <w:r>
        <w:t>日起从</w:t>
      </w:r>
      <w:r>
        <w:t>35</w:t>
      </w:r>
      <w:r>
        <w:t>万美元起提高至</w:t>
      </w:r>
      <w:r>
        <w:t>50</w:t>
      </w:r>
      <w:r>
        <w:t>万美元，但不包括新斯科舍省的新创新税收返还措施。在</w:t>
      </w:r>
      <w:r>
        <w:t>2017</w:t>
      </w:r>
      <w:r>
        <w:t>年</w:t>
      </w:r>
      <w:r>
        <w:t>9</w:t>
      </w:r>
      <w:r>
        <w:t>月份的财政预算案中，省政府确认将推出新创新税收返还计划，帮助企业投资某些基建项目。在该省</w:t>
      </w:r>
      <w:r>
        <w:t>2017</w:t>
      </w:r>
      <w:r>
        <w:t>年春季预算中该计划宣布提供</w:t>
      </w:r>
      <w:r>
        <w:t>15</w:t>
      </w:r>
      <w:r>
        <w:t>％的税收返还。</w:t>
      </w:r>
    </w:p>
    <w:p w14:paraId="5FE4ECDA" w14:textId="77777777" w:rsidR="009F1013" w:rsidRDefault="0078445A">
      <w:pPr>
        <w:pStyle w:val="3"/>
      </w:pPr>
      <w:r>
        <w:t xml:space="preserve">1.2.2 </w:t>
      </w:r>
      <w:r>
        <w:t>背景及评价</w:t>
      </w:r>
    </w:p>
    <w:p w14:paraId="6C5F5E54" w14:textId="77777777" w:rsidR="009F1013" w:rsidRDefault="0078445A">
      <w:pPr>
        <w:pStyle w:val="af3"/>
      </w:pPr>
      <w:r>
        <w:t xml:space="preserve">1.2.2.1 </w:t>
      </w:r>
      <w:r>
        <w:t>背景</w:t>
      </w:r>
      <w:r>
        <w:rPr>
          <w:rStyle w:val="af9"/>
          <w:rFonts w:eastAsiaTheme="minorEastAsia" w:cs="Times New Roman"/>
        </w:rPr>
        <w:footnoteReference w:id="6"/>
      </w:r>
    </w:p>
    <w:p w14:paraId="21B2B561" w14:textId="77777777" w:rsidR="009F1013" w:rsidRDefault="0078445A">
      <w:pPr>
        <w:ind w:firstLine="480"/>
      </w:pPr>
      <w:r>
        <w:t>加拿大中小企业担负着提供就业岗位的重要职责</w:t>
      </w:r>
      <w:r>
        <w:rPr>
          <w:rFonts w:hint="eastAsia"/>
        </w:rPr>
        <w:t>，</w:t>
      </w:r>
      <w:r>
        <w:t>鉴于其发展面临着较高的遵从成本与融资困境</w:t>
      </w:r>
      <w:r>
        <w:rPr>
          <w:rFonts w:hint="eastAsia"/>
        </w:rPr>
        <w:t>，</w:t>
      </w:r>
      <w:r>
        <w:t>加拿大各级政府采取了一系列中小企业税收优惠措施来激励其成长</w:t>
      </w:r>
      <w:r>
        <w:rPr>
          <w:rFonts w:hint="eastAsia"/>
        </w:rPr>
        <w:t>。</w:t>
      </w:r>
      <w:r>
        <w:t>但是</w:t>
      </w:r>
      <w:r>
        <w:rPr>
          <w:rFonts w:hint="eastAsia"/>
        </w:rPr>
        <w:t>，</w:t>
      </w:r>
      <w:r>
        <w:t>这些税收优惠措施所设置的资本门槛、收入门槛和终生资本利得免税门槛</w:t>
      </w:r>
      <w:r>
        <w:rPr>
          <w:rFonts w:hint="eastAsia"/>
        </w:rPr>
        <w:t>，</w:t>
      </w:r>
      <w:r>
        <w:t>事实上已形成了阻碍企业成长的门槛效应</w:t>
      </w:r>
      <w:r>
        <w:rPr>
          <w:rFonts w:hint="eastAsia"/>
        </w:rPr>
        <w:t>，</w:t>
      </w:r>
      <w:r>
        <w:t>不仅没有达到促进中小企业成长的目的</w:t>
      </w:r>
      <w:r>
        <w:t>,</w:t>
      </w:r>
      <w:r>
        <w:t>反而成为中小企业成长的税收屏障。跨越这些税收屏障</w:t>
      </w:r>
      <w:r>
        <w:t>,</w:t>
      </w:r>
      <w:r>
        <w:t>加拿大政府需要基于税收的中立性</w:t>
      </w:r>
      <w:r>
        <w:t>,</w:t>
      </w:r>
      <w:r>
        <w:t>取消中小企业税收减免制度和终生资本利得免税制度</w:t>
      </w:r>
      <w:r>
        <w:rPr>
          <w:rFonts w:hint="eastAsia"/>
        </w:rPr>
        <w:t>，</w:t>
      </w:r>
      <w:r>
        <w:t>采取降低企业所得税的普通税率、建立鼓励中小企业上市的资本利得激励机制、建立资本利得税延期账户的改革措施</w:t>
      </w:r>
      <w:r>
        <w:rPr>
          <w:rFonts w:hint="eastAsia"/>
        </w:rPr>
        <w:t>。</w:t>
      </w:r>
    </w:p>
    <w:p w14:paraId="5FE4FD43" w14:textId="77777777" w:rsidR="009F1013" w:rsidRDefault="0078445A">
      <w:pPr>
        <w:pStyle w:val="af3"/>
      </w:pPr>
      <w:r>
        <w:t xml:space="preserve">1.2.2.2 </w:t>
      </w:r>
      <w:r>
        <w:t>评价</w:t>
      </w:r>
      <w:r>
        <w:rPr>
          <w:rStyle w:val="af9"/>
          <w:rFonts w:eastAsiaTheme="minorEastAsia" w:cs="Times New Roman"/>
        </w:rPr>
        <w:footnoteReference w:id="7"/>
      </w:r>
    </w:p>
    <w:p w14:paraId="6ED4E7ED" w14:textId="77777777" w:rsidR="009F1013" w:rsidRDefault="0078445A">
      <w:pPr>
        <w:ind w:firstLine="480"/>
      </w:pPr>
      <w:r>
        <w:rPr>
          <w:rFonts w:hint="eastAsia"/>
        </w:rPr>
        <w:t>1</w:t>
      </w:r>
      <w:r>
        <w:t>1</w:t>
      </w:r>
      <w:r>
        <w:rPr>
          <w:rFonts w:hint="eastAsia"/>
        </w:rPr>
        <w:t>月</w:t>
      </w:r>
      <w:r>
        <w:t>加拿大各省的冬季预算纷纷公布，此次</w:t>
      </w:r>
      <w:r>
        <w:rPr>
          <w:rFonts w:hint="eastAsia"/>
        </w:rPr>
        <w:t>新斯科舍省</w:t>
      </w:r>
      <w:r>
        <w:t>预算</w:t>
      </w:r>
      <w:r>
        <w:rPr>
          <w:rFonts w:hint="eastAsia"/>
        </w:rPr>
        <w:t>主要</w:t>
      </w:r>
      <w:r>
        <w:t>是提高小企业税收起征点，</w:t>
      </w:r>
      <w:r>
        <w:rPr>
          <w:rFonts w:hint="eastAsia"/>
        </w:rPr>
        <w:t>以</w:t>
      </w:r>
      <w:r>
        <w:t>基于小企业更大的发展空间。事实上</w:t>
      </w:r>
      <w:r>
        <w:rPr>
          <w:rFonts w:hint="eastAsia"/>
        </w:rPr>
        <w:t>，</w:t>
      </w:r>
      <w:r>
        <w:t>新斯科舍省并非</w:t>
      </w:r>
      <w:r>
        <w:rPr>
          <w:rFonts w:hint="eastAsia"/>
        </w:rPr>
        <w:t>增加</w:t>
      </w:r>
      <w:r>
        <w:t>小企业</w:t>
      </w:r>
      <w:r>
        <w:rPr>
          <w:rFonts w:hint="eastAsia"/>
        </w:rPr>
        <w:t>税收</w:t>
      </w:r>
      <w:r>
        <w:t>优惠的唯一</w:t>
      </w:r>
      <w:r>
        <w:rPr>
          <w:rFonts w:hint="eastAsia"/>
        </w:rPr>
        <w:t>省份，</w:t>
      </w:r>
      <w:r>
        <w:t>此前</w:t>
      </w:r>
      <w:r>
        <w:rPr>
          <w:rFonts w:hint="eastAsia"/>
        </w:rPr>
        <w:t>阿尔伯塔省宣布将小企业所得税税率从</w:t>
      </w:r>
      <w:r>
        <w:rPr>
          <w:rFonts w:hint="eastAsia"/>
        </w:rPr>
        <w:t>3%</w:t>
      </w:r>
      <w:r>
        <w:rPr>
          <w:rFonts w:hint="eastAsia"/>
        </w:rPr>
        <w:t>降至</w:t>
      </w:r>
      <w:r>
        <w:rPr>
          <w:rFonts w:hint="eastAsia"/>
        </w:rPr>
        <w:t>2%</w:t>
      </w:r>
      <w:r>
        <w:rPr>
          <w:rFonts w:hint="eastAsia"/>
        </w:rPr>
        <w:t>，此外</w:t>
      </w:r>
      <w:r>
        <w:t>还有一些税收抵免优惠措施的</w:t>
      </w:r>
      <w:r>
        <w:rPr>
          <w:rFonts w:hint="eastAsia"/>
        </w:rPr>
        <w:t>更新</w:t>
      </w:r>
      <w:r>
        <w:t>，</w:t>
      </w:r>
      <w:r>
        <w:rPr>
          <w:rFonts w:hint="eastAsia"/>
        </w:rPr>
        <w:t>这些</w:t>
      </w:r>
      <w:r>
        <w:t>措施都是为了鼓励中小企业的发展</w:t>
      </w:r>
      <w:r>
        <w:rPr>
          <w:rFonts w:hint="eastAsia"/>
        </w:rPr>
        <w:t>，</w:t>
      </w:r>
      <w:r>
        <w:t>促进更多就业机会的产生。</w:t>
      </w:r>
    </w:p>
    <w:p w14:paraId="78D26136" w14:textId="48B42E1A" w:rsidR="009F1013" w:rsidRDefault="0078445A">
      <w:pPr>
        <w:pStyle w:val="2"/>
      </w:pPr>
      <w:bookmarkStart w:id="5" w:name="_Toc498633996"/>
      <w:r>
        <w:t>1.3</w:t>
      </w:r>
      <w:r>
        <w:rPr>
          <w:rFonts w:hint="eastAsia"/>
        </w:rPr>
        <w:t>私营公司</w:t>
      </w:r>
      <w:r>
        <w:t>提案：</w:t>
      </w:r>
      <w:r>
        <w:rPr>
          <w:rFonts w:hint="eastAsia"/>
        </w:rPr>
        <w:t>在</w:t>
      </w:r>
      <w:r>
        <w:t>一定范围内</w:t>
      </w:r>
      <w:r>
        <w:rPr>
          <w:rFonts w:hint="eastAsia"/>
        </w:rPr>
        <w:t>不再</w:t>
      </w:r>
      <w:r>
        <w:t>增加</w:t>
      </w:r>
      <w:r w:rsidR="00E75A4B">
        <w:t>消极投资</w:t>
      </w:r>
      <w:r>
        <w:rPr>
          <w:rFonts w:hint="eastAsia"/>
        </w:rPr>
        <w:t>所得税收</w:t>
      </w:r>
      <w:r>
        <w:rPr>
          <w:rStyle w:val="af9"/>
          <w:rFonts w:eastAsiaTheme="minorEastAsia" w:cs="Times New Roman"/>
        </w:rPr>
        <w:footnoteReference w:id="8"/>
      </w:r>
      <w:bookmarkEnd w:id="5"/>
    </w:p>
    <w:p w14:paraId="39E84709" w14:textId="77777777" w:rsidR="009F1013" w:rsidRDefault="0078445A">
      <w:pPr>
        <w:pStyle w:val="3"/>
      </w:pPr>
      <w:r>
        <w:t xml:space="preserve">1.3.1 </w:t>
      </w:r>
      <w:r>
        <w:t>内容</w:t>
      </w:r>
      <w:r>
        <w:rPr>
          <w:rStyle w:val="af9"/>
          <w:rFonts w:eastAsiaTheme="minorEastAsia" w:cs="Times New Roman"/>
        </w:rPr>
        <w:footnoteReference w:id="9"/>
      </w:r>
    </w:p>
    <w:p w14:paraId="1EF9E5D6" w14:textId="63E8F206" w:rsidR="009F1013" w:rsidRDefault="0078445A">
      <w:pPr>
        <w:ind w:firstLine="480"/>
      </w:pPr>
      <w:r>
        <w:rPr>
          <w:rFonts w:hint="eastAsia"/>
        </w:rPr>
        <w:t>2017</w:t>
      </w:r>
      <w:r>
        <w:rPr>
          <w:rFonts w:hint="eastAsia"/>
        </w:rPr>
        <w:t>年</w:t>
      </w:r>
      <w:r>
        <w:rPr>
          <w:rFonts w:hint="eastAsia"/>
        </w:rPr>
        <w:t>10</w:t>
      </w:r>
      <w:r>
        <w:rPr>
          <w:rFonts w:hint="eastAsia"/>
        </w:rPr>
        <w:t>月</w:t>
      </w:r>
      <w:r>
        <w:rPr>
          <w:rFonts w:hint="eastAsia"/>
        </w:rPr>
        <w:t>18</w:t>
      </w:r>
      <w:r>
        <w:rPr>
          <w:rFonts w:hint="eastAsia"/>
        </w:rPr>
        <w:t>日</w:t>
      </w:r>
      <w:r>
        <w:t>，</w:t>
      </w:r>
      <w:r>
        <w:rPr>
          <w:rFonts w:hint="eastAsia"/>
        </w:rPr>
        <w:t>加拿大财政部长宣布不超过</w:t>
      </w:r>
      <w:r>
        <w:rPr>
          <w:rFonts w:hint="eastAsia"/>
        </w:rPr>
        <w:t>5</w:t>
      </w:r>
      <w:r>
        <w:rPr>
          <w:rFonts w:hint="eastAsia"/>
        </w:rPr>
        <w:t>万美元</w:t>
      </w:r>
      <w:r>
        <w:rPr>
          <w:rFonts w:hint="eastAsia"/>
        </w:rPr>
        <w:t>/</w:t>
      </w:r>
      <w:r>
        <w:rPr>
          <w:rFonts w:hint="eastAsia"/>
        </w:rPr>
        <w:t>年的</w:t>
      </w:r>
      <w:r w:rsidR="00E75A4B">
        <w:rPr>
          <w:rFonts w:hint="eastAsia"/>
        </w:rPr>
        <w:t>消极投资</w:t>
      </w:r>
      <w:r>
        <w:rPr>
          <w:rFonts w:hint="eastAsia"/>
        </w:rPr>
        <w:t>收入才能</w:t>
      </w:r>
      <w:r>
        <w:t>享受</w:t>
      </w:r>
      <w:r>
        <w:rPr>
          <w:rFonts w:hint="eastAsia"/>
        </w:rPr>
        <w:t>税收</w:t>
      </w:r>
      <w:r>
        <w:t>优惠</w:t>
      </w:r>
      <w:r>
        <w:rPr>
          <w:rFonts w:hint="eastAsia"/>
        </w:rPr>
        <w:t>。加拿大政府确认将采取措施，将私营企业</w:t>
      </w:r>
      <w:r w:rsidR="00E75A4B">
        <w:rPr>
          <w:rFonts w:hint="eastAsia"/>
        </w:rPr>
        <w:t>消极投资</w:t>
      </w:r>
      <w:r>
        <w:rPr>
          <w:rFonts w:hint="eastAsia"/>
        </w:rPr>
        <w:t>的税收</w:t>
      </w:r>
      <w:r>
        <w:rPr>
          <w:rFonts w:hint="eastAsia"/>
        </w:rPr>
        <w:lastRenderedPageBreak/>
        <w:t>优惠门槛</w:t>
      </w:r>
      <w:r>
        <w:t>提高</w:t>
      </w:r>
      <w:r>
        <w:rPr>
          <w:rFonts w:hint="eastAsia"/>
        </w:rPr>
        <w:t>。财政部表示，计划发布这些拟议措施的细节，并作为其</w:t>
      </w:r>
      <w:r>
        <w:rPr>
          <w:rFonts w:hint="eastAsia"/>
        </w:rPr>
        <w:t>2018</w:t>
      </w:r>
      <w:r>
        <w:rPr>
          <w:rFonts w:hint="eastAsia"/>
        </w:rPr>
        <w:t>年联邦预算的一部分，包括对</w:t>
      </w:r>
      <w:r w:rsidR="00E75A4B">
        <w:rPr>
          <w:rFonts w:hint="eastAsia"/>
        </w:rPr>
        <w:t>消极投资</w:t>
      </w:r>
      <w:r>
        <w:rPr>
          <w:rFonts w:hint="eastAsia"/>
        </w:rPr>
        <w:t>收入规则的技术性描述。</w:t>
      </w:r>
    </w:p>
    <w:p w14:paraId="73F2F3BE" w14:textId="77777777" w:rsidR="009F1013" w:rsidRDefault="0078445A">
      <w:pPr>
        <w:ind w:firstLine="480"/>
      </w:pPr>
      <w:r>
        <w:rPr>
          <w:rFonts w:hint="eastAsia"/>
        </w:rPr>
        <w:t>加拿大财政部重申，这个新制度将在推进的基础上进行。具体而言，财务部表示，私营公司业主已经进行的投资，包括从这些投资中获得的未来收入，是“受保护的”。但财务部门打算如何执行这些新规定，是否</w:t>
      </w:r>
      <w:r>
        <w:t>有</w:t>
      </w:r>
      <w:r>
        <w:rPr>
          <w:rFonts w:hint="eastAsia"/>
        </w:rPr>
        <w:t>任何过渡措施以及这些规定何时生效，目前尚不清楚。</w:t>
      </w:r>
    </w:p>
    <w:p w14:paraId="4A7DB848" w14:textId="77777777" w:rsidR="009F1013" w:rsidRDefault="0078445A">
      <w:pPr>
        <w:pStyle w:val="af3"/>
      </w:pPr>
      <w:r>
        <w:t xml:space="preserve">1.3.1.1 </w:t>
      </w:r>
      <w:r>
        <w:rPr>
          <w:rFonts w:hint="eastAsia"/>
        </w:rPr>
        <w:t>新</w:t>
      </w:r>
      <w:r>
        <w:t>的</w:t>
      </w:r>
      <w:r>
        <w:rPr>
          <w:rFonts w:hint="eastAsia"/>
        </w:rPr>
        <w:t>被动所得“</w:t>
      </w:r>
      <w:r>
        <w:t>安全港</w:t>
      </w:r>
      <w:r>
        <w:rPr>
          <w:rFonts w:hint="eastAsia"/>
        </w:rPr>
        <w:t>”</w:t>
      </w:r>
      <w:r>
        <w:t>测试</w:t>
      </w:r>
    </w:p>
    <w:p w14:paraId="54139086" w14:textId="7A99CAD6" w:rsidR="009F1013" w:rsidRDefault="0078445A">
      <w:pPr>
        <w:ind w:firstLine="480"/>
      </w:pPr>
      <w:r>
        <w:rPr>
          <w:rFonts w:hint="eastAsia"/>
        </w:rPr>
        <w:t>财政部门表示，它打算在一个私营企业中实行每年高达</w:t>
      </w:r>
      <w:r>
        <w:rPr>
          <w:rFonts w:hint="eastAsia"/>
        </w:rPr>
        <w:t>5</w:t>
      </w:r>
      <w:r>
        <w:rPr>
          <w:rFonts w:hint="eastAsia"/>
        </w:rPr>
        <w:t>万美元的被动收入门槛变化，而不受新的被动收入提案的影响。根据政府的意见，这个门槛的引入是为了让某些符合条件的企业业主能够为减少收入波动，包括启动成本或节约产假等而进行</w:t>
      </w:r>
      <w:r w:rsidR="00E75A4B">
        <w:rPr>
          <w:rFonts w:hint="eastAsia"/>
        </w:rPr>
        <w:t>消极投资</w:t>
      </w:r>
      <w:r>
        <w:rPr>
          <w:rFonts w:hint="eastAsia"/>
        </w:rPr>
        <w:t>。</w:t>
      </w:r>
    </w:p>
    <w:p w14:paraId="0D9C53E0" w14:textId="77777777" w:rsidR="009F1013" w:rsidRDefault="0078445A">
      <w:pPr>
        <w:pStyle w:val="af3"/>
      </w:pPr>
      <w:r>
        <w:t xml:space="preserve">1.3.1.2 </w:t>
      </w:r>
      <w:r>
        <w:rPr>
          <w:rFonts w:hint="eastAsia"/>
        </w:rPr>
        <w:t>其他</w:t>
      </w:r>
      <w:r>
        <w:t>方面的考虑</w:t>
      </w:r>
    </w:p>
    <w:p w14:paraId="414A8121" w14:textId="2A34E7E9" w:rsidR="009F1013" w:rsidRDefault="0078445A">
      <w:pPr>
        <w:ind w:firstLine="480"/>
      </w:pPr>
      <w:r>
        <w:rPr>
          <w:rFonts w:hint="eastAsia"/>
        </w:rPr>
        <w:t>财政部在起草立法以改变</w:t>
      </w:r>
      <w:r>
        <w:rPr>
          <w:rFonts w:hint="eastAsia"/>
        </w:rPr>
        <w:t>2018</w:t>
      </w:r>
      <w:r>
        <w:rPr>
          <w:rFonts w:hint="eastAsia"/>
        </w:rPr>
        <w:t>年联邦预算的</w:t>
      </w:r>
      <w:r w:rsidR="00E75A4B">
        <w:rPr>
          <w:rFonts w:hint="eastAsia"/>
        </w:rPr>
        <w:t>消极投资</w:t>
      </w:r>
      <w:r>
        <w:rPr>
          <w:rFonts w:hint="eastAsia"/>
        </w:rPr>
        <w:t>税时，它将考虑新规则会如何影响资本收益，包括在某些情况下是否应该排除从事正在经营业务的公司的股份出售所实现的资本收益。此外财务部表示将保留一定的激励措施，允许加拿大的风险投资和天使投资者继续投资于加拿大的创新企业。官方表示将与风险投资和天使投资部门合作，确定如何最好地实现这一目标。同时，财政部还明确表示，对</w:t>
      </w:r>
      <w:r w:rsidR="00E75A4B">
        <w:rPr>
          <w:rFonts w:hint="eastAsia"/>
        </w:rPr>
        <w:t>消极投资</w:t>
      </w:r>
      <w:r>
        <w:rPr>
          <w:rFonts w:hint="eastAsia"/>
        </w:rPr>
        <w:t>的任何拟议变更将不适用进行自我</w:t>
      </w:r>
      <w:r>
        <w:t>管理</w:t>
      </w:r>
      <w:r>
        <w:rPr>
          <w:rFonts w:hint="eastAsia"/>
        </w:rPr>
        <w:t>的政府储蓄账户收入。</w:t>
      </w:r>
    </w:p>
    <w:p w14:paraId="6248B723" w14:textId="77777777" w:rsidR="009F1013" w:rsidRDefault="0078445A">
      <w:pPr>
        <w:pStyle w:val="3"/>
      </w:pPr>
      <w:r>
        <w:t xml:space="preserve">1.3.2 </w:t>
      </w:r>
      <w:r>
        <w:t>背景及评价</w:t>
      </w:r>
    </w:p>
    <w:p w14:paraId="1AA6A5FD" w14:textId="77777777" w:rsidR="009F1013" w:rsidRDefault="0078445A">
      <w:pPr>
        <w:pStyle w:val="af3"/>
      </w:pPr>
      <w:r>
        <w:t xml:space="preserve">1.3.2.1 </w:t>
      </w:r>
      <w:r>
        <w:t>背景</w:t>
      </w:r>
      <w:r>
        <w:rPr>
          <w:rStyle w:val="af9"/>
          <w:rFonts w:eastAsiaTheme="minorEastAsia" w:cs="Times New Roman"/>
        </w:rPr>
        <w:footnoteReference w:id="10"/>
      </w:r>
    </w:p>
    <w:p w14:paraId="063AA073" w14:textId="4AB1AE96" w:rsidR="009F1013" w:rsidRDefault="0078445A">
      <w:pPr>
        <w:ind w:firstLine="480"/>
      </w:pPr>
      <w:r>
        <w:rPr>
          <w:rFonts w:hint="eastAsia"/>
        </w:rPr>
        <w:t>今年</w:t>
      </w:r>
      <w:r>
        <w:rPr>
          <w:rFonts w:hint="eastAsia"/>
        </w:rPr>
        <w:t>7</w:t>
      </w:r>
      <w:r>
        <w:rPr>
          <w:rFonts w:hint="eastAsia"/>
        </w:rPr>
        <w:t>月加拿大联邦财长提出了一项针对中小企业的所得税改革方案。这一税改旨在全面取消中小公司（</w:t>
      </w:r>
      <w:r>
        <w:rPr>
          <w:rFonts w:hint="eastAsia"/>
        </w:rPr>
        <w:t>CCPC</w:t>
      </w:r>
      <w:r>
        <w:rPr>
          <w:rFonts w:hint="eastAsia"/>
        </w:rPr>
        <w:t>，</w:t>
      </w:r>
      <w:r>
        <w:rPr>
          <w:rFonts w:hint="eastAsia"/>
        </w:rPr>
        <w:t>Canadian Controlled Private Corporation</w:t>
      </w:r>
      <w:r>
        <w:rPr>
          <w:rFonts w:hint="eastAsia"/>
        </w:rPr>
        <w:t>）在税务上的任何好处，以达到企业家与工薪阶层的平等。在谈到公司税制的“不平等”时联邦财长指出，现行的税制允许开公司的企业家通过与家人分摊收入（</w:t>
      </w:r>
      <w:r>
        <w:rPr>
          <w:rFonts w:hint="eastAsia"/>
        </w:rPr>
        <w:t>income split</w:t>
      </w:r>
      <w:r>
        <w:rPr>
          <w:rFonts w:hint="eastAsia"/>
        </w:rPr>
        <w:t>）来降低纳税，而工薪阶层却没有这种分摊收入的机会。该提案主要是针对公司老板用私营公司来避税的行为，</w:t>
      </w:r>
      <w:r>
        <w:t>其中就包括针对私营公司</w:t>
      </w:r>
      <w:r w:rsidR="00E75A4B">
        <w:t>消极投资</w:t>
      </w:r>
      <w:r>
        <w:t>收入</w:t>
      </w:r>
      <w:r>
        <w:rPr>
          <w:rFonts w:hint="eastAsia"/>
        </w:rPr>
        <w:t>的</w:t>
      </w:r>
      <w:r>
        <w:t>税收漏洞问题。</w:t>
      </w:r>
    </w:p>
    <w:p w14:paraId="1229FE79" w14:textId="581CEA8B" w:rsidR="009F1013" w:rsidRDefault="0078445A">
      <w:pPr>
        <w:ind w:firstLine="480"/>
      </w:pPr>
      <w:r>
        <w:rPr>
          <w:rFonts w:hint="eastAsia"/>
        </w:rPr>
        <w:lastRenderedPageBreak/>
        <w:t>据加拿大政府介绍，当公司保留盈余资金进行消极投资，而不是通过需纳税的分红，薪金或其他方式向股东分配股东的个人投资时，可实现减税优惠。由于公司的积极收入税率低于边际个人所得税税率，也有一些个人将资金放在公司中来进行投资赚取收入。而当私营公司留下盈余资金时，可以推迟向股东分配盈余时要支付的税款，从而导致公司有更多的资本投资</w:t>
      </w:r>
      <w:r>
        <w:rPr>
          <w:rStyle w:val="af9"/>
          <w:rFonts w:eastAsiaTheme="minorEastAsia" w:cs="Times New Roman"/>
        </w:rPr>
        <w:footnoteReference w:id="11"/>
      </w:r>
      <w:r>
        <w:rPr>
          <w:rFonts w:hint="eastAsia"/>
        </w:rPr>
        <w:t>。尽管加拿大现行的税收制度对被动收入实行额外的可退还税额，以确保被动收入的税额接近最高税率的个人支付的税额，但财政部指出没有税收条款来调整可用收入，如果这种收入是由个人赚取的话，那么这部分税后</w:t>
      </w:r>
      <w:r>
        <w:t>收入</w:t>
      </w:r>
      <w:r>
        <w:rPr>
          <w:rFonts w:hint="eastAsia"/>
        </w:rPr>
        <w:t>在公司内部</w:t>
      </w:r>
      <w:r w:rsidR="00E75A4B">
        <w:rPr>
          <w:rFonts w:hint="eastAsia"/>
        </w:rPr>
        <w:t>消极投资</w:t>
      </w:r>
      <w:r>
        <w:rPr>
          <w:rFonts w:hint="eastAsia"/>
        </w:rPr>
        <w:t>后</w:t>
      </w:r>
      <w:r>
        <w:t>可以</w:t>
      </w:r>
      <w:r>
        <w:rPr>
          <w:rFonts w:hint="eastAsia"/>
        </w:rPr>
        <w:t>用于赚取被动</w:t>
      </w:r>
      <w:r>
        <w:t>收入</w:t>
      </w:r>
      <w:r>
        <w:rPr>
          <w:rFonts w:hint="eastAsia"/>
        </w:rPr>
        <w:t>。私营</w:t>
      </w:r>
      <w:r>
        <w:t>公司业主</w:t>
      </w:r>
      <w:r>
        <w:rPr>
          <w:rFonts w:hint="eastAsia"/>
        </w:rPr>
        <w:t>把赚的钱放在公司不交税，就有更大的本金用来投资，因此私营</w:t>
      </w:r>
      <w:r>
        <w:t>公司</w:t>
      </w:r>
      <w:r>
        <w:rPr>
          <w:rFonts w:hint="eastAsia"/>
        </w:rPr>
        <w:t>通常</w:t>
      </w:r>
      <w:r>
        <w:t>将</w:t>
      </w:r>
      <w:r>
        <w:rPr>
          <w:rFonts w:hint="eastAsia"/>
        </w:rPr>
        <w:t>更多的资金用于</w:t>
      </w:r>
      <w:r w:rsidR="00E75A4B">
        <w:rPr>
          <w:rFonts w:hint="eastAsia"/>
        </w:rPr>
        <w:t>消极投资</w:t>
      </w:r>
      <w:r>
        <w:rPr>
          <w:rFonts w:hint="eastAsia"/>
        </w:rPr>
        <w:t>或储蓄。</w:t>
      </w:r>
    </w:p>
    <w:p w14:paraId="70141F40" w14:textId="77777777" w:rsidR="009F1013" w:rsidRDefault="0078445A">
      <w:pPr>
        <w:pStyle w:val="af3"/>
      </w:pPr>
      <w:r>
        <w:t xml:space="preserve">1.3.2.2 </w:t>
      </w:r>
      <w:r>
        <w:t>评价</w:t>
      </w:r>
      <w:r>
        <w:rPr>
          <w:rStyle w:val="af9"/>
          <w:rFonts w:eastAsiaTheme="minorEastAsia" w:cs="Times New Roman"/>
        </w:rPr>
        <w:footnoteReference w:id="12"/>
      </w:r>
    </w:p>
    <w:p w14:paraId="4EFFDC66" w14:textId="77777777" w:rsidR="009F1013" w:rsidRDefault="0078445A">
      <w:pPr>
        <w:ind w:firstLine="480"/>
      </w:pPr>
      <w:r>
        <w:rPr>
          <w:rFonts w:hint="eastAsia"/>
        </w:rPr>
        <w:t>很明显</w:t>
      </w:r>
      <w:r>
        <w:t>，加拿大政府</w:t>
      </w:r>
      <w:r>
        <w:rPr>
          <w:rFonts w:hint="eastAsia"/>
        </w:rPr>
        <w:t>企图</w:t>
      </w:r>
      <w:r>
        <w:t>通过</w:t>
      </w:r>
      <w:r>
        <w:rPr>
          <w:rFonts w:hint="eastAsia"/>
        </w:rPr>
        <w:t>采取</w:t>
      </w:r>
      <w:r>
        <w:t>措施弥补某些税收漏洞，</w:t>
      </w:r>
      <w:r>
        <w:rPr>
          <w:rFonts w:hint="eastAsia"/>
        </w:rPr>
        <w:t>包括大幅增加消极投资收益应缴企业所得税，有效消除在公司内保留资金实现的税收优惠，</w:t>
      </w:r>
      <w:r>
        <w:t>其</w:t>
      </w:r>
      <w:r>
        <w:rPr>
          <w:rFonts w:hint="eastAsia"/>
        </w:rPr>
        <w:t>目的一是维护工会及工薪阶层利益，二是增加税收。此次加拿大</w:t>
      </w:r>
      <w:r>
        <w:t>政府</w:t>
      </w:r>
      <w:r>
        <w:rPr>
          <w:rFonts w:hint="eastAsia"/>
        </w:rPr>
        <w:t>提高</w:t>
      </w:r>
      <w:r>
        <w:t>私营公司适用税收优惠的门槛，无疑会对私营</w:t>
      </w:r>
      <w:r>
        <w:rPr>
          <w:rFonts w:hint="eastAsia"/>
        </w:rPr>
        <w:t>公司</w:t>
      </w:r>
      <w:r>
        <w:t>的经营造成不利的影响，</w:t>
      </w:r>
      <w:r>
        <w:rPr>
          <w:rFonts w:hint="eastAsia"/>
        </w:rPr>
        <w:t>考虑到中小企业是“加拿大经济的支柱”——</w:t>
      </w:r>
      <w:r>
        <w:t>中小企业</w:t>
      </w:r>
      <w:r>
        <w:rPr>
          <w:rFonts w:hint="eastAsia"/>
        </w:rPr>
        <w:t>占所有企业的</w:t>
      </w:r>
      <w:r>
        <w:rPr>
          <w:rFonts w:hint="eastAsia"/>
        </w:rPr>
        <w:t>98</w:t>
      </w:r>
      <w:r>
        <w:rPr>
          <w:rFonts w:hint="eastAsia"/>
        </w:rPr>
        <w:t>％，约占总劳动力的</w:t>
      </w:r>
      <w:r>
        <w:rPr>
          <w:rFonts w:hint="eastAsia"/>
        </w:rPr>
        <w:t>50</w:t>
      </w:r>
      <w:r>
        <w:rPr>
          <w:rFonts w:hint="eastAsia"/>
        </w:rPr>
        <w:t>％，加拿大私营企业经济的</w:t>
      </w:r>
      <w:r>
        <w:rPr>
          <w:rFonts w:hint="eastAsia"/>
        </w:rPr>
        <w:t>40</w:t>
      </w:r>
      <w:r>
        <w:rPr>
          <w:rFonts w:hint="eastAsia"/>
        </w:rPr>
        <w:t>％以上。因此，联邦政府需要避免对在发展创新中正冒险的小企业产生消极影响。</w:t>
      </w:r>
    </w:p>
    <w:p w14:paraId="48B72286" w14:textId="77777777" w:rsidR="009F1013" w:rsidRDefault="0078445A">
      <w:pPr>
        <w:pStyle w:val="2"/>
      </w:pPr>
      <w:bookmarkStart w:id="6" w:name="_Toc498633997"/>
      <w:r>
        <w:t xml:space="preserve">1.4 </w:t>
      </w:r>
      <w:r>
        <w:t>不列颠哥伦比亚省</w:t>
      </w:r>
      <w:r>
        <w:rPr>
          <w:rFonts w:hint="eastAsia"/>
        </w:rPr>
        <w:t>：</w:t>
      </w:r>
      <w:r>
        <w:t>取消国际商业活动的税收优惠</w:t>
      </w:r>
      <w:r>
        <w:rPr>
          <w:rStyle w:val="af9"/>
          <w:rFonts w:eastAsiaTheme="minorEastAsia" w:cs="Times New Roman"/>
        </w:rPr>
        <w:footnoteReference w:id="13"/>
      </w:r>
      <w:bookmarkEnd w:id="6"/>
    </w:p>
    <w:p w14:paraId="34B456FB" w14:textId="77777777" w:rsidR="009F1013" w:rsidRDefault="0078445A">
      <w:pPr>
        <w:pStyle w:val="3"/>
      </w:pPr>
      <w:r>
        <w:t xml:space="preserve">1.4.1 </w:t>
      </w:r>
      <w:r>
        <w:t>内容</w:t>
      </w:r>
      <w:r>
        <w:rPr>
          <w:rStyle w:val="af9"/>
          <w:rFonts w:eastAsiaTheme="minorEastAsia" w:cs="Times New Roman"/>
        </w:rPr>
        <w:footnoteReference w:id="14"/>
      </w:r>
    </w:p>
    <w:p w14:paraId="0579AF08" w14:textId="77777777" w:rsidR="009F1013" w:rsidRDefault="0078445A">
      <w:pPr>
        <w:ind w:firstLine="480"/>
      </w:pPr>
      <w:r>
        <w:rPr>
          <w:rFonts w:hint="eastAsia"/>
        </w:rPr>
        <w:t>不列颠哥伦比亚省决定</w:t>
      </w:r>
      <w:r>
        <w:t>取消</w:t>
      </w:r>
      <w:r>
        <w:rPr>
          <w:rFonts w:hint="eastAsia"/>
        </w:rPr>
        <w:t>于</w:t>
      </w:r>
      <w:r>
        <w:rPr>
          <w:rFonts w:hint="eastAsia"/>
        </w:rPr>
        <w:t>2017</w:t>
      </w:r>
      <w:r>
        <w:rPr>
          <w:rFonts w:hint="eastAsia"/>
        </w:rPr>
        <w:t>年</w:t>
      </w:r>
      <w:r>
        <w:rPr>
          <w:rFonts w:hint="eastAsia"/>
        </w:rPr>
        <w:t>9</w:t>
      </w:r>
      <w:r>
        <w:rPr>
          <w:rFonts w:hint="eastAsia"/>
        </w:rPr>
        <w:t>月</w:t>
      </w:r>
      <w:r>
        <w:rPr>
          <w:rFonts w:hint="eastAsia"/>
        </w:rPr>
        <w:t>12</w:t>
      </w:r>
      <w:r>
        <w:rPr>
          <w:rFonts w:hint="eastAsia"/>
        </w:rPr>
        <w:t>日生效的允许退还省级企业所得税的国际商业活动（</w:t>
      </w:r>
      <w:r>
        <w:rPr>
          <w:rFonts w:hint="eastAsia"/>
        </w:rPr>
        <w:t>IBA</w:t>
      </w:r>
      <w:r>
        <w:rPr>
          <w:rFonts w:hint="eastAsia"/>
        </w:rPr>
        <w:t>，</w:t>
      </w:r>
      <w:r>
        <w:t>the International Business Activity</w:t>
      </w:r>
      <w:r>
        <w:rPr>
          <w:rFonts w:hint="eastAsia"/>
        </w:rPr>
        <w:t>）计划。通过其国际商业活动进行评估，</w:t>
      </w:r>
      <w:r>
        <w:rPr>
          <w:rFonts w:hint="eastAsia"/>
        </w:rPr>
        <w:t>I</w:t>
      </w:r>
      <w:r>
        <w:t>BA</w:t>
      </w:r>
      <w:r>
        <w:rPr>
          <w:rFonts w:hint="eastAsia"/>
        </w:rPr>
        <w:t>计划允许符合条件的</w:t>
      </w:r>
      <w:r>
        <w:t>企业</w:t>
      </w:r>
      <w:r>
        <w:rPr>
          <w:rFonts w:hint="eastAsia"/>
        </w:rPr>
        <w:t>得到不列颠哥伦比亚省企业所得税退还。该省建议在</w:t>
      </w:r>
      <w:r>
        <w:rPr>
          <w:rFonts w:hint="eastAsia"/>
        </w:rPr>
        <w:t>2017</w:t>
      </w:r>
      <w:r>
        <w:rPr>
          <w:rFonts w:hint="eastAsia"/>
        </w:rPr>
        <w:t>年</w:t>
      </w:r>
      <w:r>
        <w:rPr>
          <w:rFonts w:hint="eastAsia"/>
        </w:rPr>
        <w:t>9</w:t>
      </w:r>
      <w:r>
        <w:rPr>
          <w:rFonts w:hint="eastAsia"/>
        </w:rPr>
        <w:t>月</w:t>
      </w:r>
      <w:r>
        <w:rPr>
          <w:rFonts w:hint="eastAsia"/>
        </w:rPr>
        <w:t>11</w:t>
      </w:r>
      <w:r>
        <w:rPr>
          <w:rFonts w:hint="eastAsia"/>
        </w:rPr>
        <w:t>日的预算更新中删除该计划，并在条例草案第</w:t>
      </w:r>
      <w:r>
        <w:t>二版</w:t>
      </w:r>
      <w:r>
        <w:rPr>
          <w:rFonts w:hint="eastAsia"/>
        </w:rPr>
        <w:t>中列入这一措施。对于法案中包括的受影响的公司和雇员，有一些过</w:t>
      </w:r>
      <w:r>
        <w:rPr>
          <w:rFonts w:hint="eastAsia"/>
        </w:rPr>
        <w:lastRenderedPageBreak/>
        <w:t>渡措施。</w:t>
      </w:r>
    </w:p>
    <w:p w14:paraId="283C8333" w14:textId="77777777" w:rsidR="009F1013" w:rsidRDefault="0078445A">
      <w:pPr>
        <w:ind w:firstLine="480"/>
      </w:pPr>
      <w:r>
        <w:rPr>
          <w:rFonts w:hint="eastAsia"/>
        </w:rPr>
        <w:t>随着</w:t>
      </w:r>
      <w:r>
        <w:rPr>
          <w:rFonts w:hint="eastAsia"/>
        </w:rPr>
        <w:t>IBA</w:t>
      </w:r>
      <w:r>
        <w:rPr>
          <w:rFonts w:hint="eastAsia"/>
        </w:rPr>
        <w:t>计划的撤销，针对受影响的公司和公司雇员的过渡措施包括：</w:t>
      </w:r>
    </w:p>
    <w:p w14:paraId="34820555" w14:textId="77777777" w:rsidR="009F1013" w:rsidRDefault="0078445A">
      <w:pPr>
        <w:pStyle w:val="afd"/>
        <w:numPr>
          <w:ilvl w:val="0"/>
          <w:numId w:val="4"/>
        </w:numPr>
        <w:ind w:firstLineChars="0"/>
      </w:pPr>
      <w:r>
        <w:rPr>
          <w:rFonts w:hint="eastAsia"/>
        </w:rPr>
        <w:t>2017</w:t>
      </w:r>
      <w:r>
        <w:rPr>
          <w:rFonts w:hint="eastAsia"/>
        </w:rPr>
        <w:t>年</w:t>
      </w:r>
      <w:r>
        <w:rPr>
          <w:rFonts w:hint="eastAsia"/>
        </w:rPr>
        <w:t>9</w:t>
      </w:r>
      <w:r>
        <w:rPr>
          <w:rFonts w:hint="eastAsia"/>
        </w:rPr>
        <w:t>月</w:t>
      </w:r>
      <w:r>
        <w:rPr>
          <w:rFonts w:hint="eastAsia"/>
        </w:rPr>
        <w:t>11</w:t>
      </w:r>
      <w:r>
        <w:rPr>
          <w:rFonts w:hint="eastAsia"/>
        </w:rPr>
        <w:t>日之后，企业和</w:t>
      </w:r>
      <w:r>
        <w:t>专家</w:t>
      </w:r>
      <w:r>
        <w:rPr>
          <w:rFonts w:hint="eastAsia"/>
        </w:rPr>
        <w:t>（即</w:t>
      </w:r>
      <w:r>
        <w:t>公司雇员</w:t>
      </w:r>
      <w:r>
        <w:rPr>
          <w:rFonts w:hint="eastAsia"/>
        </w:rPr>
        <w:t>）</w:t>
      </w:r>
      <w:r>
        <w:t>便</w:t>
      </w:r>
      <w:r>
        <w:rPr>
          <w:rFonts w:hint="eastAsia"/>
        </w:rPr>
        <w:t>不能申请</w:t>
      </w:r>
      <w:r>
        <w:rPr>
          <w:rFonts w:hint="eastAsia"/>
        </w:rPr>
        <w:t>IBA</w:t>
      </w:r>
      <w:r>
        <w:rPr>
          <w:rFonts w:hint="eastAsia"/>
        </w:rPr>
        <w:t>计划；</w:t>
      </w:r>
    </w:p>
    <w:p w14:paraId="7B13647E" w14:textId="77777777" w:rsidR="009F1013" w:rsidRDefault="0078445A">
      <w:pPr>
        <w:pStyle w:val="afd"/>
        <w:numPr>
          <w:ilvl w:val="0"/>
          <w:numId w:val="4"/>
        </w:numPr>
        <w:ind w:firstLineChars="0"/>
      </w:pPr>
      <w:r>
        <w:rPr>
          <w:rFonts w:hint="eastAsia"/>
        </w:rPr>
        <w:t>截至</w:t>
      </w:r>
      <w:r>
        <w:rPr>
          <w:rFonts w:hint="eastAsia"/>
        </w:rPr>
        <w:t>2017</w:t>
      </w:r>
      <w:r>
        <w:rPr>
          <w:rFonts w:hint="eastAsia"/>
        </w:rPr>
        <w:t>年</w:t>
      </w:r>
      <w:r>
        <w:rPr>
          <w:rFonts w:hint="eastAsia"/>
        </w:rPr>
        <w:t>9</w:t>
      </w:r>
      <w:r>
        <w:rPr>
          <w:rFonts w:hint="eastAsia"/>
        </w:rPr>
        <w:t>月</w:t>
      </w:r>
      <w:r>
        <w:rPr>
          <w:rFonts w:hint="eastAsia"/>
        </w:rPr>
        <w:t>11</w:t>
      </w:r>
      <w:r>
        <w:rPr>
          <w:rFonts w:hint="eastAsia"/>
        </w:rPr>
        <w:t>日（包括</w:t>
      </w:r>
      <w:r>
        <w:rPr>
          <w:rFonts w:hint="eastAsia"/>
        </w:rPr>
        <w:t>2017</w:t>
      </w:r>
      <w:r>
        <w:rPr>
          <w:rFonts w:hint="eastAsia"/>
        </w:rPr>
        <w:t>年</w:t>
      </w:r>
      <w:r>
        <w:rPr>
          <w:rFonts w:hint="eastAsia"/>
        </w:rPr>
        <w:t>9</w:t>
      </w:r>
      <w:r>
        <w:rPr>
          <w:rFonts w:hint="eastAsia"/>
        </w:rPr>
        <w:t>月</w:t>
      </w:r>
      <w:r>
        <w:rPr>
          <w:rFonts w:hint="eastAsia"/>
        </w:rPr>
        <w:t>11</w:t>
      </w:r>
      <w:r>
        <w:rPr>
          <w:rFonts w:hint="eastAsia"/>
        </w:rPr>
        <w:t>日）进行注册的公司和</w:t>
      </w:r>
      <w:r>
        <w:t>专家</w:t>
      </w:r>
      <w:r>
        <w:rPr>
          <w:rFonts w:hint="eastAsia"/>
        </w:rPr>
        <w:t>可以继续注册，直至纳税年度结束；</w:t>
      </w:r>
    </w:p>
    <w:p w14:paraId="32033514" w14:textId="77777777" w:rsidR="009F1013" w:rsidRDefault="0078445A">
      <w:pPr>
        <w:pStyle w:val="afd"/>
        <w:numPr>
          <w:ilvl w:val="0"/>
          <w:numId w:val="4"/>
        </w:numPr>
        <w:ind w:firstLineChars="0"/>
      </w:pPr>
      <w:r>
        <w:rPr>
          <w:rFonts w:hint="eastAsia"/>
        </w:rPr>
        <w:t>截至</w:t>
      </w:r>
      <w:r>
        <w:rPr>
          <w:rFonts w:hint="eastAsia"/>
        </w:rPr>
        <w:t>2017</w:t>
      </w:r>
      <w:r>
        <w:rPr>
          <w:rFonts w:hint="eastAsia"/>
        </w:rPr>
        <w:t>年</w:t>
      </w:r>
      <w:r>
        <w:rPr>
          <w:rFonts w:hint="eastAsia"/>
        </w:rPr>
        <w:t>9</w:t>
      </w:r>
      <w:r>
        <w:rPr>
          <w:rFonts w:hint="eastAsia"/>
        </w:rPr>
        <w:t>月</w:t>
      </w:r>
      <w:r>
        <w:rPr>
          <w:rFonts w:hint="eastAsia"/>
        </w:rPr>
        <w:t>11</w:t>
      </w:r>
      <w:r>
        <w:rPr>
          <w:rFonts w:hint="eastAsia"/>
        </w:rPr>
        <w:t>日，拥有已注册专家的公司仍必须在</w:t>
      </w:r>
      <w:r>
        <w:rPr>
          <w:rFonts w:hint="eastAsia"/>
        </w:rPr>
        <w:t>2018</w:t>
      </w:r>
      <w:r>
        <w:rPr>
          <w:rFonts w:hint="eastAsia"/>
        </w:rPr>
        <w:t>年</w:t>
      </w:r>
      <w:r>
        <w:rPr>
          <w:rFonts w:hint="eastAsia"/>
        </w:rPr>
        <w:t>3</w:t>
      </w:r>
      <w:r>
        <w:rPr>
          <w:rFonts w:hint="eastAsia"/>
        </w:rPr>
        <w:t>月</w:t>
      </w:r>
      <w:r>
        <w:rPr>
          <w:rFonts w:hint="eastAsia"/>
        </w:rPr>
        <w:t>31</w:t>
      </w:r>
      <w:r>
        <w:rPr>
          <w:rFonts w:hint="eastAsia"/>
        </w:rPr>
        <w:t>日或在国际业务中止后</w:t>
      </w:r>
      <w:r>
        <w:rPr>
          <w:rFonts w:hint="eastAsia"/>
        </w:rPr>
        <w:t>30</w:t>
      </w:r>
      <w:r>
        <w:rPr>
          <w:rFonts w:hint="eastAsia"/>
        </w:rPr>
        <w:t>天内提交适用纳税年度的专家报告；</w:t>
      </w:r>
    </w:p>
    <w:p w14:paraId="40180B1F" w14:textId="77777777" w:rsidR="009F1013" w:rsidRDefault="0078445A">
      <w:pPr>
        <w:pStyle w:val="afd"/>
        <w:numPr>
          <w:ilvl w:val="0"/>
          <w:numId w:val="4"/>
        </w:numPr>
        <w:ind w:firstLineChars="0"/>
      </w:pPr>
      <w:r>
        <w:rPr>
          <w:rFonts w:hint="eastAsia"/>
        </w:rPr>
        <w:t>注册公司和专家可以提交包括</w:t>
      </w:r>
      <w:r>
        <w:rPr>
          <w:rFonts w:hint="eastAsia"/>
        </w:rPr>
        <w:t>2017</w:t>
      </w:r>
      <w:r>
        <w:rPr>
          <w:rFonts w:hint="eastAsia"/>
        </w:rPr>
        <w:t>年</w:t>
      </w:r>
      <w:r>
        <w:rPr>
          <w:rFonts w:hint="eastAsia"/>
        </w:rPr>
        <w:t>9</w:t>
      </w:r>
      <w:r>
        <w:rPr>
          <w:rFonts w:hint="eastAsia"/>
        </w:rPr>
        <w:t>月</w:t>
      </w:r>
      <w:r>
        <w:rPr>
          <w:rFonts w:hint="eastAsia"/>
        </w:rPr>
        <w:t>11</w:t>
      </w:r>
      <w:r>
        <w:rPr>
          <w:rFonts w:hint="eastAsia"/>
        </w:rPr>
        <w:t>日税务年度退税的最终退税申请，退税年度在纳税年度结束后的</w:t>
      </w:r>
      <w:r>
        <w:rPr>
          <w:rFonts w:hint="eastAsia"/>
        </w:rPr>
        <w:t>18</w:t>
      </w:r>
      <w:r>
        <w:rPr>
          <w:rFonts w:hint="eastAsia"/>
        </w:rPr>
        <w:t>个月内到期，</w:t>
      </w:r>
      <w:r>
        <w:t>由于</w:t>
      </w:r>
      <w:r>
        <w:rPr>
          <w:rFonts w:hint="eastAsia"/>
        </w:rPr>
        <w:t>计算方法已经修改，</w:t>
      </w:r>
      <w:r>
        <w:rPr>
          <w:rFonts w:hint="eastAsia"/>
        </w:rPr>
        <w:t>2017</w:t>
      </w:r>
      <w:r>
        <w:rPr>
          <w:rFonts w:hint="eastAsia"/>
        </w:rPr>
        <w:t>年</w:t>
      </w:r>
      <w:r>
        <w:rPr>
          <w:rFonts w:hint="eastAsia"/>
        </w:rPr>
        <w:t>9</w:t>
      </w:r>
      <w:r>
        <w:rPr>
          <w:rFonts w:hint="eastAsia"/>
        </w:rPr>
        <w:t>月</w:t>
      </w:r>
      <w:r>
        <w:rPr>
          <w:rFonts w:hint="eastAsia"/>
        </w:rPr>
        <w:t>11</w:t>
      </w:r>
      <w:r>
        <w:rPr>
          <w:rFonts w:hint="eastAsia"/>
        </w:rPr>
        <w:t>日之后赚取的收入将不能退款。</w:t>
      </w:r>
    </w:p>
    <w:p w14:paraId="756F6958" w14:textId="77777777" w:rsidR="009F1013" w:rsidRDefault="0078445A">
      <w:pPr>
        <w:pStyle w:val="3"/>
      </w:pPr>
      <w:r>
        <w:t xml:space="preserve">1.4.2 </w:t>
      </w:r>
      <w:r>
        <w:t>背景及评价</w:t>
      </w:r>
    </w:p>
    <w:p w14:paraId="4E2940F1" w14:textId="77777777" w:rsidR="009F1013" w:rsidRDefault="0078445A">
      <w:pPr>
        <w:pStyle w:val="af3"/>
      </w:pPr>
      <w:r>
        <w:t xml:space="preserve">1.4.2.1 </w:t>
      </w:r>
      <w:r>
        <w:t>背景</w:t>
      </w:r>
      <w:r>
        <w:rPr>
          <w:rStyle w:val="af9"/>
          <w:rFonts w:eastAsiaTheme="minorEastAsia" w:cs="Times New Roman"/>
        </w:rPr>
        <w:footnoteReference w:id="15"/>
      </w:r>
    </w:p>
    <w:p w14:paraId="1FAD2DA7" w14:textId="77777777" w:rsidR="009F1013" w:rsidRDefault="0078445A">
      <w:pPr>
        <w:ind w:firstLine="480"/>
      </w:pPr>
      <w:r>
        <w:rPr>
          <w:rFonts w:hint="eastAsia"/>
        </w:rPr>
        <w:t>根据</w:t>
      </w:r>
      <w:r>
        <w:rPr>
          <w:rFonts w:hint="eastAsia"/>
        </w:rPr>
        <w:t>IBA</w:t>
      </w:r>
      <w:r>
        <w:rPr>
          <w:rFonts w:hint="eastAsia"/>
        </w:rPr>
        <w:t>计划，在不列颠哥伦比亚省设有常设机构的注册公司有资格获得不列颠哥伦比亚省公司税的退款。该政策的目的是吸引一些在国际金融部门的加拿大和外国公司迁至</w:t>
      </w:r>
      <w:r>
        <w:t>该</w:t>
      </w:r>
      <w:r>
        <w:rPr>
          <w:rFonts w:hint="eastAsia"/>
        </w:rPr>
        <w:t>省。它向从事国际金融业务的公司提供高达</w:t>
      </w:r>
      <w:r>
        <w:rPr>
          <w:rFonts w:hint="eastAsia"/>
        </w:rPr>
        <w:t>100</w:t>
      </w:r>
      <w:r>
        <w:rPr>
          <w:rFonts w:hint="eastAsia"/>
        </w:rPr>
        <w:t>％的省级税收退还。这些搬迁到不列颠哥伦比亚省的公司的工作人员（被</w:t>
      </w:r>
      <w:r>
        <w:t>称为专家</w:t>
      </w:r>
      <w:r>
        <w:rPr>
          <w:rFonts w:hint="eastAsia"/>
        </w:rPr>
        <w:t>）也可以根据该计划进行了注册，并有资格退还其在不列颠哥伦比亚省所缴纳的全部或部分税款。</w:t>
      </w:r>
    </w:p>
    <w:p w14:paraId="51BD19D0" w14:textId="77777777" w:rsidR="009F1013" w:rsidRDefault="0078445A">
      <w:pPr>
        <w:pStyle w:val="af3"/>
      </w:pPr>
      <w:r>
        <w:t xml:space="preserve">1.4.2.2 </w:t>
      </w:r>
      <w:r>
        <w:t>评价</w:t>
      </w:r>
      <w:r>
        <w:rPr>
          <w:rStyle w:val="af9"/>
          <w:rFonts w:eastAsiaTheme="minorEastAsia" w:cs="Times New Roman"/>
        </w:rPr>
        <w:footnoteReference w:id="16"/>
      </w:r>
    </w:p>
    <w:p w14:paraId="5E94189A" w14:textId="77777777" w:rsidR="009F1013" w:rsidRDefault="0078445A">
      <w:pPr>
        <w:ind w:firstLine="480"/>
      </w:pPr>
      <w:r>
        <w:rPr>
          <w:rFonts w:hint="eastAsia"/>
        </w:rPr>
        <w:t>加拿大不列颠哥伦比亚省是北美商业税收环境最具竞争力的地区之一，</w:t>
      </w:r>
      <w:r>
        <w:t>不论是</w:t>
      </w:r>
      <w:r>
        <w:rPr>
          <w:rFonts w:hint="eastAsia"/>
        </w:rPr>
        <w:t>企业</w:t>
      </w:r>
      <w:r>
        <w:t>所得税</w:t>
      </w:r>
      <w:r>
        <w:rPr>
          <w:rFonts w:hint="eastAsia"/>
        </w:rPr>
        <w:t>税率</w:t>
      </w:r>
      <w:r>
        <w:t>还是个人所得税</w:t>
      </w:r>
      <w:r>
        <w:rPr>
          <w:rFonts w:hint="eastAsia"/>
        </w:rPr>
        <w:t>税率，在</w:t>
      </w:r>
      <w:r>
        <w:t>加拿大各省中处于较低水平，同时也对很多行业</w:t>
      </w:r>
      <w:r>
        <w:rPr>
          <w:rFonts w:hint="eastAsia"/>
        </w:rPr>
        <w:t>提供</w:t>
      </w:r>
      <w:r>
        <w:t>税收减免。</w:t>
      </w:r>
      <w:r>
        <w:rPr>
          <w:rFonts w:hint="eastAsia"/>
        </w:rPr>
        <w:t>但是这次</w:t>
      </w:r>
      <w:r>
        <w:t>取消了针对</w:t>
      </w:r>
      <w:r>
        <w:rPr>
          <w:rFonts w:hint="eastAsia"/>
        </w:rPr>
        <w:t>从事</w:t>
      </w:r>
      <w:r>
        <w:t>国际</w:t>
      </w:r>
      <w:r>
        <w:rPr>
          <w:rFonts w:hint="eastAsia"/>
        </w:rPr>
        <w:t>商业</w:t>
      </w:r>
      <w:r>
        <w:t>业务</w:t>
      </w:r>
      <w:r>
        <w:rPr>
          <w:rFonts w:hint="eastAsia"/>
        </w:rPr>
        <w:t>公司</w:t>
      </w:r>
      <w:r>
        <w:t>的税收退还政策，</w:t>
      </w:r>
      <w:r>
        <w:rPr>
          <w:rFonts w:hint="eastAsia"/>
        </w:rPr>
        <w:t>笔者</w:t>
      </w:r>
      <w:r>
        <w:t>猜测，一方面是该省想要增加税收，</w:t>
      </w:r>
      <w:r>
        <w:rPr>
          <w:rFonts w:hint="eastAsia"/>
        </w:rPr>
        <w:t>因为</w:t>
      </w:r>
      <w:r>
        <w:t>全额退还税收的税收优惠力度非常大，对省级税收收入</w:t>
      </w:r>
      <w:r>
        <w:rPr>
          <w:rFonts w:hint="eastAsia"/>
        </w:rPr>
        <w:t>影响</w:t>
      </w:r>
      <w:r>
        <w:t>不小，另一方面，</w:t>
      </w:r>
      <w:r>
        <w:rPr>
          <w:rFonts w:hint="eastAsia"/>
        </w:rPr>
        <w:t>对</w:t>
      </w:r>
      <w:r>
        <w:t>该政策是否真的能</w:t>
      </w:r>
      <w:r>
        <w:rPr>
          <w:rFonts w:hint="eastAsia"/>
        </w:rPr>
        <w:t>达到</w:t>
      </w:r>
      <w:r>
        <w:t>吸引企业的目的作用仍然需要认真评估</w:t>
      </w:r>
      <w:r>
        <w:rPr>
          <w:rFonts w:hint="eastAsia"/>
        </w:rPr>
        <w:t>，</w:t>
      </w:r>
      <w:r>
        <w:t>省政府可能希望更为</w:t>
      </w:r>
      <w:r>
        <w:rPr>
          <w:rFonts w:hint="eastAsia"/>
        </w:rPr>
        <w:t>谨慎</w:t>
      </w:r>
      <w:r>
        <w:t>。</w:t>
      </w:r>
    </w:p>
    <w:p w14:paraId="7280B631" w14:textId="77777777" w:rsidR="009F1013" w:rsidRDefault="0078445A">
      <w:pPr>
        <w:pStyle w:val="2"/>
      </w:pPr>
      <w:bookmarkStart w:id="7" w:name="_Toc498633998"/>
      <w:r>
        <w:lastRenderedPageBreak/>
        <w:t>1.5</w:t>
      </w:r>
      <w:r>
        <w:rPr>
          <w:rFonts w:hint="eastAsia"/>
        </w:rPr>
        <w:t>提案</w:t>
      </w:r>
      <w:r>
        <w:t>：</w:t>
      </w:r>
      <w:r>
        <w:rPr>
          <w:rFonts w:hint="eastAsia"/>
        </w:rPr>
        <w:t>降低</w:t>
      </w:r>
      <w:r>
        <w:t>小企业税率及其他</w:t>
      </w:r>
      <w:r>
        <w:rPr>
          <w:rFonts w:hint="eastAsia"/>
        </w:rPr>
        <w:t>税收</w:t>
      </w:r>
      <w:r>
        <w:t>规则变化</w:t>
      </w:r>
      <w:r>
        <w:rPr>
          <w:rStyle w:val="af9"/>
          <w:rFonts w:eastAsiaTheme="minorEastAsia" w:cs="Times New Roman"/>
        </w:rPr>
        <w:footnoteReference w:id="17"/>
      </w:r>
      <w:bookmarkEnd w:id="7"/>
    </w:p>
    <w:p w14:paraId="4EDA655E" w14:textId="77777777" w:rsidR="009F1013" w:rsidRDefault="0078445A">
      <w:pPr>
        <w:pStyle w:val="3"/>
      </w:pPr>
      <w:r>
        <w:t xml:space="preserve">1.5.1 </w:t>
      </w:r>
      <w:r>
        <w:t>内容</w:t>
      </w:r>
      <w:r>
        <w:rPr>
          <w:rStyle w:val="af9"/>
          <w:rFonts w:eastAsiaTheme="minorEastAsia" w:cs="Times New Roman"/>
        </w:rPr>
        <w:footnoteReference w:id="18"/>
      </w:r>
    </w:p>
    <w:p w14:paraId="2B6FB2D2" w14:textId="77777777" w:rsidR="009F1013" w:rsidRDefault="0078445A">
      <w:pPr>
        <w:ind w:firstLine="480"/>
      </w:pPr>
      <w:r>
        <w:rPr>
          <w:rFonts w:hint="eastAsia"/>
        </w:rPr>
        <w:t>2017</w:t>
      </w:r>
      <w:r>
        <w:rPr>
          <w:rFonts w:hint="eastAsia"/>
        </w:rPr>
        <w:t>年</w:t>
      </w:r>
      <w:r>
        <w:rPr>
          <w:rFonts w:hint="eastAsia"/>
        </w:rPr>
        <w:t>10</w:t>
      </w:r>
      <w:r>
        <w:rPr>
          <w:rFonts w:hint="eastAsia"/>
        </w:rPr>
        <w:t>月</w:t>
      </w:r>
      <w:r>
        <w:t>24</w:t>
      </w:r>
      <w:r>
        <w:rPr>
          <w:rFonts w:hint="eastAsia"/>
        </w:rPr>
        <w:t>日</w:t>
      </w:r>
      <w:r>
        <w:t>，</w:t>
      </w:r>
      <w:r>
        <w:rPr>
          <w:rFonts w:hint="eastAsia"/>
        </w:rPr>
        <w:t>加拿大财政部长公布了几</w:t>
      </w:r>
      <w:r>
        <w:t>项提案，</w:t>
      </w:r>
      <w:r>
        <w:rPr>
          <w:rFonts w:hint="eastAsia"/>
        </w:rPr>
        <w:t>提案</w:t>
      </w:r>
      <w:r>
        <w:t>包括降低小企业税率，</w:t>
      </w:r>
      <w:r>
        <w:rPr>
          <w:rFonts w:hint="eastAsia"/>
        </w:rPr>
        <w:t>建议对股息税率进行调整，并提高加拿大儿童福利等，</w:t>
      </w:r>
      <w:r>
        <w:t>并</w:t>
      </w:r>
      <w:r>
        <w:rPr>
          <w:rFonts w:hint="eastAsia"/>
        </w:rPr>
        <w:t>打算对私营企业征税提案所做其他修改。此次</w:t>
      </w:r>
      <w:r>
        <w:t>官方声明中</w:t>
      </w:r>
      <w:r>
        <w:rPr>
          <w:rFonts w:hint="eastAsia"/>
        </w:rPr>
        <w:t>重申了财政部计划明晰或取消这些提案的某些方面的意图，但没有提供进一步的信息。</w:t>
      </w:r>
    </w:p>
    <w:p w14:paraId="772BFCCD" w14:textId="77777777" w:rsidR="009F1013" w:rsidRDefault="0078445A">
      <w:pPr>
        <w:pStyle w:val="af3"/>
      </w:pPr>
      <w:r>
        <w:t xml:space="preserve">1.5.1.1 </w:t>
      </w:r>
      <w:r>
        <w:t>小企业税率</w:t>
      </w:r>
      <w:r>
        <w:rPr>
          <w:rFonts w:hint="eastAsia"/>
        </w:rPr>
        <w:t>下降</w:t>
      </w:r>
      <w:r>
        <w:t>调整</w:t>
      </w:r>
    </w:p>
    <w:p w14:paraId="6D8E2E7E" w14:textId="77777777" w:rsidR="009F1013" w:rsidRDefault="0078445A">
      <w:pPr>
        <w:ind w:firstLine="480"/>
      </w:pPr>
      <w:r>
        <w:rPr>
          <w:rFonts w:hint="eastAsia"/>
        </w:rPr>
        <w:t>关于</w:t>
      </w:r>
      <w:r>
        <w:t>降低小企业税率</w:t>
      </w:r>
      <w:r>
        <w:rPr>
          <w:rFonts w:hint="eastAsia"/>
        </w:rPr>
        <w:t>，</w:t>
      </w:r>
      <w:r>
        <w:t>在此前的</w:t>
      </w:r>
      <w:r>
        <w:rPr>
          <w:rFonts w:hint="eastAsia"/>
        </w:rPr>
        <w:t>动态</w:t>
      </w:r>
      <w:r>
        <w:t>中有过重点阐述</w:t>
      </w:r>
      <w:r>
        <w:rPr>
          <w:rFonts w:hint="eastAsia"/>
        </w:rPr>
        <w:t>：加拿大政府计划</w:t>
      </w:r>
      <w:r>
        <w:t>分阶段</w:t>
      </w:r>
      <w:r>
        <w:rPr>
          <w:rFonts w:hint="eastAsia"/>
        </w:rPr>
        <w:t>将把联邦小企业所得税税率从</w:t>
      </w:r>
      <w:r>
        <w:rPr>
          <w:rFonts w:hint="eastAsia"/>
        </w:rPr>
        <w:t>10.5</w:t>
      </w:r>
      <w:r>
        <w:rPr>
          <w:rFonts w:hint="eastAsia"/>
        </w:rPr>
        <w:t>％降至</w:t>
      </w:r>
      <w:r>
        <w:rPr>
          <w:rFonts w:hint="eastAsia"/>
        </w:rPr>
        <w:t>9</w:t>
      </w:r>
      <w:r>
        <w:rPr>
          <w:rFonts w:hint="eastAsia"/>
        </w:rPr>
        <w:t>％，且</w:t>
      </w:r>
      <w:r>
        <w:t>该项措施</w:t>
      </w:r>
      <w:r>
        <w:rPr>
          <w:rFonts w:hint="eastAsia"/>
        </w:rPr>
        <w:t>适用于第一笔合格积极经营收入达</w:t>
      </w:r>
      <w:r>
        <w:rPr>
          <w:rFonts w:hint="eastAsia"/>
        </w:rPr>
        <w:t>50</w:t>
      </w:r>
      <w:r>
        <w:rPr>
          <w:rFonts w:hint="eastAsia"/>
        </w:rPr>
        <w:t>万美元的加拿大控股私营公司，</w:t>
      </w:r>
      <w:r>
        <w:rPr>
          <w:rFonts w:hint="eastAsia"/>
        </w:rPr>
        <w:t>2018</w:t>
      </w:r>
      <w:r>
        <w:rPr>
          <w:rFonts w:hint="eastAsia"/>
        </w:rPr>
        <w:t>年</w:t>
      </w:r>
      <w:r>
        <w:rPr>
          <w:rFonts w:hint="eastAsia"/>
        </w:rPr>
        <w:t>1</w:t>
      </w:r>
      <w:r>
        <w:rPr>
          <w:rFonts w:hint="eastAsia"/>
        </w:rPr>
        <w:t>月</w:t>
      </w:r>
      <w:r>
        <w:rPr>
          <w:rFonts w:hint="eastAsia"/>
        </w:rPr>
        <w:t>1</w:t>
      </w:r>
      <w:r>
        <w:rPr>
          <w:rFonts w:hint="eastAsia"/>
        </w:rPr>
        <w:t>日起</w:t>
      </w:r>
      <w:r>
        <w:t>税率为</w:t>
      </w:r>
      <w:r>
        <w:rPr>
          <w:rFonts w:hint="eastAsia"/>
        </w:rPr>
        <w:t>10</w:t>
      </w:r>
      <w:r>
        <w:t>%</w:t>
      </w:r>
      <w:r>
        <w:t>，</w:t>
      </w:r>
      <w:r>
        <w:rPr>
          <w:rFonts w:hint="eastAsia"/>
        </w:rPr>
        <w:t>2019</w:t>
      </w:r>
      <w:r>
        <w:rPr>
          <w:rFonts w:hint="eastAsia"/>
        </w:rPr>
        <w:t>年</w:t>
      </w:r>
      <w:r>
        <w:rPr>
          <w:rFonts w:hint="eastAsia"/>
        </w:rPr>
        <w:t>1</w:t>
      </w:r>
      <w:r>
        <w:rPr>
          <w:rFonts w:hint="eastAsia"/>
        </w:rPr>
        <w:t>月</w:t>
      </w:r>
      <w:r>
        <w:rPr>
          <w:rFonts w:hint="eastAsia"/>
        </w:rPr>
        <w:t>1</w:t>
      </w:r>
      <w:r>
        <w:rPr>
          <w:rFonts w:hint="eastAsia"/>
        </w:rPr>
        <w:t>日起</w:t>
      </w:r>
      <w:r>
        <w:t>税率为</w:t>
      </w:r>
      <w:r>
        <w:rPr>
          <w:rFonts w:hint="eastAsia"/>
        </w:rPr>
        <w:t>9</w:t>
      </w:r>
      <w:r>
        <w:t>%</w:t>
      </w:r>
      <w:r>
        <w:t>。</w:t>
      </w:r>
      <w:r>
        <w:rPr>
          <w:rFonts w:hint="eastAsia"/>
        </w:rPr>
        <w:t>对于按非公历年度纳税的企业，小企业所得税税率的下调将按比例分配。</w:t>
      </w:r>
    </w:p>
    <w:p w14:paraId="029A98E1" w14:textId="77777777" w:rsidR="009F1013" w:rsidRDefault="0078445A">
      <w:pPr>
        <w:pStyle w:val="af3"/>
      </w:pPr>
      <w:r>
        <w:t xml:space="preserve">1.5.1.2 </w:t>
      </w:r>
      <w:r>
        <w:rPr>
          <w:rFonts w:hint="eastAsia"/>
        </w:rPr>
        <w:t>股息</w:t>
      </w:r>
      <w:r>
        <w:t>税率提高调整</w:t>
      </w:r>
    </w:p>
    <w:p w14:paraId="7FE7A203" w14:textId="77777777" w:rsidR="009F1013" w:rsidRDefault="0078445A">
      <w:pPr>
        <w:ind w:firstLine="480"/>
      </w:pPr>
      <w:r>
        <w:rPr>
          <w:rFonts w:hint="eastAsia"/>
        </w:rPr>
        <w:t>由于降低小企业所得税税率提案</w:t>
      </w:r>
      <w:r>
        <w:t>的提出</w:t>
      </w:r>
      <w:r>
        <w:rPr>
          <w:rFonts w:hint="eastAsia"/>
        </w:rPr>
        <w:t>，联邦秋季经济报告还建议调整适用于不符合条件的股息税抵免。一般来说</w:t>
      </w:r>
      <w:r>
        <w:t>，股息所得按照小企业</w:t>
      </w:r>
      <w:r>
        <w:rPr>
          <w:rFonts w:hint="eastAsia"/>
        </w:rPr>
        <w:t>所得</w:t>
      </w:r>
      <w:r>
        <w:t>税率进行征税。</w:t>
      </w:r>
      <w:r>
        <w:rPr>
          <w:rFonts w:hint="eastAsia"/>
        </w:rPr>
        <w:t>纳税人享有的非合格股息的有效联邦税率最高边际税率将增加如下：</w:t>
      </w:r>
    </w:p>
    <w:tbl>
      <w:tblPr>
        <w:tblStyle w:val="afa"/>
        <w:tblW w:w="8296" w:type="dxa"/>
        <w:tblLayout w:type="fixed"/>
        <w:tblLook w:val="04A0" w:firstRow="1" w:lastRow="0" w:firstColumn="1" w:lastColumn="0" w:noHBand="0" w:noVBand="1"/>
      </w:tblPr>
      <w:tblGrid>
        <w:gridCol w:w="2074"/>
        <w:gridCol w:w="2074"/>
        <w:gridCol w:w="2074"/>
        <w:gridCol w:w="2074"/>
      </w:tblGrid>
      <w:tr w:rsidR="009F1013" w14:paraId="3AD5C6E3" w14:textId="77777777">
        <w:tc>
          <w:tcPr>
            <w:tcW w:w="8296" w:type="dxa"/>
            <w:gridSpan w:val="4"/>
            <w:shd w:val="clear" w:color="auto" w:fill="D9D9D9" w:themeFill="background1" w:themeFillShade="D9"/>
            <w:vAlign w:val="center"/>
          </w:tcPr>
          <w:p w14:paraId="743F48B9" w14:textId="77777777" w:rsidR="009F1013" w:rsidRDefault="0078445A">
            <w:pPr>
              <w:spacing w:line="240" w:lineRule="auto"/>
              <w:ind w:firstLineChars="0" w:firstLine="0"/>
              <w:jc w:val="center"/>
              <w:rPr>
                <w:rFonts w:cs="Times New Roman"/>
                <w:b/>
                <w:sz w:val="21"/>
                <w:szCs w:val="21"/>
              </w:rPr>
            </w:pPr>
            <w:r>
              <w:rPr>
                <w:rFonts w:cs="Times New Roman" w:hint="eastAsia"/>
                <w:b/>
                <w:sz w:val="21"/>
                <w:szCs w:val="21"/>
              </w:rPr>
              <w:t>非合格股息</w:t>
            </w:r>
          </w:p>
        </w:tc>
      </w:tr>
      <w:tr w:rsidR="009F1013" w14:paraId="2E7D11B4" w14:textId="77777777">
        <w:tc>
          <w:tcPr>
            <w:tcW w:w="2074" w:type="dxa"/>
            <w:shd w:val="clear" w:color="auto" w:fill="D9D9D9" w:themeFill="background1" w:themeFillShade="D9"/>
            <w:vAlign w:val="center"/>
          </w:tcPr>
          <w:p w14:paraId="363BB8AC" w14:textId="77777777" w:rsidR="009F1013" w:rsidRDefault="009F1013">
            <w:pPr>
              <w:spacing w:line="240" w:lineRule="auto"/>
              <w:ind w:firstLineChars="0" w:firstLine="0"/>
              <w:jc w:val="center"/>
              <w:rPr>
                <w:rFonts w:cs="Times New Roman"/>
                <w:sz w:val="21"/>
                <w:szCs w:val="21"/>
              </w:rPr>
            </w:pPr>
          </w:p>
        </w:tc>
        <w:tc>
          <w:tcPr>
            <w:tcW w:w="2074" w:type="dxa"/>
            <w:shd w:val="clear" w:color="auto" w:fill="D9D9D9" w:themeFill="background1" w:themeFillShade="D9"/>
            <w:vAlign w:val="center"/>
          </w:tcPr>
          <w:p w14:paraId="2C287FE5" w14:textId="77777777" w:rsidR="009F1013" w:rsidRDefault="0078445A">
            <w:pPr>
              <w:spacing w:line="240" w:lineRule="auto"/>
              <w:ind w:firstLineChars="0" w:firstLine="0"/>
              <w:jc w:val="center"/>
              <w:rPr>
                <w:rFonts w:cs="Times New Roman"/>
                <w:b/>
                <w:sz w:val="21"/>
                <w:szCs w:val="21"/>
              </w:rPr>
            </w:pPr>
            <w:r>
              <w:rPr>
                <w:rFonts w:cs="Times New Roman"/>
                <w:b/>
                <w:sz w:val="21"/>
                <w:szCs w:val="21"/>
              </w:rPr>
              <w:t>2017</w:t>
            </w:r>
          </w:p>
        </w:tc>
        <w:tc>
          <w:tcPr>
            <w:tcW w:w="2074" w:type="dxa"/>
            <w:shd w:val="clear" w:color="auto" w:fill="D9D9D9" w:themeFill="background1" w:themeFillShade="D9"/>
            <w:vAlign w:val="center"/>
          </w:tcPr>
          <w:p w14:paraId="28BF2CC4" w14:textId="77777777" w:rsidR="009F1013" w:rsidRDefault="0078445A">
            <w:pPr>
              <w:spacing w:line="240" w:lineRule="auto"/>
              <w:ind w:firstLineChars="0" w:firstLine="0"/>
              <w:jc w:val="center"/>
              <w:rPr>
                <w:rFonts w:cs="Times New Roman"/>
                <w:b/>
                <w:sz w:val="21"/>
                <w:szCs w:val="21"/>
              </w:rPr>
            </w:pPr>
            <w:r>
              <w:rPr>
                <w:rFonts w:cs="Times New Roman"/>
                <w:b/>
                <w:sz w:val="21"/>
                <w:szCs w:val="21"/>
              </w:rPr>
              <w:t>2018</w:t>
            </w:r>
          </w:p>
        </w:tc>
        <w:tc>
          <w:tcPr>
            <w:tcW w:w="2074" w:type="dxa"/>
            <w:shd w:val="clear" w:color="auto" w:fill="D9D9D9" w:themeFill="background1" w:themeFillShade="D9"/>
            <w:vAlign w:val="center"/>
          </w:tcPr>
          <w:p w14:paraId="49251400" w14:textId="77777777" w:rsidR="009F1013" w:rsidRDefault="0078445A">
            <w:pPr>
              <w:spacing w:line="240" w:lineRule="auto"/>
              <w:ind w:firstLineChars="0" w:firstLine="0"/>
              <w:jc w:val="center"/>
              <w:rPr>
                <w:rFonts w:cs="Times New Roman"/>
                <w:b/>
                <w:sz w:val="21"/>
                <w:szCs w:val="21"/>
              </w:rPr>
            </w:pPr>
            <w:r>
              <w:rPr>
                <w:rFonts w:cs="Times New Roman"/>
                <w:b/>
                <w:sz w:val="21"/>
                <w:szCs w:val="21"/>
              </w:rPr>
              <w:t>2019</w:t>
            </w:r>
          </w:p>
        </w:tc>
      </w:tr>
      <w:tr w:rsidR="009F1013" w14:paraId="57862234" w14:textId="77777777">
        <w:tc>
          <w:tcPr>
            <w:tcW w:w="2074" w:type="dxa"/>
            <w:vAlign w:val="center"/>
          </w:tcPr>
          <w:p w14:paraId="0F1CE7BB" w14:textId="77777777" w:rsidR="009F1013" w:rsidRDefault="0078445A">
            <w:pPr>
              <w:spacing w:line="240" w:lineRule="auto"/>
              <w:ind w:firstLineChars="0" w:firstLine="0"/>
              <w:jc w:val="center"/>
              <w:rPr>
                <w:rFonts w:cs="Times New Roman"/>
                <w:sz w:val="21"/>
                <w:szCs w:val="21"/>
              </w:rPr>
            </w:pPr>
            <w:r>
              <w:rPr>
                <w:rFonts w:cs="Times New Roman" w:hint="eastAsia"/>
                <w:sz w:val="21"/>
                <w:szCs w:val="21"/>
              </w:rPr>
              <w:t>毛税率</w:t>
            </w:r>
          </w:p>
        </w:tc>
        <w:tc>
          <w:tcPr>
            <w:tcW w:w="2074" w:type="dxa"/>
            <w:vAlign w:val="center"/>
          </w:tcPr>
          <w:p w14:paraId="62F2B365" w14:textId="77777777" w:rsidR="009F1013" w:rsidRDefault="0078445A">
            <w:pPr>
              <w:spacing w:line="240" w:lineRule="auto"/>
              <w:ind w:firstLineChars="0" w:firstLine="0"/>
              <w:jc w:val="center"/>
              <w:rPr>
                <w:rFonts w:cs="Times New Roman"/>
                <w:sz w:val="21"/>
                <w:szCs w:val="21"/>
              </w:rPr>
            </w:pPr>
            <w:r>
              <w:rPr>
                <w:rFonts w:cs="Times New Roman"/>
                <w:sz w:val="21"/>
                <w:szCs w:val="21"/>
              </w:rPr>
              <w:t>17.00%</w:t>
            </w:r>
          </w:p>
        </w:tc>
        <w:tc>
          <w:tcPr>
            <w:tcW w:w="2074" w:type="dxa"/>
            <w:vAlign w:val="center"/>
          </w:tcPr>
          <w:p w14:paraId="13D907F4" w14:textId="77777777" w:rsidR="009F1013" w:rsidRDefault="0078445A">
            <w:pPr>
              <w:spacing w:line="240" w:lineRule="auto"/>
              <w:ind w:firstLineChars="0" w:firstLine="0"/>
              <w:jc w:val="center"/>
              <w:rPr>
                <w:rFonts w:cs="Times New Roman"/>
                <w:sz w:val="21"/>
                <w:szCs w:val="21"/>
              </w:rPr>
            </w:pPr>
            <w:r>
              <w:rPr>
                <w:rFonts w:cs="Times New Roman"/>
                <w:sz w:val="21"/>
                <w:szCs w:val="21"/>
              </w:rPr>
              <w:t>16.00%</w:t>
            </w:r>
          </w:p>
        </w:tc>
        <w:tc>
          <w:tcPr>
            <w:tcW w:w="2074" w:type="dxa"/>
            <w:vAlign w:val="center"/>
          </w:tcPr>
          <w:p w14:paraId="0812E274" w14:textId="77777777" w:rsidR="009F1013" w:rsidRDefault="0078445A">
            <w:pPr>
              <w:spacing w:line="240" w:lineRule="auto"/>
              <w:ind w:firstLineChars="0" w:firstLine="0"/>
              <w:jc w:val="center"/>
              <w:rPr>
                <w:rFonts w:cs="Times New Roman"/>
                <w:sz w:val="21"/>
                <w:szCs w:val="21"/>
              </w:rPr>
            </w:pPr>
            <w:r>
              <w:rPr>
                <w:rFonts w:cs="Times New Roman"/>
                <w:sz w:val="21"/>
                <w:szCs w:val="21"/>
              </w:rPr>
              <w:t>15.00%</w:t>
            </w:r>
          </w:p>
        </w:tc>
      </w:tr>
      <w:tr w:rsidR="009F1013" w14:paraId="4B714A06" w14:textId="77777777">
        <w:tc>
          <w:tcPr>
            <w:tcW w:w="2074" w:type="dxa"/>
            <w:vAlign w:val="center"/>
          </w:tcPr>
          <w:p w14:paraId="4FDB0938" w14:textId="77777777" w:rsidR="009F1013" w:rsidRDefault="0078445A">
            <w:pPr>
              <w:spacing w:line="240" w:lineRule="auto"/>
              <w:ind w:firstLineChars="0" w:firstLine="0"/>
              <w:jc w:val="center"/>
              <w:rPr>
                <w:rFonts w:cs="Times New Roman"/>
                <w:sz w:val="21"/>
                <w:szCs w:val="21"/>
              </w:rPr>
            </w:pPr>
            <w:r>
              <w:rPr>
                <w:rFonts w:cs="Times New Roman" w:hint="eastAsia"/>
                <w:sz w:val="21"/>
                <w:szCs w:val="21"/>
              </w:rPr>
              <w:t>股息税收抵免</w:t>
            </w:r>
          </w:p>
        </w:tc>
        <w:tc>
          <w:tcPr>
            <w:tcW w:w="2074" w:type="dxa"/>
            <w:vAlign w:val="center"/>
          </w:tcPr>
          <w:p w14:paraId="20FD8B81" w14:textId="77777777" w:rsidR="009F1013" w:rsidRDefault="0078445A">
            <w:pPr>
              <w:spacing w:line="240" w:lineRule="auto"/>
              <w:ind w:firstLineChars="0" w:firstLine="0"/>
              <w:jc w:val="center"/>
              <w:rPr>
                <w:rFonts w:cs="Times New Roman"/>
                <w:sz w:val="21"/>
                <w:szCs w:val="21"/>
              </w:rPr>
            </w:pPr>
            <w:r>
              <w:rPr>
                <w:rFonts w:cs="Times New Roman"/>
                <w:sz w:val="21"/>
                <w:szCs w:val="21"/>
              </w:rPr>
              <w:t>12.31%</w:t>
            </w:r>
          </w:p>
        </w:tc>
        <w:tc>
          <w:tcPr>
            <w:tcW w:w="2074" w:type="dxa"/>
            <w:vAlign w:val="center"/>
          </w:tcPr>
          <w:p w14:paraId="39DD8564" w14:textId="77777777" w:rsidR="009F1013" w:rsidRDefault="0078445A">
            <w:pPr>
              <w:spacing w:line="240" w:lineRule="auto"/>
              <w:ind w:firstLineChars="0" w:firstLine="0"/>
              <w:jc w:val="center"/>
              <w:rPr>
                <w:rFonts w:cs="Times New Roman"/>
                <w:sz w:val="21"/>
                <w:szCs w:val="21"/>
              </w:rPr>
            </w:pPr>
            <w:r>
              <w:rPr>
                <w:rFonts w:cs="Times New Roman"/>
                <w:sz w:val="21"/>
                <w:szCs w:val="21"/>
              </w:rPr>
              <w:t>11.64%</w:t>
            </w:r>
          </w:p>
        </w:tc>
        <w:tc>
          <w:tcPr>
            <w:tcW w:w="2074" w:type="dxa"/>
            <w:vAlign w:val="center"/>
          </w:tcPr>
          <w:p w14:paraId="025329A5" w14:textId="77777777" w:rsidR="009F1013" w:rsidRDefault="0078445A">
            <w:pPr>
              <w:spacing w:line="240" w:lineRule="auto"/>
              <w:ind w:firstLineChars="0" w:firstLine="0"/>
              <w:jc w:val="center"/>
              <w:rPr>
                <w:rFonts w:cs="Times New Roman"/>
                <w:sz w:val="21"/>
                <w:szCs w:val="21"/>
              </w:rPr>
            </w:pPr>
            <w:r>
              <w:rPr>
                <w:rFonts w:cs="Times New Roman"/>
                <w:sz w:val="21"/>
                <w:szCs w:val="21"/>
              </w:rPr>
              <w:t>10.38%</w:t>
            </w:r>
          </w:p>
        </w:tc>
      </w:tr>
      <w:tr w:rsidR="009F1013" w14:paraId="654CBECA" w14:textId="77777777">
        <w:tc>
          <w:tcPr>
            <w:tcW w:w="2074" w:type="dxa"/>
            <w:vAlign w:val="center"/>
          </w:tcPr>
          <w:p w14:paraId="5431B307" w14:textId="77777777" w:rsidR="009F1013" w:rsidRDefault="0078445A">
            <w:pPr>
              <w:spacing w:line="240" w:lineRule="auto"/>
              <w:ind w:firstLineChars="0" w:firstLine="0"/>
              <w:jc w:val="center"/>
              <w:rPr>
                <w:rFonts w:cs="Times New Roman"/>
                <w:sz w:val="21"/>
                <w:szCs w:val="21"/>
              </w:rPr>
            </w:pPr>
            <w:r>
              <w:rPr>
                <w:rFonts w:cs="Times New Roman" w:hint="eastAsia"/>
                <w:sz w:val="21"/>
                <w:szCs w:val="21"/>
              </w:rPr>
              <w:t>联邦最高边际税率</w:t>
            </w:r>
          </w:p>
        </w:tc>
        <w:tc>
          <w:tcPr>
            <w:tcW w:w="2074" w:type="dxa"/>
            <w:vAlign w:val="center"/>
          </w:tcPr>
          <w:p w14:paraId="11AE0523" w14:textId="77777777" w:rsidR="009F1013" w:rsidRDefault="0078445A">
            <w:pPr>
              <w:spacing w:line="240" w:lineRule="auto"/>
              <w:ind w:firstLineChars="0" w:firstLine="0"/>
              <w:jc w:val="center"/>
              <w:rPr>
                <w:rFonts w:cs="Times New Roman"/>
                <w:sz w:val="21"/>
                <w:szCs w:val="21"/>
              </w:rPr>
            </w:pPr>
            <w:r>
              <w:rPr>
                <w:rFonts w:cs="Times New Roman"/>
                <w:sz w:val="21"/>
                <w:szCs w:val="21"/>
              </w:rPr>
              <w:t>26.30%</w:t>
            </w:r>
          </w:p>
        </w:tc>
        <w:tc>
          <w:tcPr>
            <w:tcW w:w="2074" w:type="dxa"/>
            <w:vAlign w:val="center"/>
          </w:tcPr>
          <w:p w14:paraId="5C07D147" w14:textId="77777777" w:rsidR="009F1013" w:rsidRDefault="0078445A">
            <w:pPr>
              <w:spacing w:line="240" w:lineRule="auto"/>
              <w:ind w:firstLineChars="0" w:firstLine="0"/>
              <w:jc w:val="center"/>
              <w:rPr>
                <w:rFonts w:cs="Times New Roman"/>
                <w:sz w:val="21"/>
                <w:szCs w:val="21"/>
              </w:rPr>
            </w:pPr>
            <w:r>
              <w:rPr>
                <w:rFonts w:cs="Times New Roman"/>
                <w:sz w:val="21"/>
                <w:szCs w:val="21"/>
              </w:rPr>
              <w:t>26.64%</w:t>
            </w:r>
          </w:p>
        </w:tc>
        <w:tc>
          <w:tcPr>
            <w:tcW w:w="2074" w:type="dxa"/>
            <w:vAlign w:val="center"/>
          </w:tcPr>
          <w:p w14:paraId="32F46829" w14:textId="77777777" w:rsidR="009F1013" w:rsidRDefault="0078445A">
            <w:pPr>
              <w:spacing w:line="240" w:lineRule="auto"/>
              <w:ind w:firstLineChars="0" w:firstLine="0"/>
              <w:jc w:val="center"/>
              <w:rPr>
                <w:rFonts w:cs="Times New Roman"/>
                <w:sz w:val="21"/>
                <w:szCs w:val="21"/>
              </w:rPr>
            </w:pPr>
            <w:r>
              <w:rPr>
                <w:rFonts w:cs="Times New Roman"/>
                <w:sz w:val="21"/>
                <w:szCs w:val="21"/>
              </w:rPr>
              <w:t>27.57%</w:t>
            </w:r>
          </w:p>
        </w:tc>
      </w:tr>
    </w:tbl>
    <w:p w14:paraId="4C4039AD" w14:textId="77777777" w:rsidR="009F1013" w:rsidRDefault="0078445A">
      <w:pPr>
        <w:ind w:firstLine="480"/>
      </w:pPr>
      <w:r>
        <w:rPr>
          <w:rFonts w:hint="eastAsia"/>
        </w:rPr>
        <w:t>需要注意</w:t>
      </w:r>
      <w:r>
        <w:t>的是，</w:t>
      </w:r>
      <w:r>
        <w:rPr>
          <w:rFonts w:hint="eastAsia"/>
        </w:rPr>
        <w:t>此表仅反映对不符合条件的股息的联邦有效税率。联邦和省的有效税率将取决于个人居住的省份或地区。</w:t>
      </w:r>
    </w:p>
    <w:p w14:paraId="56F18A12" w14:textId="77777777" w:rsidR="009F1013" w:rsidRDefault="0078445A">
      <w:pPr>
        <w:pStyle w:val="af3"/>
      </w:pPr>
      <w:r>
        <w:t xml:space="preserve">1.5.1.3 </w:t>
      </w:r>
      <w:r>
        <w:rPr>
          <w:rFonts w:hint="eastAsia"/>
        </w:rPr>
        <w:t>儿童福利</w:t>
      </w:r>
      <w:r>
        <w:t>提高调整</w:t>
      </w:r>
    </w:p>
    <w:p w14:paraId="0B4AC7C8" w14:textId="77777777" w:rsidR="009F1013" w:rsidRDefault="0078445A">
      <w:pPr>
        <w:ind w:firstLine="480"/>
      </w:pPr>
      <w:r>
        <w:rPr>
          <w:rFonts w:hint="eastAsia"/>
        </w:rPr>
        <w:t>加拿大联邦秋季经济报告的最新数据显示加拿大儿童福利受通胀影响。</w:t>
      </w:r>
      <w:r>
        <w:rPr>
          <w:rFonts w:hint="eastAsia"/>
        </w:rPr>
        <w:t xml:space="preserve"> </w:t>
      </w:r>
      <w:r>
        <w:rPr>
          <w:rFonts w:hint="eastAsia"/>
        </w:rPr>
        <w:t>因此，根据福利计划，</w:t>
      </w:r>
      <w:r>
        <w:t>2018-2019</w:t>
      </w:r>
      <w:r>
        <w:rPr>
          <w:rFonts w:hint="eastAsia"/>
        </w:rPr>
        <w:t>年将为合格家庭提供的每个</w:t>
      </w:r>
      <w:r>
        <w:rPr>
          <w:rFonts w:hint="eastAsia"/>
        </w:rPr>
        <w:t>6</w:t>
      </w:r>
      <w:r>
        <w:rPr>
          <w:rFonts w:hint="eastAsia"/>
        </w:rPr>
        <w:t>岁以下儿童月付款从</w:t>
      </w:r>
      <w:r>
        <w:rPr>
          <w:rFonts w:hint="eastAsia"/>
        </w:rPr>
        <w:t>6400</w:t>
      </w:r>
      <w:r>
        <w:rPr>
          <w:rFonts w:hint="eastAsia"/>
        </w:rPr>
        <w:t>美元增加到最高</w:t>
      </w:r>
      <w:r>
        <w:rPr>
          <w:rFonts w:hint="eastAsia"/>
        </w:rPr>
        <w:t>6496</w:t>
      </w:r>
      <w:r>
        <w:rPr>
          <w:rFonts w:hint="eastAsia"/>
        </w:rPr>
        <w:t>美元以上，每个</w:t>
      </w:r>
      <w:r>
        <w:rPr>
          <w:rFonts w:hint="eastAsia"/>
        </w:rPr>
        <w:t>6</w:t>
      </w:r>
      <w:r>
        <w:rPr>
          <w:rFonts w:hint="eastAsia"/>
        </w:rPr>
        <w:t>至</w:t>
      </w:r>
      <w:r>
        <w:rPr>
          <w:rFonts w:hint="eastAsia"/>
        </w:rPr>
        <w:t>17</w:t>
      </w:r>
      <w:r>
        <w:rPr>
          <w:rFonts w:hint="eastAsia"/>
        </w:rPr>
        <w:t>岁儿童月付款</w:t>
      </w:r>
      <w:r>
        <w:t>从</w:t>
      </w:r>
      <w:r>
        <w:rPr>
          <w:rFonts w:hint="eastAsia"/>
        </w:rPr>
        <w:t>5400</w:t>
      </w:r>
      <w:r>
        <w:rPr>
          <w:rFonts w:hint="eastAsia"/>
        </w:rPr>
        <w:t>美元</w:t>
      </w:r>
      <w:r>
        <w:t>提高到</w:t>
      </w:r>
      <w:r>
        <w:rPr>
          <w:rFonts w:hint="eastAsia"/>
        </w:rPr>
        <w:t>5481</w:t>
      </w:r>
      <w:r>
        <w:rPr>
          <w:rFonts w:hint="eastAsia"/>
        </w:rPr>
        <w:t>美元。同时</w:t>
      </w:r>
      <w:r>
        <w:t>，</w:t>
      </w:r>
      <w:r>
        <w:rPr>
          <w:rFonts w:hint="eastAsia"/>
        </w:rPr>
        <w:t>符合</w:t>
      </w:r>
      <w:r>
        <w:t>条件的</w:t>
      </w:r>
      <w:r>
        <w:rPr>
          <w:rFonts w:hint="eastAsia"/>
        </w:rPr>
        <w:t>收入</w:t>
      </w:r>
      <w:r>
        <w:t>门槛也增加</w:t>
      </w:r>
      <w:r>
        <w:rPr>
          <w:rFonts w:hint="eastAsia"/>
        </w:rPr>
        <w:t>，净收入不足</w:t>
      </w:r>
      <w:r>
        <w:rPr>
          <w:rFonts w:hint="eastAsia"/>
        </w:rPr>
        <w:t>30450</w:t>
      </w:r>
      <w:r>
        <w:rPr>
          <w:rFonts w:hint="eastAsia"/>
        </w:rPr>
        <w:t>美元</w:t>
      </w:r>
      <w:r>
        <w:rPr>
          <w:rFonts w:hint="eastAsia"/>
        </w:rPr>
        <w:lastRenderedPageBreak/>
        <w:t>的家庭将会获得最高的福利（原来为</w:t>
      </w:r>
      <w:r>
        <w:rPr>
          <w:rFonts w:hint="eastAsia"/>
        </w:rPr>
        <w:t>30000</w:t>
      </w:r>
      <w:r>
        <w:rPr>
          <w:rFonts w:hint="eastAsia"/>
        </w:rPr>
        <w:t>美元），而</w:t>
      </w:r>
      <w:r>
        <w:t>如果</w:t>
      </w:r>
      <w:r>
        <w:rPr>
          <w:rFonts w:hint="eastAsia"/>
        </w:rPr>
        <w:t>经调整的家庭净收入超过</w:t>
      </w:r>
      <w:r>
        <w:rPr>
          <w:rFonts w:hint="eastAsia"/>
        </w:rPr>
        <w:t>65975</w:t>
      </w:r>
      <w:r>
        <w:rPr>
          <w:rFonts w:hint="eastAsia"/>
        </w:rPr>
        <w:t>美元，</w:t>
      </w:r>
      <w:r>
        <w:t>则不能享有</w:t>
      </w:r>
      <w:r>
        <w:rPr>
          <w:rFonts w:hint="eastAsia"/>
        </w:rPr>
        <w:t>该福利（原来为</w:t>
      </w:r>
      <w:r>
        <w:rPr>
          <w:rFonts w:hint="eastAsia"/>
        </w:rPr>
        <w:t>65000</w:t>
      </w:r>
      <w:r>
        <w:rPr>
          <w:rFonts w:hint="eastAsia"/>
        </w:rPr>
        <w:t>美元）。</w:t>
      </w:r>
      <w:r>
        <w:rPr>
          <w:rFonts w:hint="eastAsia"/>
        </w:rPr>
        <w:t xml:space="preserve"> </w:t>
      </w:r>
    </w:p>
    <w:p w14:paraId="4EDF0511" w14:textId="77777777" w:rsidR="009F1013" w:rsidRDefault="0078445A">
      <w:pPr>
        <w:ind w:firstLine="480"/>
      </w:pPr>
      <w:r>
        <w:rPr>
          <w:rFonts w:hint="eastAsia"/>
        </w:rPr>
        <w:t>此外</w:t>
      </w:r>
      <w:r>
        <w:t>，</w:t>
      </w:r>
      <w:r>
        <w:rPr>
          <w:rFonts w:hint="eastAsia"/>
        </w:rPr>
        <w:t>加拿大联邦秋季经济报告也提出了一些措施，为劳动所得税福利提供额外的资金，</w:t>
      </w:r>
      <w:r>
        <w:t>即</w:t>
      </w:r>
      <w:r>
        <w:rPr>
          <w:rFonts w:hint="eastAsia"/>
        </w:rPr>
        <w:t>低收入工人的可退还税收抵免将会</w:t>
      </w:r>
      <w:r>
        <w:t>增加</w:t>
      </w:r>
      <w:r>
        <w:rPr>
          <w:rFonts w:hint="eastAsia"/>
        </w:rPr>
        <w:t>，</w:t>
      </w:r>
      <w:r>
        <w:t>加拿大</w:t>
      </w:r>
      <w:r>
        <w:rPr>
          <w:rFonts w:hint="eastAsia"/>
        </w:rPr>
        <w:t>政府将在</w:t>
      </w:r>
      <w:r>
        <w:rPr>
          <w:rFonts w:hint="eastAsia"/>
        </w:rPr>
        <w:t>2018</w:t>
      </w:r>
      <w:r>
        <w:rPr>
          <w:rFonts w:hint="eastAsia"/>
        </w:rPr>
        <w:t>年联邦预算中提供有关设计这一新增措施的进一步细节。</w:t>
      </w:r>
    </w:p>
    <w:p w14:paraId="5CD24CF8" w14:textId="77777777" w:rsidR="009F1013" w:rsidRDefault="0078445A">
      <w:pPr>
        <w:pStyle w:val="3"/>
      </w:pPr>
      <w:r>
        <w:t xml:space="preserve">1.5.2 </w:t>
      </w:r>
      <w:r>
        <w:t>背景及评价</w:t>
      </w:r>
    </w:p>
    <w:p w14:paraId="0ADFA03C" w14:textId="77777777" w:rsidR="009F1013" w:rsidRDefault="0078445A">
      <w:pPr>
        <w:pStyle w:val="af3"/>
      </w:pPr>
      <w:r>
        <w:t xml:space="preserve">1.5.2.1 </w:t>
      </w:r>
      <w:r>
        <w:t>背景</w:t>
      </w:r>
      <w:r>
        <w:rPr>
          <w:rStyle w:val="af9"/>
          <w:rFonts w:eastAsiaTheme="minorEastAsia" w:cs="Times New Roman"/>
        </w:rPr>
        <w:footnoteReference w:id="19"/>
      </w:r>
    </w:p>
    <w:p w14:paraId="4012E4FB" w14:textId="77777777" w:rsidR="009F1013" w:rsidRDefault="0078445A">
      <w:pPr>
        <w:ind w:firstLine="480"/>
      </w:pPr>
      <w:r>
        <w:rPr>
          <w:rFonts w:hint="eastAsia"/>
        </w:rPr>
        <w:t>现在政府已经提出立法来减少小企业的税收抵扣，并且确认将对其私营公司税收建议进行其他的修订，政府在</w:t>
      </w:r>
      <w:r>
        <w:rPr>
          <w:rFonts w:hint="eastAsia"/>
        </w:rPr>
        <w:t>2017</w:t>
      </w:r>
      <w:r>
        <w:rPr>
          <w:rFonts w:hint="eastAsia"/>
        </w:rPr>
        <w:t>年</w:t>
      </w:r>
      <w:r>
        <w:rPr>
          <w:rFonts w:hint="eastAsia"/>
        </w:rPr>
        <w:t>10</w:t>
      </w:r>
      <w:r>
        <w:rPr>
          <w:rFonts w:hint="eastAsia"/>
        </w:rPr>
        <w:t>月</w:t>
      </w:r>
      <w:r>
        <w:rPr>
          <w:rFonts w:hint="eastAsia"/>
        </w:rPr>
        <w:t>16</w:t>
      </w:r>
      <w:r>
        <w:rPr>
          <w:rFonts w:hint="eastAsia"/>
        </w:rPr>
        <w:t>日的一周内发布了一系列公告，其中包括对私营公司税务变动的以下修改：</w:t>
      </w:r>
    </w:p>
    <w:p w14:paraId="2FE73A17" w14:textId="77777777" w:rsidR="009F1013" w:rsidRDefault="0078445A">
      <w:pPr>
        <w:pStyle w:val="afd"/>
        <w:numPr>
          <w:ilvl w:val="0"/>
          <w:numId w:val="5"/>
        </w:numPr>
        <w:ind w:firstLineChars="0"/>
      </w:pPr>
      <w:r>
        <w:rPr>
          <w:rFonts w:hint="eastAsia"/>
        </w:rPr>
        <w:t>利用私营公司进行收入摊分：</w:t>
      </w:r>
      <w:r>
        <w:t>加拿大财政部长</w:t>
      </w:r>
      <w:r>
        <w:rPr>
          <w:rFonts w:hint="eastAsia"/>
        </w:rPr>
        <w:t>莫诺宣布，政府将简化计划，以解决私营公司的投资收入问题，但是取消了限制获得</w:t>
      </w:r>
      <w:r>
        <w:rPr>
          <w:rFonts w:hint="eastAsia"/>
        </w:rPr>
        <w:t>LCGE</w:t>
      </w:r>
      <w:r>
        <w:rPr>
          <w:rFonts w:hint="eastAsia"/>
        </w:rPr>
        <w:t>资本收益的变更，根据政府的说法，今年秋天将会发布修改立法草案；</w:t>
      </w:r>
    </w:p>
    <w:p w14:paraId="54AC5414" w14:textId="5E3757EC" w:rsidR="009F1013" w:rsidRDefault="0078445A">
      <w:pPr>
        <w:pStyle w:val="afd"/>
        <w:numPr>
          <w:ilvl w:val="0"/>
          <w:numId w:val="5"/>
        </w:numPr>
        <w:ind w:firstLineChars="0"/>
      </w:pPr>
      <w:r>
        <w:rPr>
          <w:rFonts w:hint="eastAsia"/>
        </w:rPr>
        <w:t>利用私营公司内部持有</w:t>
      </w:r>
      <w:r w:rsidR="00E75A4B">
        <w:rPr>
          <w:rFonts w:hint="eastAsia"/>
        </w:rPr>
        <w:t>消极投资</w:t>
      </w:r>
      <w:r>
        <w:rPr>
          <w:rFonts w:hint="eastAsia"/>
        </w:rPr>
        <w:t>组合：财政部长莫诺宣布，计划在一个私营企业中实行每年高达</w:t>
      </w:r>
      <w:r>
        <w:rPr>
          <w:rFonts w:hint="eastAsia"/>
        </w:rPr>
        <w:t>5</w:t>
      </w:r>
      <w:r>
        <w:rPr>
          <w:rFonts w:hint="eastAsia"/>
        </w:rPr>
        <w:t>万美元的被动收入门槛变化，这也是其政策变化的一部分，其目标是减少私人</w:t>
      </w:r>
      <w:r w:rsidR="00E75A4B">
        <w:rPr>
          <w:rFonts w:hint="eastAsia"/>
        </w:rPr>
        <w:t>消极投资</w:t>
      </w:r>
      <w:r>
        <w:rPr>
          <w:rFonts w:hint="eastAsia"/>
        </w:rPr>
        <w:t>的税收优惠公司。财政部表示，未来</w:t>
      </w:r>
      <w:r>
        <w:t>会</w:t>
      </w:r>
      <w:r>
        <w:rPr>
          <w:rFonts w:hint="eastAsia"/>
        </w:rPr>
        <w:t>发布该</w:t>
      </w:r>
      <w:r w:rsidR="00E75A4B">
        <w:rPr>
          <w:rFonts w:hint="eastAsia"/>
        </w:rPr>
        <w:t>消极投资</w:t>
      </w:r>
      <w:r>
        <w:rPr>
          <w:rFonts w:hint="eastAsia"/>
        </w:rPr>
        <w:t>措施的拟议细节，作为其</w:t>
      </w:r>
      <w:r>
        <w:rPr>
          <w:rFonts w:hint="eastAsia"/>
        </w:rPr>
        <w:t>2018</w:t>
      </w:r>
      <w:r>
        <w:rPr>
          <w:rFonts w:hint="eastAsia"/>
        </w:rPr>
        <w:t>年联邦预算的一部分；</w:t>
      </w:r>
    </w:p>
    <w:p w14:paraId="7222674B" w14:textId="77777777" w:rsidR="009F1013" w:rsidRDefault="0078445A">
      <w:pPr>
        <w:pStyle w:val="afd"/>
        <w:numPr>
          <w:ilvl w:val="0"/>
          <w:numId w:val="5"/>
        </w:numPr>
        <w:ind w:firstLineChars="0"/>
      </w:pPr>
      <w:r>
        <w:rPr>
          <w:rFonts w:hint="eastAsia"/>
        </w:rPr>
        <w:t>将私营公司的收入转化为资本收益：私营公司的盈余通常以薪水或分红分配，然后将其纳入收款人的个人应纳税收入中。然而，资本利得只有</w:t>
      </w:r>
      <w:r>
        <w:rPr>
          <w:rFonts w:hint="eastAsia"/>
        </w:rPr>
        <w:t>50%</w:t>
      </w:r>
      <w:r>
        <w:rPr>
          <w:rFonts w:hint="eastAsia"/>
        </w:rPr>
        <w:t>需要缴纳个人税，所以资本利得实际上与分红相比以较低的税率征税。因此，为了获得公司盈余，一些个人进行为自己或公司触发资本利得的交易，使分红被归为免税的资本利得这种手段被称为“盈余剥离”，加拿大政府将提出进一步限制盈余剥离的措施，特别是针对目前的规避反盈余剥离条款的交易</w:t>
      </w:r>
      <w:r>
        <w:rPr>
          <w:rStyle w:val="af9"/>
          <w:rFonts w:eastAsiaTheme="minorEastAsia" w:cs="Times New Roman"/>
        </w:rPr>
        <w:footnoteReference w:id="20"/>
      </w:r>
      <w:r>
        <w:rPr>
          <w:rFonts w:hint="eastAsia"/>
        </w:rPr>
        <w:t>。</w:t>
      </w:r>
    </w:p>
    <w:p w14:paraId="2CE194E5" w14:textId="77777777" w:rsidR="009F1013" w:rsidRDefault="0078445A">
      <w:pPr>
        <w:pStyle w:val="af3"/>
      </w:pPr>
      <w:r>
        <w:t xml:space="preserve">1.5.2.2 </w:t>
      </w:r>
      <w:r>
        <w:t>评价</w:t>
      </w:r>
    </w:p>
    <w:p w14:paraId="6519D75A" w14:textId="77777777" w:rsidR="009F1013" w:rsidRDefault="0078445A">
      <w:pPr>
        <w:ind w:firstLine="480"/>
      </w:pPr>
      <w:r>
        <w:rPr>
          <w:rFonts w:hint="eastAsia"/>
        </w:rPr>
        <w:lastRenderedPageBreak/>
        <w:t>目前</w:t>
      </w:r>
      <w:r>
        <w:t>，加拿大</w:t>
      </w:r>
      <w:r>
        <w:rPr>
          <w:rFonts w:hint="eastAsia"/>
        </w:rPr>
        <w:t>针对</w:t>
      </w:r>
      <w:r>
        <w:t>国内税收提出了很多</w:t>
      </w:r>
      <w:r>
        <w:rPr>
          <w:rFonts w:hint="eastAsia"/>
        </w:rPr>
        <w:t>方面</w:t>
      </w:r>
      <w:r>
        <w:t>的税收改革，</w:t>
      </w:r>
      <w:r>
        <w:rPr>
          <w:rFonts w:hint="eastAsia"/>
        </w:rPr>
        <w:t>尤其</w:t>
      </w:r>
      <w:r>
        <w:t>是针对私营公司。此次</w:t>
      </w:r>
      <w:r>
        <w:rPr>
          <w:rFonts w:hint="eastAsia"/>
        </w:rPr>
        <w:t>提案</w:t>
      </w:r>
      <w:r>
        <w:t>中，再次强调了将小企业税率降至</w:t>
      </w:r>
      <w:r>
        <w:rPr>
          <w:rFonts w:hint="eastAsia"/>
        </w:rPr>
        <w:t>9</w:t>
      </w:r>
      <w:r>
        <w:t>%</w:t>
      </w:r>
      <w:r>
        <w:t>，同时也提出了一些新的具体措施</w:t>
      </w:r>
      <w:r>
        <w:rPr>
          <w:rFonts w:hint="eastAsia"/>
        </w:rPr>
        <w:t>，</w:t>
      </w:r>
      <w:r>
        <w:t>包括股息税率</w:t>
      </w:r>
      <w:r>
        <w:rPr>
          <w:rFonts w:hint="eastAsia"/>
        </w:rPr>
        <w:t>的</w:t>
      </w:r>
      <w:r>
        <w:t>提高，以应对利用家庭成员获得</w:t>
      </w:r>
      <w:r>
        <w:rPr>
          <w:rFonts w:hint="eastAsia"/>
        </w:rPr>
        <w:t>股息</w:t>
      </w:r>
      <w:r>
        <w:t>分红进行避税的问题</w:t>
      </w:r>
      <w:r>
        <w:rPr>
          <w:rFonts w:hint="eastAsia"/>
        </w:rPr>
        <w:t>。</w:t>
      </w:r>
      <w:r>
        <w:t>同时还</w:t>
      </w:r>
      <w:r>
        <w:rPr>
          <w:rFonts w:hint="eastAsia"/>
        </w:rPr>
        <w:t>考虑</w:t>
      </w:r>
      <w:r>
        <w:t>到通货膨胀的影响，提高儿童福利，</w:t>
      </w:r>
      <w:r>
        <w:rPr>
          <w:rFonts w:hint="eastAsia"/>
        </w:rPr>
        <w:t>紧跟</w:t>
      </w:r>
      <w:r>
        <w:t>经济变化形式对政策进行及时调整</w:t>
      </w:r>
      <w:r>
        <w:rPr>
          <w:rFonts w:hint="eastAsia"/>
        </w:rPr>
        <w:t>，</w:t>
      </w:r>
      <w:r>
        <w:t>这一点值得学习。</w:t>
      </w:r>
    </w:p>
    <w:p w14:paraId="2B678072" w14:textId="77777777" w:rsidR="009F1013" w:rsidRDefault="0078445A">
      <w:pPr>
        <w:pStyle w:val="2"/>
      </w:pPr>
      <w:bookmarkStart w:id="8" w:name="_Toc498633999"/>
      <w:r>
        <w:t xml:space="preserve">1.6 </w:t>
      </w:r>
      <w:r>
        <w:rPr>
          <w:rFonts w:hint="eastAsia"/>
        </w:rPr>
        <w:t>推迟</w:t>
      </w:r>
      <w:r>
        <w:t>对</w:t>
      </w:r>
      <w:r>
        <w:rPr>
          <w:rFonts w:hint="eastAsia"/>
        </w:rPr>
        <w:t>投资管理费用</w:t>
      </w:r>
      <w:r>
        <w:t>征税到</w:t>
      </w:r>
      <w:r>
        <w:rPr>
          <w:rFonts w:hint="eastAsia"/>
        </w:rPr>
        <w:t>2019</w:t>
      </w:r>
      <w:r>
        <w:rPr>
          <w:rFonts w:hint="eastAsia"/>
        </w:rPr>
        <w:t>年</w:t>
      </w:r>
      <w:bookmarkEnd w:id="8"/>
    </w:p>
    <w:p w14:paraId="3CB76CB5" w14:textId="77777777" w:rsidR="009F1013" w:rsidRDefault="0078445A">
      <w:pPr>
        <w:pStyle w:val="3"/>
      </w:pPr>
      <w:r>
        <w:t xml:space="preserve">1.6.1 </w:t>
      </w:r>
      <w:r>
        <w:t>内容</w:t>
      </w:r>
      <w:r>
        <w:rPr>
          <w:rStyle w:val="af9"/>
          <w:rFonts w:eastAsiaTheme="minorEastAsia" w:cs="Times New Roman"/>
        </w:rPr>
        <w:footnoteReference w:id="21"/>
      </w:r>
    </w:p>
    <w:p w14:paraId="63D226AE" w14:textId="77777777" w:rsidR="009F1013" w:rsidRDefault="0078445A">
      <w:pPr>
        <w:ind w:firstLine="480"/>
      </w:pPr>
      <w:r>
        <w:rPr>
          <w:rFonts w:hint="eastAsia"/>
        </w:rPr>
        <w:t>加拿大</w:t>
      </w:r>
      <w:r>
        <w:t>联邦税务局（</w:t>
      </w:r>
      <w:r>
        <w:rPr>
          <w:rFonts w:hint="eastAsia"/>
        </w:rPr>
        <w:t>CRA,</w:t>
      </w:r>
      <w:r>
        <w:t xml:space="preserve"> Canada Revenue Agency</w:t>
      </w:r>
      <w:r>
        <w:t>）</w:t>
      </w:r>
      <w:r>
        <w:rPr>
          <w:rFonts w:hint="eastAsia"/>
        </w:rPr>
        <w:t>宣布</w:t>
      </w:r>
      <w:r>
        <w:t>推迟到</w:t>
      </w:r>
      <w:r>
        <w:rPr>
          <w:rFonts w:hint="eastAsia"/>
        </w:rPr>
        <w:t>2019</w:t>
      </w:r>
      <w:r>
        <w:rPr>
          <w:rFonts w:hint="eastAsia"/>
        </w:rPr>
        <w:t>年</w:t>
      </w:r>
      <w:r>
        <w:rPr>
          <w:rFonts w:hint="eastAsia"/>
        </w:rPr>
        <w:t>1</w:t>
      </w:r>
      <w:r>
        <w:rPr>
          <w:rFonts w:hint="eastAsia"/>
        </w:rPr>
        <w:t>月</w:t>
      </w:r>
      <w:r>
        <w:rPr>
          <w:rFonts w:hint="eastAsia"/>
        </w:rPr>
        <w:t>1</w:t>
      </w:r>
      <w:r>
        <w:rPr>
          <w:rFonts w:hint="eastAsia"/>
        </w:rPr>
        <w:t>日对</w:t>
      </w:r>
      <w:r>
        <w:t>某些投资管理费用征税。</w:t>
      </w:r>
      <w:r>
        <w:rPr>
          <w:rFonts w:hint="eastAsia"/>
        </w:rPr>
        <w:t>CRA</w:t>
      </w:r>
      <w:r>
        <w:rPr>
          <w:rFonts w:hint="eastAsia"/>
        </w:rPr>
        <w:t>表示</w:t>
      </w:r>
      <w:r>
        <w:t>，</w:t>
      </w:r>
      <w:r>
        <w:rPr>
          <w:rFonts w:hint="eastAsia"/>
        </w:rPr>
        <w:t>推迟生效的时间是为了让充分考虑从投资行业收到的意见反馈。</w:t>
      </w:r>
      <w:r>
        <w:t>同时</w:t>
      </w:r>
      <w:r>
        <w:rPr>
          <w:rFonts w:hint="eastAsia"/>
        </w:rPr>
        <w:t>，</w:t>
      </w:r>
      <w:r>
        <w:rPr>
          <w:rFonts w:hint="eastAsia"/>
        </w:rPr>
        <w:t>CRA</w:t>
      </w:r>
      <w:r>
        <w:rPr>
          <w:rFonts w:hint="eastAsia"/>
        </w:rPr>
        <w:t>认为</w:t>
      </w:r>
      <w:r>
        <w:t>，</w:t>
      </w:r>
      <w:r>
        <w:rPr>
          <w:rFonts w:hint="eastAsia"/>
        </w:rPr>
        <w:t>在该</w:t>
      </w:r>
      <w:r>
        <w:t>政策</w:t>
      </w:r>
      <w:r>
        <w:rPr>
          <w:rFonts w:hint="eastAsia"/>
        </w:rPr>
        <w:t>可能对</w:t>
      </w:r>
      <w:r>
        <w:t>在注册计划之外支付的投资管理</w:t>
      </w:r>
      <w:r>
        <w:rPr>
          <w:rFonts w:hint="eastAsia"/>
        </w:rPr>
        <w:t>费用以</w:t>
      </w:r>
      <w:r>
        <w:rPr>
          <w:rFonts w:hint="eastAsia"/>
        </w:rPr>
        <w:t>100</w:t>
      </w:r>
      <w:r>
        <w:t>%</w:t>
      </w:r>
      <w:r>
        <w:t>的税率</w:t>
      </w:r>
      <w:r>
        <w:rPr>
          <w:rFonts w:hint="eastAsia"/>
        </w:rPr>
        <w:t>征税</w:t>
      </w:r>
      <w:r>
        <w:t>。</w:t>
      </w:r>
    </w:p>
    <w:p w14:paraId="1022D3A1" w14:textId="77777777" w:rsidR="009F1013" w:rsidRDefault="0078445A">
      <w:pPr>
        <w:ind w:firstLine="480"/>
      </w:pPr>
      <w:r>
        <w:rPr>
          <w:rFonts w:hint="eastAsia"/>
        </w:rPr>
        <w:t>在去年</w:t>
      </w:r>
      <w:r>
        <w:rPr>
          <w:rFonts w:hint="eastAsia"/>
        </w:rPr>
        <w:t>11</w:t>
      </w:r>
      <w:r>
        <w:rPr>
          <w:rFonts w:hint="eastAsia"/>
        </w:rPr>
        <w:t>月举行的</w:t>
      </w:r>
      <w:r>
        <w:rPr>
          <w:rFonts w:hint="eastAsia"/>
        </w:rPr>
        <w:t>2016</w:t>
      </w:r>
      <w:r>
        <w:rPr>
          <w:rFonts w:hint="eastAsia"/>
        </w:rPr>
        <w:t>年加拿大税务基金会会议（</w:t>
      </w:r>
      <w:r>
        <w:t>Canadian Tax Foundation Conference</w:t>
      </w:r>
      <w:r>
        <w:rPr>
          <w:rFonts w:hint="eastAsia"/>
        </w:rPr>
        <w:t>）上，</w:t>
      </w:r>
      <w:r>
        <w:rPr>
          <w:rFonts w:hint="eastAsia"/>
        </w:rPr>
        <w:t>CRA</w:t>
      </w:r>
      <w:r>
        <w:rPr>
          <w:rFonts w:hint="eastAsia"/>
        </w:rPr>
        <w:t>表示，它将与投资界合作，确定优势规则可以适用的收费结构，并表示直到</w:t>
      </w:r>
      <w:r>
        <w:rPr>
          <w:rFonts w:hint="eastAsia"/>
        </w:rPr>
        <w:t>2018</w:t>
      </w:r>
      <w:r>
        <w:rPr>
          <w:rFonts w:hint="eastAsia"/>
        </w:rPr>
        <w:t>年</w:t>
      </w:r>
      <w:r>
        <w:rPr>
          <w:rFonts w:hint="eastAsia"/>
        </w:rPr>
        <w:t>1</w:t>
      </w:r>
      <w:r>
        <w:rPr>
          <w:rFonts w:hint="eastAsia"/>
        </w:rPr>
        <w:t>月</w:t>
      </w:r>
      <w:r>
        <w:rPr>
          <w:rFonts w:hint="eastAsia"/>
        </w:rPr>
        <w:t>1</w:t>
      </w:r>
      <w:r>
        <w:rPr>
          <w:rFonts w:hint="eastAsia"/>
        </w:rPr>
        <w:t>日不会将优惠规则应用于计划外的费用。现在，实施日期已经推迟，意味着受影响的纳税人有额外的一年时间可以作出任何有关新的费用结构的必要变更。</w:t>
      </w:r>
    </w:p>
    <w:p w14:paraId="231D88FA" w14:textId="77777777" w:rsidR="009F1013" w:rsidRDefault="0078445A">
      <w:pPr>
        <w:pStyle w:val="3"/>
      </w:pPr>
      <w:r>
        <w:t xml:space="preserve">1.6.2 </w:t>
      </w:r>
      <w:r>
        <w:t>背景及评价</w:t>
      </w:r>
    </w:p>
    <w:p w14:paraId="3F1CAF38" w14:textId="77777777" w:rsidR="009F1013" w:rsidRDefault="0078445A">
      <w:pPr>
        <w:pStyle w:val="af3"/>
      </w:pPr>
      <w:r>
        <w:t xml:space="preserve">1.6.2.1 </w:t>
      </w:r>
      <w:r>
        <w:t>背景</w:t>
      </w:r>
      <w:r>
        <w:rPr>
          <w:rStyle w:val="af9"/>
          <w:rFonts w:eastAsiaTheme="minorEastAsia" w:cs="Times New Roman"/>
        </w:rPr>
        <w:footnoteReference w:id="22"/>
      </w:r>
    </w:p>
    <w:p w14:paraId="4A7ACD5C" w14:textId="77777777" w:rsidR="009F1013" w:rsidRDefault="0078445A">
      <w:pPr>
        <w:pStyle w:val="a4"/>
        <w:ind w:firstLine="480"/>
      </w:pPr>
      <w:r>
        <w:rPr>
          <w:rFonts w:hint="eastAsia"/>
        </w:rPr>
        <w:t>在</w:t>
      </w:r>
      <w:r>
        <w:rPr>
          <w:rFonts w:hint="eastAsia"/>
        </w:rPr>
        <w:t>2016</w:t>
      </w:r>
      <w:r>
        <w:rPr>
          <w:rFonts w:hint="eastAsia"/>
        </w:rPr>
        <w:t>年</w:t>
      </w:r>
      <w:r>
        <w:rPr>
          <w:rFonts w:hint="eastAsia"/>
        </w:rPr>
        <w:t>11</w:t>
      </w:r>
      <w:r>
        <w:rPr>
          <w:rFonts w:hint="eastAsia"/>
        </w:rPr>
        <w:t>月</w:t>
      </w:r>
      <w:r>
        <w:t>的</w:t>
      </w:r>
      <w:r>
        <w:rPr>
          <w:rFonts w:hint="eastAsia"/>
        </w:rPr>
        <w:t>加拿大税务基金会会议上，</w:t>
      </w:r>
      <w:r>
        <w:rPr>
          <w:rFonts w:hint="eastAsia"/>
        </w:rPr>
        <w:t>CRA</w:t>
      </w:r>
      <w:r>
        <w:rPr>
          <w:rFonts w:hint="eastAsia"/>
        </w:rPr>
        <w:t>表示，如果在计划外，例如在注册退休储蓄计划（</w:t>
      </w:r>
      <w:r>
        <w:rPr>
          <w:rFonts w:hint="eastAsia"/>
        </w:rPr>
        <w:t>RRSP</w:t>
      </w:r>
      <w:r>
        <w:rPr>
          <w:rFonts w:hint="eastAsia"/>
        </w:rPr>
        <w:t>，</w:t>
      </w:r>
      <w:r>
        <w:t>Registered Retirement Savings Plan</w:t>
      </w:r>
      <w:r>
        <w:rPr>
          <w:rFonts w:hint="eastAsia"/>
        </w:rPr>
        <w:t>），注册退休收入</w:t>
      </w:r>
      <w:r>
        <w:t>基金</w:t>
      </w:r>
      <w:r>
        <w:rPr>
          <w:rStyle w:val="af9"/>
        </w:rPr>
        <w:footnoteReference w:id="23"/>
      </w:r>
      <w:r>
        <w:t>（</w:t>
      </w:r>
      <w:r>
        <w:rPr>
          <w:rFonts w:hint="eastAsia"/>
        </w:rPr>
        <w:t>RRIF</w:t>
      </w:r>
      <w:r>
        <w:t xml:space="preserve"> </w:t>
      </w:r>
      <w:r>
        <w:rPr>
          <w:rFonts w:hint="eastAsia"/>
        </w:rPr>
        <w:t>，</w:t>
      </w:r>
      <w:r>
        <w:t>Registered Retirement Income Fund</w:t>
      </w:r>
      <w:r>
        <w:rPr>
          <w:rFonts w:hint="eastAsia"/>
        </w:rPr>
        <w:t>）</w:t>
      </w:r>
      <w:r>
        <w:t xml:space="preserve"> </w:t>
      </w:r>
      <w:r>
        <w:rPr>
          <w:rFonts w:hint="eastAsia"/>
        </w:rPr>
        <w:t>或免税储蓄帐户（</w:t>
      </w:r>
      <w:r>
        <w:rPr>
          <w:rFonts w:hint="eastAsia"/>
        </w:rPr>
        <w:t>TFSA</w:t>
      </w:r>
      <w:r>
        <w:rPr>
          <w:rFonts w:hint="eastAsia"/>
        </w:rPr>
        <w:t>，</w:t>
      </w:r>
      <w:r>
        <w:t xml:space="preserve">Tax Free Savings Account </w:t>
      </w:r>
      <w:r>
        <w:rPr>
          <w:rFonts w:hint="eastAsia"/>
        </w:rPr>
        <w:t>）之外支付投资管理费用来间接提高计划价值，这可能是一个优势，优势税收规则可能适用于</w:t>
      </w:r>
      <w:r>
        <w:rPr>
          <w:rFonts w:hint="eastAsia"/>
        </w:rPr>
        <w:t>100</w:t>
      </w:r>
      <w:r>
        <w:rPr>
          <w:rFonts w:hint="eastAsia"/>
        </w:rPr>
        <w:t>％的税费支付（</w:t>
      </w:r>
      <w:r>
        <w:t>The policy could potentially tax investment management fees paid outside of certain registered plans as an “advantage” at a rate of 100%</w:t>
      </w:r>
      <w:r>
        <w:rPr>
          <w:rFonts w:hint="eastAsia"/>
        </w:rPr>
        <w:t>）。</w:t>
      </w:r>
    </w:p>
    <w:p w14:paraId="64253057" w14:textId="77777777" w:rsidR="009F1013" w:rsidRDefault="0078445A">
      <w:pPr>
        <w:ind w:firstLine="480"/>
      </w:pPr>
      <w:r>
        <w:rPr>
          <w:rFonts w:hint="eastAsia"/>
        </w:rPr>
        <w:t>在会议上</w:t>
      </w:r>
      <w:r>
        <w:rPr>
          <w:rFonts w:hint="eastAsia"/>
        </w:rPr>
        <w:t>CRA</w:t>
      </w:r>
      <w:r>
        <w:rPr>
          <w:rFonts w:hint="eastAsia"/>
        </w:rPr>
        <w:t>指出，在</w:t>
      </w:r>
      <w:r>
        <w:t>法案第</w:t>
      </w:r>
      <w:r>
        <w:rPr>
          <w:rFonts w:hint="eastAsia"/>
        </w:rPr>
        <w:t>207.01</w:t>
      </w:r>
      <w:r>
        <w:rPr>
          <w:rFonts w:hint="eastAsia"/>
        </w:rPr>
        <w:t>（</w:t>
      </w:r>
      <w:r>
        <w:rPr>
          <w:rFonts w:hint="eastAsia"/>
        </w:rPr>
        <w:t>1</w:t>
      </w:r>
      <w:r>
        <w:rPr>
          <w:rFonts w:hint="eastAsia"/>
        </w:rPr>
        <w:t>）（</w:t>
      </w:r>
      <w:r>
        <w:rPr>
          <w:rFonts w:hint="eastAsia"/>
        </w:rPr>
        <w:t>b</w:t>
      </w:r>
      <w:r>
        <w:rPr>
          <w:rFonts w:hint="eastAsia"/>
        </w:rPr>
        <w:t>）（</w:t>
      </w:r>
      <w:r>
        <w:rPr>
          <w:rFonts w:hint="eastAsia"/>
        </w:rPr>
        <w:t>i</w:t>
      </w:r>
      <w:r>
        <w:rPr>
          <w:rFonts w:hint="eastAsia"/>
        </w:rPr>
        <w:t>）条中的“优势”的定</w:t>
      </w:r>
      <w:r>
        <w:rPr>
          <w:rFonts w:hint="eastAsia"/>
        </w:rPr>
        <w:lastRenderedPageBreak/>
        <w:t>义包括增加计划财产的公平市场价值的利益，其中增加是由于交易或事件不会发生在公平交易的正常商业或投资交易中，而且交易是为了从计划的豁免地位中受益而产生的。在</w:t>
      </w:r>
      <w:r>
        <w:rPr>
          <w:rFonts w:hint="eastAsia"/>
        </w:rPr>
        <w:t>CRA</w:t>
      </w:r>
      <w:r>
        <w:rPr>
          <w:rFonts w:hint="eastAsia"/>
        </w:rPr>
        <w:t>看来，独立交易一方同意支付另一方的费用在商业上是不合理的。</w:t>
      </w:r>
      <w:r>
        <w:rPr>
          <w:rFonts w:hint="eastAsia"/>
        </w:rPr>
        <w:t>CRA</w:t>
      </w:r>
      <w:r>
        <w:rPr>
          <w:rFonts w:hint="eastAsia"/>
        </w:rPr>
        <w:t>还表示，在计划外支付费用背后的动机是最大限度地节省计划内的储蓄。</w:t>
      </w:r>
    </w:p>
    <w:p w14:paraId="01BC655B" w14:textId="0C34E981" w:rsidR="009F1013" w:rsidRDefault="0078445A">
      <w:pPr>
        <w:ind w:firstLine="480"/>
      </w:pPr>
      <w:r>
        <w:rPr>
          <w:rFonts w:hint="eastAsia"/>
        </w:rPr>
        <w:t>CRA</w:t>
      </w:r>
      <w:r>
        <w:rPr>
          <w:rFonts w:hint="eastAsia"/>
        </w:rPr>
        <w:t>表示</w:t>
      </w:r>
      <w:r>
        <w:t>，</w:t>
      </w:r>
      <w:r>
        <w:rPr>
          <w:rFonts w:hint="eastAsia"/>
        </w:rPr>
        <w:t>考虑到目的测试，优势规则不会适用</w:t>
      </w:r>
      <w:r w:rsidR="00E75A4B">
        <w:rPr>
          <w:rFonts w:hint="eastAsia"/>
        </w:rPr>
        <w:t>所有</w:t>
      </w:r>
      <w:r>
        <w:rPr>
          <w:rFonts w:hint="eastAsia"/>
        </w:rPr>
        <w:t>。然而，一个强有力的推论是</w:t>
      </w:r>
      <w:r>
        <w:t>这其中存在</w:t>
      </w:r>
      <w:r>
        <w:rPr>
          <w:rFonts w:hint="eastAsia"/>
        </w:rPr>
        <w:t>税收</w:t>
      </w:r>
      <w:r>
        <w:t>优势，</w:t>
      </w:r>
      <w:r>
        <w:rPr>
          <w:rFonts w:hint="eastAsia"/>
        </w:rPr>
        <w:t>特别是当计划外支付的费用很大，并按百分比支付时。此外，</w:t>
      </w:r>
      <w:r>
        <w:rPr>
          <w:rFonts w:hint="eastAsia"/>
        </w:rPr>
        <w:t>CRA</w:t>
      </w:r>
      <w:r>
        <w:rPr>
          <w:rFonts w:hint="eastAsia"/>
        </w:rPr>
        <w:t>认为应该改变现有的计划安排，以便对计划本身收取计划费用，并给业界留出时间以做出与新费用结构有关的系统变更。同时，税务局还表示，如果在计划内支付计划费用导致计划进入透支头寸，那么不会产生不利的税务后果，并且强调法案第</w:t>
      </w:r>
      <w:r>
        <w:rPr>
          <w:rFonts w:hint="eastAsia"/>
        </w:rPr>
        <w:t>18</w:t>
      </w:r>
      <w:r>
        <w:rPr>
          <w:rFonts w:hint="eastAsia"/>
        </w:rPr>
        <w:t>（</w:t>
      </w:r>
      <w:r>
        <w:rPr>
          <w:rFonts w:hint="eastAsia"/>
        </w:rPr>
        <w:t>1</w:t>
      </w:r>
      <w:r>
        <w:rPr>
          <w:rFonts w:hint="eastAsia"/>
        </w:rPr>
        <w:t>）（</w:t>
      </w:r>
      <w:r>
        <w:rPr>
          <w:rFonts w:hint="eastAsia"/>
        </w:rPr>
        <w:t>u</w:t>
      </w:r>
      <w:r>
        <w:rPr>
          <w:rFonts w:hint="eastAsia"/>
        </w:rPr>
        <w:t>）段拒绝扣除个人为</w:t>
      </w:r>
      <w:r>
        <w:rPr>
          <w:rFonts w:hint="eastAsia"/>
        </w:rPr>
        <w:t>RRIF</w:t>
      </w:r>
      <w:r>
        <w:rPr>
          <w:rFonts w:hint="eastAsia"/>
        </w:rPr>
        <w:t>或</w:t>
      </w:r>
      <w:r>
        <w:rPr>
          <w:rFonts w:hint="eastAsia"/>
        </w:rPr>
        <w:t>TFSA</w:t>
      </w:r>
      <w:r>
        <w:rPr>
          <w:rFonts w:hint="eastAsia"/>
        </w:rPr>
        <w:t>相关服务而支付的个人费用的</w:t>
      </w:r>
      <w:r>
        <w:t>规定</w:t>
      </w:r>
      <w:r>
        <w:rPr>
          <w:rFonts w:hint="eastAsia"/>
        </w:rPr>
        <w:t>。</w:t>
      </w:r>
    </w:p>
    <w:p w14:paraId="33890F2E" w14:textId="77777777" w:rsidR="009F1013" w:rsidRDefault="0078445A">
      <w:pPr>
        <w:pStyle w:val="af3"/>
      </w:pPr>
      <w:r>
        <w:t>1.</w:t>
      </w:r>
      <w:r>
        <w:rPr>
          <w:rFonts w:hint="eastAsia"/>
        </w:rPr>
        <w:t>6</w:t>
      </w:r>
      <w:r>
        <w:t xml:space="preserve">.2.2 </w:t>
      </w:r>
      <w:r>
        <w:t>评价</w:t>
      </w:r>
      <w:r>
        <w:rPr>
          <w:rStyle w:val="af9"/>
          <w:rFonts w:eastAsiaTheme="minorEastAsia" w:cs="Times New Roman"/>
        </w:rPr>
        <w:footnoteReference w:id="24"/>
      </w:r>
    </w:p>
    <w:p w14:paraId="2C181741" w14:textId="64EEBB80" w:rsidR="009F1013" w:rsidRDefault="0078445A">
      <w:pPr>
        <w:ind w:firstLine="480"/>
      </w:pPr>
      <w:r>
        <w:rPr>
          <w:rFonts w:hint="eastAsia"/>
        </w:rPr>
        <w:t>加拿大</w:t>
      </w:r>
      <w:r>
        <w:t>政府考虑对投资</w:t>
      </w:r>
      <w:r>
        <w:rPr>
          <w:rFonts w:hint="eastAsia"/>
        </w:rPr>
        <w:t>管理</w:t>
      </w:r>
      <w:r>
        <w:t>费用征税</w:t>
      </w:r>
      <w:r>
        <w:rPr>
          <w:rFonts w:hint="eastAsia"/>
        </w:rPr>
        <w:t>，</w:t>
      </w:r>
      <w:r>
        <w:t>是因为在此之前如果在计划外</w:t>
      </w:r>
      <w:r>
        <w:rPr>
          <w:rFonts w:hint="eastAsia"/>
        </w:rPr>
        <w:t>支付</w:t>
      </w:r>
      <w:r>
        <w:t>投资管理费用</w:t>
      </w:r>
      <w:r>
        <w:rPr>
          <w:rFonts w:hint="eastAsia"/>
        </w:rPr>
        <w:t>将会获得</w:t>
      </w:r>
      <w:r>
        <w:t>税收优势，当然出于需要考虑各方的意见反馈，加拿大政府将此项政策进行推迟是比较稳妥的办法</w:t>
      </w:r>
      <w:r w:rsidR="00E75A4B">
        <w:rPr>
          <w:rFonts w:hint="eastAsia"/>
        </w:rPr>
        <w:t>。</w:t>
      </w:r>
      <w:r>
        <w:t>一是可以给</w:t>
      </w:r>
      <w:r>
        <w:rPr>
          <w:rFonts w:hint="eastAsia"/>
        </w:rPr>
        <w:t>政策</w:t>
      </w:r>
      <w:r>
        <w:t>相关的企业和个人留出时间进行费用结构的调整，二是能够更加全面的考虑此项政策带来的不利影响以作出应对措施。</w:t>
      </w:r>
    </w:p>
    <w:p w14:paraId="3340E44B" w14:textId="77777777" w:rsidR="009F1013" w:rsidRDefault="009F1013">
      <w:pPr>
        <w:ind w:firstLineChars="0" w:firstLine="0"/>
        <w:rPr>
          <w:rFonts w:eastAsiaTheme="minorEastAsia" w:cs="Times New Roman"/>
        </w:rPr>
      </w:pPr>
    </w:p>
    <w:p w14:paraId="5B82D641" w14:textId="77777777" w:rsidR="009F1013" w:rsidRDefault="0078445A">
      <w:pPr>
        <w:pStyle w:val="1"/>
      </w:pPr>
      <w:bookmarkStart w:id="9" w:name="_Toc498634000"/>
      <w:r>
        <w:t xml:space="preserve">2 </w:t>
      </w:r>
      <w:r>
        <w:rPr>
          <w:rFonts w:hint="eastAsia"/>
        </w:rPr>
        <w:t>多米尼加</w:t>
      </w:r>
      <w:r>
        <w:t>共和国</w:t>
      </w:r>
      <w:bookmarkEnd w:id="9"/>
    </w:p>
    <w:p w14:paraId="4562609E" w14:textId="77777777" w:rsidR="009F1013" w:rsidRDefault="009F1013">
      <w:pPr>
        <w:ind w:firstLine="480"/>
        <w:rPr>
          <w:rFonts w:eastAsiaTheme="minorEastAsia" w:cs="Times New Roman"/>
        </w:rPr>
      </w:pPr>
    </w:p>
    <w:p w14:paraId="6A21618A" w14:textId="77777777" w:rsidR="009F1013" w:rsidRDefault="0078445A">
      <w:pPr>
        <w:pStyle w:val="2"/>
        <w:rPr>
          <w:b w:val="0"/>
        </w:rPr>
      </w:pPr>
      <w:bookmarkStart w:id="10" w:name="_Toc498634001"/>
      <w:r>
        <w:t xml:space="preserve">2.1 </w:t>
      </w:r>
      <w:r>
        <w:rPr>
          <w:rFonts w:hint="eastAsia"/>
        </w:rPr>
        <w:t>多米尼加</w:t>
      </w:r>
      <w:r>
        <w:t>共和国表示：</w:t>
      </w:r>
      <w:r>
        <w:rPr>
          <w:rFonts w:hint="eastAsia"/>
        </w:rPr>
        <w:t>尚未</w:t>
      </w:r>
      <w:r>
        <w:t>承诺履行</w:t>
      </w:r>
      <w:r>
        <w:rPr>
          <w:rFonts w:hint="eastAsia"/>
        </w:rPr>
        <w:t>《实施税收协定相关措施以防止税基侵蚀和利润转移（</w:t>
      </w:r>
      <w:r>
        <w:rPr>
          <w:rFonts w:hint="eastAsia"/>
        </w:rPr>
        <w:t>BEPS</w:t>
      </w:r>
      <w:r>
        <w:rPr>
          <w:rFonts w:hint="eastAsia"/>
        </w:rPr>
        <w:t>）的多边公约》</w:t>
      </w:r>
      <w:bookmarkEnd w:id="10"/>
    </w:p>
    <w:p w14:paraId="1DA7EAAA" w14:textId="77777777" w:rsidR="009F1013" w:rsidRDefault="0078445A">
      <w:pPr>
        <w:pStyle w:val="3"/>
      </w:pPr>
      <w:r>
        <w:t xml:space="preserve">2.1.1 </w:t>
      </w:r>
      <w:r>
        <w:t>内容</w:t>
      </w:r>
      <w:r>
        <w:rPr>
          <w:rStyle w:val="af9"/>
          <w:rFonts w:eastAsiaTheme="minorEastAsia" w:cs="Times New Roman"/>
        </w:rPr>
        <w:footnoteReference w:id="25"/>
      </w:r>
    </w:p>
    <w:p w14:paraId="4DE23514" w14:textId="77777777" w:rsidR="009F1013" w:rsidRDefault="0078445A">
      <w:pPr>
        <w:ind w:firstLine="480"/>
      </w:pPr>
      <w:r>
        <w:rPr>
          <w:rFonts w:hint="eastAsia"/>
        </w:rPr>
        <w:t>多米尼加共和国尚未表明它是否将成为防止侵蚀和利润转移（</w:t>
      </w:r>
      <w:r>
        <w:rPr>
          <w:rFonts w:hint="eastAsia"/>
        </w:rPr>
        <w:t>BEPS</w:t>
      </w:r>
      <w:r>
        <w:rPr>
          <w:rFonts w:hint="eastAsia"/>
        </w:rPr>
        <w:t>，</w:t>
      </w:r>
      <w:r>
        <w:rPr>
          <w:rFonts w:hint="eastAsia"/>
        </w:rPr>
        <w:t>B</w:t>
      </w:r>
      <w:r>
        <w:t>ase Erosion and Profit Shifting</w:t>
      </w:r>
      <w:r>
        <w:rPr>
          <w:rFonts w:hint="eastAsia"/>
        </w:rPr>
        <w:t>）多边</w:t>
      </w:r>
      <w:r>
        <w:t>公约</w:t>
      </w:r>
      <w:r>
        <w:rPr>
          <w:rFonts w:hint="eastAsia"/>
        </w:rPr>
        <w:t>的缔约方。尽管多米尼加共和国至今尚未表示承诺批准多边公约，但在多米尼加共和国开展业务的企业实体可能需要考虑可</w:t>
      </w:r>
      <w:r>
        <w:rPr>
          <w:rFonts w:hint="eastAsia"/>
        </w:rPr>
        <w:lastRenderedPageBreak/>
        <w:t>能涉及的任何税务问题。</w:t>
      </w:r>
    </w:p>
    <w:p w14:paraId="7A1B1861" w14:textId="77777777" w:rsidR="009F1013" w:rsidRDefault="0078445A">
      <w:pPr>
        <w:pStyle w:val="3"/>
      </w:pPr>
      <w:r>
        <w:t xml:space="preserve">2.1.2 </w:t>
      </w:r>
      <w:r>
        <w:t>背景及评价</w:t>
      </w:r>
    </w:p>
    <w:p w14:paraId="7C833274" w14:textId="77777777" w:rsidR="009F1013" w:rsidRDefault="0078445A">
      <w:pPr>
        <w:pStyle w:val="af3"/>
      </w:pPr>
      <w:r>
        <w:t xml:space="preserve">2.1.2.1 </w:t>
      </w:r>
      <w:r>
        <w:t>背景</w:t>
      </w:r>
      <w:r>
        <w:rPr>
          <w:rStyle w:val="af9"/>
          <w:rFonts w:eastAsiaTheme="minorEastAsia" w:cs="Times New Roman"/>
        </w:rPr>
        <w:footnoteReference w:id="26"/>
      </w:r>
    </w:p>
    <w:p w14:paraId="503377A9" w14:textId="77777777" w:rsidR="009F1013" w:rsidRDefault="0078445A">
      <w:pPr>
        <w:ind w:firstLine="480"/>
      </w:pPr>
      <w:r>
        <w:rPr>
          <w:rFonts w:hint="eastAsia"/>
        </w:rPr>
        <w:t>2017</w:t>
      </w:r>
      <w:r>
        <w:rPr>
          <w:rFonts w:hint="eastAsia"/>
        </w:rPr>
        <w:t>年</w:t>
      </w:r>
      <w:r>
        <w:rPr>
          <w:rFonts w:hint="eastAsia"/>
        </w:rPr>
        <w:t>6</w:t>
      </w:r>
      <w:r>
        <w:rPr>
          <w:rFonts w:hint="eastAsia"/>
        </w:rPr>
        <w:t>月</w:t>
      </w:r>
      <w:r>
        <w:rPr>
          <w:rFonts w:hint="eastAsia"/>
        </w:rPr>
        <w:t>7</w:t>
      </w:r>
      <w:r>
        <w:rPr>
          <w:rFonts w:hint="eastAsia"/>
        </w:rPr>
        <w:t>日，</w:t>
      </w:r>
      <w:r>
        <w:rPr>
          <w:rFonts w:hint="eastAsia"/>
        </w:rPr>
        <w:t>67</w:t>
      </w:r>
      <w:r>
        <w:rPr>
          <w:rFonts w:hint="eastAsia"/>
        </w:rPr>
        <w:t>个国家和地区的政府代表正式签署了一项创新性的多边公约——《实施税收协定相关措施以防止税基侵蚀和利润转移（</w:t>
      </w:r>
      <w:r>
        <w:rPr>
          <w:rFonts w:hint="eastAsia"/>
        </w:rPr>
        <w:t>BEPS</w:t>
      </w:r>
      <w:r>
        <w:rPr>
          <w:rFonts w:hint="eastAsia"/>
        </w:rPr>
        <w:t>）的多边公约》（以下简称《</w:t>
      </w:r>
      <w:r>
        <w:rPr>
          <w:rFonts w:hint="eastAsia"/>
        </w:rPr>
        <w:t>BEPS</w:t>
      </w:r>
      <w:r>
        <w:rPr>
          <w:rFonts w:hint="eastAsia"/>
        </w:rPr>
        <w:t>多边公约》），根据</w:t>
      </w:r>
      <w:r>
        <w:t>目前的国际税收协定</w:t>
      </w:r>
      <w:r>
        <w:rPr>
          <w:rFonts w:hint="eastAsia"/>
        </w:rPr>
        <w:t>规则</w:t>
      </w:r>
      <w:r>
        <w:t>，该多边公约将</w:t>
      </w:r>
      <w:r>
        <w:rPr>
          <w:rFonts w:hint="eastAsia"/>
        </w:rPr>
        <w:t>实施</w:t>
      </w:r>
      <w:r>
        <w:t>最低标准和减少协定滥用</w:t>
      </w:r>
      <w:r>
        <w:rPr>
          <w:rFonts w:hint="eastAsia"/>
        </w:rPr>
        <w:t>，另有</w:t>
      </w:r>
      <w:r>
        <w:rPr>
          <w:rFonts w:hint="eastAsia"/>
        </w:rPr>
        <w:t>9</w:t>
      </w:r>
      <w:r>
        <w:rPr>
          <w:rFonts w:hint="eastAsia"/>
        </w:rPr>
        <w:t>个国家开始准备签署协议，多米尼加共和国不是这九个国家之一。《</w:t>
      </w:r>
      <w:r>
        <w:rPr>
          <w:rFonts w:hint="eastAsia"/>
        </w:rPr>
        <w:t>BEPS</w:t>
      </w:r>
      <w:r>
        <w:rPr>
          <w:rFonts w:hint="eastAsia"/>
        </w:rPr>
        <w:t>多边公约》规定，一旦该条约的所有缔约方批准了该文书，其中规定的条款应施加于具体的税收协定，并且需要</w:t>
      </w:r>
      <w:r>
        <w:t>经过一定时间</w:t>
      </w:r>
      <w:r>
        <w:rPr>
          <w:rFonts w:hint="eastAsia"/>
        </w:rPr>
        <w:t>以确保相关法律的确定性。</w:t>
      </w:r>
    </w:p>
    <w:p w14:paraId="61828168" w14:textId="2666FCC9" w:rsidR="009F1013" w:rsidRDefault="0078445A">
      <w:pPr>
        <w:ind w:firstLine="480"/>
      </w:pPr>
      <w:r>
        <w:rPr>
          <w:rFonts w:hint="eastAsia"/>
        </w:rPr>
        <w:t>BEPS</w:t>
      </w:r>
      <w:r>
        <w:rPr>
          <w:rFonts w:hint="eastAsia"/>
        </w:rPr>
        <w:t>行动</w:t>
      </w:r>
      <w:r>
        <w:t>计划</w:t>
      </w:r>
      <w:r>
        <w:rPr>
          <w:rFonts w:hint="eastAsia"/>
        </w:rPr>
        <w:t>为政府弥补现有国际规则中的漏洞（允许企业利润“消失”或人为地转移到低税收或公司几乎没有经济活动</w:t>
      </w:r>
      <w:r w:rsidR="00A73B1E">
        <w:rPr>
          <w:rFonts w:hint="eastAsia"/>
        </w:rPr>
        <w:t>，</w:t>
      </w:r>
      <w:r>
        <w:rPr>
          <w:rFonts w:hint="eastAsia"/>
        </w:rPr>
        <w:t>或没有经济活动的税收环境以逃避税负）提供了解决方案。税基侵蚀和利润转移收入的损失保守估计为每年</w:t>
      </w:r>
      <w:r>
        <w:rPr>
          <w:rFonts w:hint="eastAsia"/>
        </w:rPr>
        <w:t>100-240</w:t>
      </w:r>
      <w:r>
        <w:rPr>
          <w:rFonts w:hint="eastAsia"/>
        </w:rPr>
        <w:t>亿美元，相当于全球企业所得税收入的</w:t>
      </w:r>
      <w:r>
        <w:rPr>
          <w:rFonts w:hint="eastAsia"/>
        </w:rPr>
        <w:t>4-10</w:t>
      </w:r>
      <w:r>
        <w:rPr>
          <w:rFonts w:hint="eastAsia"/>
        </w:rPr>
        <w:t>％。目前，超过</w:t>
      </w:r>
      <w:r>
        <w:rPr>
          <w:rFonts w:hint="eastAsia"/>
        </w:rPr>
        <w:t>100</w:t>
      </w:r>
      <w:r>
        <w:rPr>
          <w:rFonts w:hint="eastAsia"/>
        </w:rPr>
        <w:t>个国家和管辖区正在制定税基侵蚀和利润转移项目（</w:t>
      </w:r>
      <w:r>
        <w:rPr>
          <w:rFonts w:hint="eastAsia"/>
        </w:rPr>
        <w:t>BEPS</w:t>
      </w:r>
      <w:r>
        <w:rPr>
          <w:rFonts w:hint="eastAsia"/>
        </w:rPr>
        <w:t>）的包容性框架，以在其国内立法和条约中实施税基侵蚀和利润转移项目（</w:t>
      </w:r>
      <w:r>
        <w:rPr>
          <w:rFonts w:hint="eastAsia"/>
        </w:rPr>
        <w:t>BEPS</w:t>
      </w:r>
      <w:r>
        <w:rPr>
          <w:rFonts w:hint="eastAsia"/>
        </w:rPr>
        <w:t>）措施。双边条约的数目庞大，在双边基础上更新条约网络既繁重又耗时，此时，新的多边公约有助于解决这个问题</w:t>
      </w:r>
      <w:r>
        <w:rPr>
          <w:rStyle w:val="af9"/>
          <w:rFonts w:eastAsiaTheme="minorEastAsia" w:cs="Times New Roman"/>
        </w:rPr>
        <w:footnoteReference w:id="27"/>
      </w:r>
      <w:r>
        <w:rPr>
          <w:rFonts w:hint="eastAsia"/>
        </w:rPr>
        <w:t>。</w:t>
      </w:r>
    </w:p>
    <w:p w14:paraId="66AB6C03" w14:textId="77777777" w:rsidR="009F1013" w:rsidRDefault="0078445A">
      <w:pPr>
        <w:pStyle w:val="af3"/>
      </w:pPr>
      <w:r>
        <w:t xml:space="preserve">2.1.2.2 </w:t>
      </w:r>
      <w:r>
        <w:t>评价</w:t>
      </w:r>
    </w:p>
    <w:p w14:paraId="595BAB3F" w14:textId="77777777" w:rsidR="009F1013" w:rsidRDefault="0078445A">
      <w:pPr>
        <w:ind w:firstLine="480"/>
      </w:pPr>
      <w:r>
        <w:rPr>
          <w:rFonts w:hint="eastAsia"/>
        </w:rPr>
        <w:t>《多边税收征管互助公约》是加强国际税务合作的一个最有力工具，这是一项旨在通过开展国际税收征管协作，打击跨境逃、避税行为，维护公平税收秩序的多边条约。近年来，这一公约的影响力快速上升，正日益成为开展国际税收征管协作的新标准，每增加一个签署国，该公约的影响就增加一分。事实上</w:t>
      </w:r>
      <w:r>
        <w:t>，笔者从</w:t>
      </w:r>
      <w:r>
        <w:rPr>
          <w:rFonts w:hint="eastAsia"/>
        </w:rPr>
        <w:t>OECD</w:t>
      </w:r>
      <w:r>
        <w:rPr>
          <w:rFonts w:hint="eastAsia"/>
        </w:rPr>
        <w:t>官网</w:t>
      </w:r>
      <w:r>
        <w:t>上了解到，</w:t>
      </w:r>
      <w:r>
        <w:rPr>
          <w:rFonts w:hint="eastAsia"/>
        </w:rPr>
        <w:t>截止</w:t>
      </w:r>
      <w:r>
        <w:t>到</w:t>
      </w:r>
      <w:r>
        <w:rPr>
          <w:rFonts w:hint="eastAsia"/>
        </w:rPr>
        <w:t>目前该公约已经有</w:t>
      </w:r>
      <w:r>
        <w:rPr>
          <w:rFonts w:hint="eastAsia"/>
        </w:rPr>
        <w:t>114</w:t>
      </w:r>
      <w:r>
        <w:rPr>
          <w:rFonts w:hint="eastAsia"/>
        </w:rPr>
        <w:t>个国家签署</w:t>
      </w:r>
      <w:r>
        <w:rPr>
          <w:rStyle w:val="af9"/>
          <w:rFonts w:eastAsiaTheme="minorEastAsia" w:cs="Times New Roman"/>
        </w:rPr>
        <w:footnoteReference w:id="28"/>
      </w:r>
      <w:r>
        <w:rPr>
          <w:rFonts w:hint="eastAsia"/>
        </w:rPr>
        <w:t>，相信未来</w:t>
      </w:r>
      <w:r>
        <w:t>会有更多的国家加入</w:t>
      </w:r>
      <w:r>
        <w:rPr>
          <w:rFonts w:hint="eastAsia"/>
        </w:rPr>
        <w:t>。</w:t>
      </w:r>
      <w:r>
        <w:t>因此</w:t>
      </w:r>
      <w:r>
        <w:rPr>
          <w:rFonts w:hint="eastAsia"/>
        </w:rPr>
        <w:t>，</w:t>
      </w:r>
      <w:r>
        <w:t>多米尼加共和国虽然尚未承诺签署该公约，但是</w:t>
      </w:r>
      <w:r>
        <w:rPr>
          <w:rFonts w:hint="eastAsia"/>
        </w:rPr>
        <w:t>在多米</w:t>
      </w:r>
      <w:r>
        <w:t>尼加共和国的</w:t>
      </w:r>
      <w:r>
        <w:rPr>
          <w:rFonts w:hint="eastAsia"/>
        </w:rPr>
        <w:t>企业</w:t>
      </w:r>
      <w:r>
        <w:t>应该为此做好准备</w:t>
      </w:r>
      <w:r>
        <w:rPr>
          <w:rFonts w:hint="eastAsia"/>
        </w:rPr>
        <w:t>，</w:t>
      </w:r>
      <w:r>
        <w:t>以应对</w:t>
      </w:r>
      <w:r>
        <w:rPr>
          <w:rFonts w:hint="eastAsia"/>
        </w:rPr>
        <w:t>公约</w:t>
      </w:r>
      <w:r>
        <w:t>签署后产生的相关税务风</w:t>
      </w:r>
      <w:r>
        <w:lastRenderedPageBreak/>
        <w:t>险</w:t>
      </w:r>
      <w:r>
        <w:rPr>
          <w:rFonts w:hint="eastAsia"/>
        </w:rPr>
        <w:t>。</w:t>
      </w:r>
    </w:p>
    <w:p w14:paraId="2CC568E7" w14:textId="77777777" w:rsidR="009F1013" w:rsidRDefault="009F1013">
      <w:pPr>
        <w:ind w:firstLine="480"/>
        <w:rPr>
          <w:rFonts w:eastAsiaTheme="minorEastAsia" w:cs="Times New Roman"/>
        </w:rPr>
      </w:pPr>
    </w:p>
    <w:p w14:paraId="2C5637AB" w14:textId="77777777" w:rsidR="009F1013" w:rsidRDefault="0078445A">
      <w:pPr>
        <w:pStyle w:val="1"/>
      </w:pPr>
      <w:bookmarkStart w:id="11" w:name="_Toc498634002"/>
      <w:r>
        <w:t xml:space="preserve">3 </w:t>
      </w:r>
      <w:r>
        <w:rPr>
          <w:rFonts w:hint="eastAsia"/>
        </w:rPr>
        <w:t>阿根廷</w:t>
      </w:r>
      <w:bookmarkEnd w:id="11"/>
    </w:p>
    <w:p w14:paraId="02A2551F" w14:textId="77777777" w:rsidR="009F1013" w:rsidRDefault="009F1013">
      <w:pPr>
        <w:ind w:firstLine="480"/>
        <w:rPr>
          <w:rFonts w:eastAsiaTheme="minorEastAsia" w:cs="Times New Roman"/>
        </w:rPr>
      </w:pPr>
    </w:p>
    <w:p w14:paraId="28A82A01" w14:textId="77777777" w:rsidR="009F1013" w:rsidRDefault="0078445A">
      <w:pPr>
        <w:pStyle w:val="2"/>
        <w:rPr>
          <w:b w:val="0"/>
        </w:rPr>
      </w:pPr>
      <w:bookmarkStart w:id="12" w:name="_Toc498634003"/>
      <w:r>
        <w:t xml:space="preserve">3.1 </w:t>
      </w:r>
      <w:r>
        <w:rPr>
          <w:rFonts w:hint="eastAsia"/>
        </w:rPr>
        <w:t>增值税</w:t>
      </w:r>
      <w:r>
        <w:t>出口退税</w:t>
      </w:r>
      <w:r>
        <w:rPr>
          <w:rFonts w:hint="eastAsia"/>
        </w:rPr>
        <w:t>，以及</w:t>
      </w:r>
      <w:r>
        <w:t>其他简化</w:t>
      </w:r>
      <w:r>
        <w:rPr>
          <w:rFonts w:hint="eastAsia"/>
        </w:rPr>
        <w:t>出口系统</w:t>
      </w:r>
      <w:r>
        <w:t>的</w:t>
      </w:r>
      <w:r>
        <w:rPr>
          <w:rFonts w:hint="eastAsia"/>
        </w:rPr>
        <w:t>好处</w:t>
      </w:r>
      <w:bookmarkEnd w:id="12"/>
    </w:p>
    <w:p w14:paraId="5660347E" w14:textId="77777777" w:rsidR="009F1013" w:rsidRDefault="0078445A">
      <w:pPr>
        <w:pStyle w:val="3"/>
      </w:pPr>
      <w:r>
        <w:t xml:space="preserve">3.1.1 </w:t>
      </w:r>
      <w:r>
        <w:t>内容</w:t>
      </w:r>
      <w:r>
        <w:rPr>
          <w:rStyle w:val="af9"/>
          <w:rFonts w:eastAsiaTheme="minorEastAsia" w:cs="Times New Roman"/>
        </w:rPr>
        <w:footnoteReference w:id="29"/>
      </w:r>
    </w:p>
    <w:p w14:paraId="43CAA53B" w14:textId="77777777" w:rsidR="009F1013" w:rsidRDefault="0078445A">
      <w:pPr>
        <w:ind w:firstLine="480"/>
      </w:pPr>
      <w:r>
        <w:rPr>
          <w:rFonts w:hint="eastAsia"/>
        </w:rPr>
        <w:t>简化出口制度下为小型出口商提供的好处包括与出口有关的增值税退税政策（</w:t>
      </w:r>
      <w:r>
        <w:t>Benefits provided for “small exporters” under a simplified export system include value added tax (VAT) recovery related to exports.</w:t>
      </w:r>
      <w:r>
        <w:rPr>
          <w:rFonts w:hint="eastAsia"/>
        </w:rPr>
        <w:t>）。简化出口制度的指导文件（决议</w:t>
      </w:r>
      <w:r>
        <w:rPr>
          <w:rFonts w:hint="eastAsia"/>
        </w:rPr>
        <w:t xml:space="preserve"> 4131-E</w:t>
      </w:r>
      <w:r>
        <w:rPr>
          <w:rFonts w:hint="eastAsia"/>
        </w:rPr>
        <w:t>）中列出了必须满足的某些标准，例如：</w:t>
      </w:r>
    </w:p>
    <w:p w14:paraId="5031B202" w14:textId="77777777" w:rsidR="009F1013" w:rsidRDefault="0078445A">
      <w:pPr>
        <w:pStyle w:val="afd"/>
        <w:numPr>
          <w:ilvl w:val="0"/>
          <w:numId w:val="6"/>
        </w:numPr>
        <w:ind w:firstLineChars="0"/>
      </w:pPr>
      <w:r>
        <w:rPr>
          <w:rFonts w:hint="eastAsia"/>
        </w:rPr>
        <w:t>出口货物必须在国内生产；</w:t>
      </w:r>
    </w:p>
    <w:p w14:paraId="1D86CDF2" w14:textId="77777777" w:rsidR="009F1013" w:rsidRDefault="0078445A">
      <w:pPr>
        <w:pStyle w:val="afd"/>
        <w:numPr>
          <w:ilvl w:val="0"/>
          <w:numId w:val="6"/>
        </w:numPr>
        <w:ind w:firstLineChars="0"/>
      </w:pPr>
      <w:r>
        <w:rPr>
          <w:rFonts w:hint="eastAsia"/>
        </w:rPr>
        <w:t>每单笔交易不得超过</w:t>
      </w:r>
      <w:r>
        <w:rPr>
          <w:rFonts w:hint="eastAsia"/>
        </w:rPr>
        <w:t>15000</w:t>
      </w:r>
      <w:r>
        <w:rPr>
          <w:rFonts w:hint="eastAsia"/>
        </w:rPr>
        <w:t>美元的离岸价值；</w:t>
      </w:r>
    </w:p>
    <w:p w14:paraId="579780DF" w14:textId="77777777" w:rsidR="009F1013" w:rsidRDefault="0078445A">
      <w:pPr>
        <w:pStyle w:val="afd"/>
        <w:numPr>
          <w:ilvl w:val="0"/>
          <w:numId w:val="6"/>
        </w:numPr>
        <w:ind w:firstLineChars="0"/>
      </w:pPr>
      <w:r>
        <w:rPr>
          <w:rFonts w:hint="eastAsia"/>
        </w:rPr>
        <w:t>要出口的货物（例如矿物）不属于受到特定的海关管制或其他决定的限制的</w:t>
      </w:r>
      <w:r>
        <w:t>货物</w:t>
      </w:r>
      <w:r>
        <w:rPr>
          <w:rFonts w:hint="eastAsia"/>
        </w:rPr>
        <w:t>；</w:t>
      </w:r>
    </w:p>
    <w:p w14:paraId="6A37E18C" w14:textId="77777777" w:rsidR="009F1013" w:rsidRDefault="0078445A">
      <w:pPr>
        <w:pStyle w:val="afd"/>
        <w:numPr>
          <w:ilvl w:val="0"/>
          <w:numId w:val="6"/>
        </w:numPr>
        <w:ind w:firstLineChars="0"/>
      </w:pPr>
      <w:r>
        <w:rPr>
          <w:rFonts w:hint="eastAsia"/>
        </w:rPr>
        <w:t>临时进口有限制；</w:t>
      </w:r>
    </w:p>
    <w:p w14:paraId="7CD49F55" w14:textId="77777777" w:rsidR="009F1013" w:rsidRDefault="0078445A">
      <w:pPr>
        <w:pStyle w:val="afd"/>
        <w:numPr>
          <w:ilvl w:val="0"/>
          <w:numId w:val="6"/>
        </w:numPr>
        <w:ind w:firstLineChars="0"/>
      </w:pPr>
      <w:r>
        <w:rPr>
          <w:rFonts w:hint="eastAsia"/>
        </w:rPr>
        <w:t>出口货物有尺寸和重量限制。</w:t>
      </w:r>
    </w:p>
    <w:p w14:paraId="03F17A2A" w14:textId="77777777" w:rsidR="009F1013" w:rsidRDefault="0078445A">
      <w:pPr>
        <w:ind w:firstLine="480"/>
      </w:pPr>
      <w:r>
        <w:rPr>
          <w:rFonts w:hint="eastAsia"/>
        </w:rPr>
        <w:t>这种制度下的年度发票金额不能超过</w:t>
      </w:r>
      <w:r>
        <w:rPr>
          <w:rFonts w:hint="eastAsia"/>
        </w:rPr>
        <w:t>600000</w:t>
      </w:r>
      <w:r>
        <w:rPr>
          <w:rFonts w:hint="eastAsia"/>
        </w:rPr>
        <w:t>美元的离岸价值。出口商想要申请适用简化出口制度，必须通过阿根廷联邦税务管理局（</w:t>
      </w:r>
      <w:r>
        <w:rPr>
          <w:rFonts w:hint="eastAsia"/>
        </w:rPr>
        <w:t>AFIP</w:t>
      </w:r>
      <w:r>
        <w:rPr>
          <w:rFonts w:hint="eastAsia"/>
        </w:rPr>
        <w:t>，</w:t>
      </w:r>
      <w:r>
        <w:t>Administración Federal de Ingresos Pulicos</w:t>
      </w:r>
      <w:r>
        <w:rPr>
          <w:rFonts w:hint="eastAsia"/>
        </w:rPr>
        <w:t>）审核后</w:t>
      </w:r>
      <w:r>
        <w:t>在简化出口网站上进行</w:t>
      </w:r>
      <w:r>
        <w:rPr>
          <w:rFonts w:hint="eastAsia"/>
        </w:rPr>
        <w:t>注册。</w:t>
      </w:r>
    </w:p>
    <w:p w14:paraId="61E86184" w14:textId="77777777" w:rsidR="009F1013" w:rsidRDefault="0078445A">
      <w:pPr>
        <w:pStyle w:val="3"/>
      </w:pPr>
      <w:r>
        <w:t xml:space="preserve">3.1.2 </w:t>
      </w:r>
      <w:r>
        <w:t>背景及评价</w:t>
      </w:r>
    </w:p>
    <w:p w14:paraId="2AF1F100" w14:textId="77777777" w:rsidR="009F1013" w:rsidRDefault="0078445A">
      <w:pPr>
        <w:pStyle w:val="af3"/>
      </w:pPr>
      <w:r>
        <w:t xml:space="preserve">3.1.2.1 </w:t>
      </w:r>
      <w:r>
        <w:t>背景</w:t>
      </w:r>
      <w:r>
        <w:rPr>
          <w:rStyle w:val="af9"/>
          <w:rFonts w:eastAsiaTheme="minorEastAsia" w:cs="Times New Roman"/>
        </w:rPr>
        <w:footnoteReference w:id="30"/>
      </w:r>
    </w:p>
    <w:p w14:paraId="1EB763FE" w14:textId="77777777" w:rsidR="009F1013" w:rsidRDefault="0078445A">
      <w:pPr>
        <w:ind w:firstLine="480"/>
      </w:pPr>
      <w:r>
        <w:rPr>
          <w:rFonts w:hint="eastAsia"/>
        </w:rPr>
        <w:t>阿根廷的出口退税制包括</w:t>
      </w:r>
      <w:r>
        <w:rPr>
          <w:rFonts w:hint="eastAsia"/>
        </w:rPr>
        <w:t>3</w:t>
      </w:r>
      <w:r>
        <w:rPr>
          <w:rFonts w:hint="eastAsia"/>
        </w:rPr>
        <w:t>方面的内容：一是增值税的退还，二是其他国内间接税的退还，三是进口关税的退还。两国基本上都是实行“先征后退”的办法。</w:t>
      </w:r>
    </w:p>
    <w:p w14:paraId="7C83DCB0" w14:textId="0CF7C3CE" w:rsidR="009F1013" w:rsidRDefault="0078445A">
      <w:pPr>
        <w:ind w:firstLine="480"/>
      </w:pPr>
      <w:r>
        <w:rPr>
          <w:rFonts w:hint="eastAsia"/>
        </w:rPr>
        <w:t>增值税的退还办法主要有</w:t>
      </w:r>
      <w:r>
        <w:rPr>
          <w:rFonts w:hint="eastAsia"/>
        </w:rPr>
        <w:t>2</w:t>
      </w:r>
      <w:r>
        <w:rPr>
          <w:rFonts w:hint="eastAsia"/>
        </w:rPr>
        <w:t>种：一是</w:t>
      </w:r>
      <w:r w:rsidR="00A73B1E">
        <w:rPr>
          <w:rFonts w:hint="eastAsia"/>
        </w:rPr>
        <w:t>，</w:t>
      </w:r>
      <w:r>
        <w:rPr>
          <w:rFonts w:hint="eastAsia"/>
        </w:rPr>
        <w:t>生产商为生产出口产品而购进原材料、零部件时，原材料、零部件必须先纳税，待产品出口后，对其出口产品所含应退的原材料、零部件已纳税款先在生产商内销产品的应纳税款中抵扣，不足抵扣部分予以退还；二是</w:t>
      </w:r>
      <w:r w:rsidR="00A73B1E">
        <w:rPr>
          <w:rFonts w:hint="eastAsia"/>
        </w:rPr>
        <w:t>，</w:t>
      </w:r>
      <w:r>
        <w:rPr>
          <w:rFonts w:hint="eastAsia"/>
        </w:rPr>
        <w:t>对贸易商为出口而收购的产品，在收购时也必须先纳税，在</w:t>
      </w:r>
      <w:r>
        <w:rPr>
          <w:rFonts w:hint="eastAsia"/>
        </w:rPr>
        <w:lastRenderedPageBreak/>
        <w:t>产品出口后再按其进货发票所列已纳税款直接计算退还。其他国内间接税的退税，如果是生产商出口产品，可直接在生产环节免征。如果是贸易商出口产品，则也应在收购环节先纳税，产品出口后再退税。</w:t>
      </w:r>
    </w:p>
    <w:p w14:paraId="69B64ED6" w14:textId="77777777" w:rsidR="009F1013" w:rsidRDefault="0078445A">
      <w:pPr>
        <w:ind w:firstLine="480"/>
      </w:pPr>
      <w:r>
        <w:rPr>
          <w:rFonts w:hint="eastAsia"/>
        </w:rPr>
        <w:t>阿根廷出口退税范围比较广泛，包括所有的出口产品和服务。出口产品系指报关离境的产品，出口服务系指提供给非本国居民或外国企业并在境外消费的服务，如出口设计软件等。对出口产品和服务，不仅要退还其所耗用原材料、零部件所纳的税款，而且要退还其包含的固定资产价值部分所纳税款。阿根廷对退税人没有条件限制，本国纳税人只要发生出口贸易行为就给予退税。计算出口退税的税率与征税的税率是一致的。阿根廷增值税的基本税率为</w:t>
      </w:r>
      <w:r>
        <w:rPr>
          <w:rFonts w:hint="eastAsia"/>
        </w:rPr>
        <w:t>18%</w:t>
      </w:r>
      <w:r>
        <w:rPr>
          <w:rFonts w:hint="eastAsia"/>
        </w:rPr>
        <w:t>，电力、天然气的税率为</w:t>
      </w:r>
      <w:r>
        <w:rPr>
          <w:rFonts w:hint="eastAsia"/>
        </w:rPr>
        <w:t>27%</w:t>
      </w:r>
      <w:r>
        <w:rPr>
          <w:rFonts w:hint="eastAsia"/>
        </w:rPr>
        <w:t>，其他国内间接税因各州自行制定征税税率，其退税率由税务总局按不同产品分别核定退税率。</w:t>
      </w:r>
    </w:p>
    <w:p w14:paraId="11FB4E2C" w14:textId="08ECAA2B" w:rsidR="009F1013" w:rsidRDefault="0078445A">
      <w:pPr>
        <w:ind w:firstLine="480"/>
      </w:pPr>
      <w:r>
        <w:rPr>
          <w:rFonts w:hint="eastAsia"/>
        </w:rPr>
        <w:t>企业在产品和服务出口后，凭进货发票和报关出口单证向税务局和海关申请退税。智利除上述规定外，还有两项特殊规定：一是</w:t>
      </w:r>
      <w:r w:rsidR="00A73B1E">
        <w:rPr>
          <w:rFonts w:hint="eastAsia"/>
        </w:rPr>
        <w:t>，</w:t>
      </w:r>
      <w:r>
        <w:rPr>
          <w:rFonts w:hint="eastAsia"/>
        </w:rPr>
        <w:t>要求企业提供银行结汇单证（允许退税后</w:t>
      </w:r>
      <w:r>
        <w:rPr>
          <w:rFonts w:hint="eastAsia"/>
        </w:rPr>
        <w:t>180</w:t>
      </w:r>
      <w:r>
        <w:rPr>
          <w:rFonts w:hint="eastAsia"/>
        </w:rPr>
        <w:t>天提供）；二是</w:t>
      </w:r>
      <w:r w:rsidR="00A73B1E">
        <w:rPr>
          <w:rFonts w:hint="eastAsia"/>
        </w:rPr>
        <w:t>，</w:t>
      </w:r>
      <w:r>
        <w:rPr>
          <w:rFonts w:hint="eastAsia"/>
        </w:rPr>
        <w:t>特许提前退税，主要是对某些投资额大、投资回收期长的企业。出口退税实行预算管理。阿根廷对出口退税在财政上都单设预算科目，但是约束力不强。</w:t>
      </w:r>
    </w:p>
    <w:p w14:paraId="70F2AD12" w14:textId="77777777" w:rsidR="009F1013" w:rsidRDefault="0078445A">
      <w:pPr>
        <w:pStyle w:val="af3"/>
      </w:pPr>
      <w:r>
        <w:t xml:space="preserve">3.1.2.2 </w:t>
      </w:r>
      <w:r>
        <w:t>评价</w:t>
      </w:r>
    </w:p>
    <w:p w14:paraId="28E6897F" w14:textId="77777777" w:rsidR="009F1013" w:rsidRDefault="0078445A">
      <w:pPr>
        <w:ind w:firstLine="480"/>
      </w:pPr>
      <w:r>
        <w:rPr>
          <w:rFonts w:hint="eastAsia"/>
        </w:rPr>
        <w:t>自</w:t>
      </w:r>
      <w:r>
        <w:rPr>
          <w:rFonts w:hint="eastAsia"/>
        </w:rPr>
        <w:t>2015</w:t>
      </w:r>
      <w:r>
        <w:rPr>
          <w:rFonts w:hint="eastAsia"/>
        </w:rPr>
        <w:t>年</w:t>
      </w:r>
      <w:r>
        <w:rPr>
          <w:rFonts w:hint="eastAsia"/>
        </w:rPr>
        <w:t>12</w:t>
      </w:r>
      <w:r>
        <w:rPr>
          <w:rFonts w:hint="eastAsia"/>
        </w:rPr>
        <w:t>月</w:t>
      </w:r>
      <w:r>
        <w:rPr>
          <w:rFonts w:hint="eastAsia"/>
        </w:rPr>
        <w:t>16</w:t>
      </w:r>
      <w:r>
        <w:rPr>
          <w:rFonts w:hint="eastAsia"/>
        </w:rPr>
        <w:t>日阿根廷新政府宣布取消实行了近四年的外汇管制措施以来</w:t>
      </w:r>
      <w:r>
        <w:rPr>
          <w:rStyle w:val="af9"/>
          <w:rFonts w:eastAsiaTheme="minorEastAsia" w:cs="Times New Roman"/>
        </w:rPr>
        <w:footnoteReference w:id="31"/>
      </w:r>
      <w:r>
        <w:rPr>
          <w:rFonts w:hint="eastAsia"/>
        </w:rPr>
        <w:t>，</w:t>
      </w:r>
      <w:r>
        <w:t>阿根廷政府一直致力于增加进出口活力，降低进出口贸易壁垒，此次所提出的简化出口制度，无疑将会促进阿根廷的出口贸易的发展</w:t>
      </w:r>
      <w:r>
        <w:rPr>
          <w:rFonts w:hint="eastAsia"/>
        </w:rPr>
        <w:t>，</w:t>
      </w:r>
      <w:r>
        <w:t>从而刺激国内企业的生产积极性</w:t>
      </w:r>
      <w:r>
        <w:rPr>
          <w:rFonts w:hint="eastAsia"/>
        </w:rPr>
        <w:t>。</w:t>
      </w:r>
      <w:r>
        <w:t>在阿根廷的</w:t>
      </w:r>
      <w:r>
        <w:rPr>
          <w:rFonts w:hint="eastAsia"/>
        </w:rPr>
        <w:t>出口企业</w:t>
      </w:r>
      <w:r>
        <w:t>需要注意新政策</w:t>
      </w:r>
      <w:r>
        <w:rPr>
          <w:rFonts w:hint="eastAsia"/>
        </w:rPr>
        <w:t>动向</w:t>
      </w:r>
      <w:r>
        <w:t>，尤其</w:t>
      </w:r>
      <w:r>
        <w:rPr>
          <w:rFonts w:hint="eastAsia"/>
        </w:rPr>
        <w:t>是</w:t>
      </w:r>
      <w:r>
        <w:t>其中的限制</w:t>
      </w:r>
      <w:r>
        <w:rPr>
          <w:rFonts w:hint="eastAsia"/>
        </w:rPr>
        <w:t>标准，</w:t>
      </w:r>
      <w:r>
        <w:t>需要仔细研究以适用简化出口制度，减轻企业</w:t>
      </w:r>
      <w:r>
        <w:rPr>
          <w:rFonts w:hint="eastAsia"/>
        </w:rPr>
        <w:t>税收</w:t>
      </w:r>
      <w:r>
        <w:t>成本。</w:t>
      </w:r>
    </w:p>
    <w:p w14:paraId="2F358DA7" w14:textId="77777777" w:rsidR="009F1013" w:rsidRDefault="009F1013">
      <w:pPr>
        <w:ind w:firstLine="480"/>
        <w:rPr>
          <w:rFonts w:eastAsiaTheme="minorEastAsia" w:cs="Times New Roman"/>
        </w:rPr>
      </w:pPr>
    </w:p>
    <w:p w14:paraId="34880235" w14:textId="77777777" w:rsidR="009F1013" w:rsidRDefault="0078445A">
      <w:pPr>
        <w:pStyle w:val="1"/>
      </w:pPr>
      <w:bookmarkStart w:id="13" w:name="_Toc498634004"/>
      <w:r>
        <w:t xml:space="preserve">4 </w:t>
      </w:r>
      <w:r>
        <w:rPr>
          <w:rFonts w:hint="eastAsia"/>
        </w:rPr>
        <w:t>智利</w:t>
      </w:r>
      <w:bookmarkEnd w:id="13"/>
    </w:p>
    <w:p w14:paraId="60C96A1E" w14:textId="77777777" w:rsidR="009F1013" w:rsidRDefault="009F1013">
      <w:pPr>
        <w:ind w:firstLine="480"/>
        <w:rPr>
          <w:rFonts w:eastAsiaTheme="minorEastAsia" w:cs="Times New Roman"/>
        </w:rPr>
      </w:pPr>
    </w:p>
    <w:p w14:paraId="29F8E9F3" w14:textId="77777777" w:rsidR="009F1013" w:rsidRDefault="0078445A">
      <w:pPr>
        <w:pStyle w:val="2"/>
        <w:rPr>
          <w:b w:val="0"/>
        </w:rPr>
      </w:pPr>
      <w:bookmarkStart w:id="14" w:name="_Toc498634005"/>
      <w:r>
        <w:lastRenderedPageBreak/>
        <w:t xml:space="preserve">4.1 </w:t>
      </w:r>
      <w:r>
        <w:rPr>
          <w:rFonts w:hint="eastAsia"/>
        </w:rPr>
        <w:t>纳税人</w:t>
      </w:r>
      <w:r>
        <w:t>申报的新要求</w:t>
      </w:r>
      <w:bookmarkEnd w:id="14"/>
    </w:p>
    <w:p w14:paraId="4D33DC14" w14:textId="77777777" w:rsidR="009F1013" w:rsidRDefault="0078445A">
      <w:pPr>
        <w:pStyle w:val="3"/>
      </w:pPr>
      <w:r>
        <w:t xml:space="preserve">4.1.1 </w:t>
      </w:r>
      <w:r>
        <w:t>内容</w:t>
      </w:r>
      <w:r>
        <w:rPr>
          <w:rStyle w:val="af9"/>
          <w:rFonts w:eastAsiaTheme="minorEastAsia" w:cs="Times New Roman"/>
        </w:rPr>
        <w:footnoteReference w:id="32"/>
      </w:r>
    </w:p>
    <w:p w14:paraId="598ECC12" w14:textId="77777777" w:rsidR="009F1013" w:rsidRDefault="0078445A">
      <w:pPr>
        <w:ind w:firstLine="480"/>
      </w:pPr>
      <w:r>
        <w:rPr>
          <w:rFonts w:hint="eastAsia"/>
        </w:rPr>
        <w:t>新的</w:t>
      </w:r>
      <w:r>
        <w:t>申报</w:t>
      </w:r>
      <w:r>
        <w:rPr>
          <w:rFonts w:hint="eastAsia"/>
        </w:rPr>
        <w:t>制度</w:t>
      </w:r>
      <w:r>
        <w:t>要求</w:t>
      </w:r>
      <w:r>
        <w:rPr>
          <w:rFonts w:hint="eastAsia"/>
        </w:rPr>
        <w:t>纳税人</w:t>
      </w:r>
      <w:r>
        <w:t>具有</w:t>
      </w:r>
      <w:r>
        <w:rPr>
          <w:rFonts w:hint="eastAsia"/>
        </w:rPr>
        <w:t>“部分整合”税收</w:t>
      </w:r>
      <w:r>
        <w:t>体系</w:t>
      </w:r>
      <w:r>
        <w:rPr>
          <w:rFonts w:hint="eastAsia"/>
        </w:rPr>
        <w:t>，纳税人</w:t>
      </w:r>
      <w:r>
        <w:t>包括</w:t>
      </w:r>
      <w:r>
        <w:rPr>
          <w:rFonts w:hint="eastAsia"/>
        </w:rPr>
        <w:t>有限责任公司或有限责任合伙公司。根据新的措施，某些纳税人必须在</w:t>
      </w:r>
      <w:r>
        <w:rPr>
          <w:rFonts w:hint="eastAsia"/>
        </w:rPr>
        <w:t>2018</w:t>
      </w:r>
      <w:r>
        <w:rPr>
          <w:rFonts w:hint="eastAsia"/>
        </w:rPr>
        <w:t>年</w:t>
      </w:r>
      <w:r>
        <w:rPr>
          <w:rFonts w:hint="eastAsia"/>
        </w:rPr>
        <w:t>3</w:t>
      </w:r>
      <w:r>
        <w:rPr>
          <w:rFonts w:hint="eastAsia"/>
        </w:rPr>
        <w:t>月</w:t>
      </w:r>
      <w:r>
        <w:rPr>
          <w:rFonts w:hint="eastAsia"/>
        </w:rPr>
        <w:t>15</w:t>
      </w:r>
      <w:r>
        <w:rPr>
          <w:rFonts w:hint="eastAsia"/>
        </w:rPr>
        <w:t>日截止日前提交声明书</w:t>
      </w:r>
      <w:r>
        <w:t>。</w:t>
      </w:r>
      <w:r>
        <w:rPr>
          <w:rFonts w:hint="eastAsia"/>
        </w:rPr>
        <w:t>鉴于提交声明书的新要求和时间规定，纳税人需要考虑采取适当的措施来暂时关闭其资产负债表，并对税务期限进行税务决策，需要</w:t>
      </w:r>
      <w:r>
        <w:t>注意</w:t>
      </w:r>
      <w:r>
        <w:rPr>
          <w:rFonts w:hint="eastAsia"/>
        </w:rPr>
        <w:t>纳税期限可能与适用于年度所得税申报义务的期限不同。</w:t>
      </w:r>
    </w:p>
    <w:p w14:paraId="5637C274" w14:textId="77777777" w:rsidR="009F1013" w:rsidRDefault="0078445A">
      <w:pPr>
        <w:pStyle w:val="3"/>
      </w:pPr>
      <w:r>
        <w:t xml:space="preserve">4.1.2 </w:t>
      </w:r>
      <w:r>
        <w:t>背景及评价</w:t>
      </w:r>
    </w:p>
    <w:p w14:paraId="342BB5E8" w14:textId="77777777" w:rsidR="009F1013" w:rsidRDefault="0078445A">
      <w:pPr>
        <w:pStyle w:val="af3"/>
      </w:pPr>
      <w:r>
        <w:t xml:space="preserve">4.1.2.1 </w:t>
      </w:r>
      <w:r>
        <w:t>背景</w:t>
      </w:r>
      <w:r>
        <w:rPr>
          <w:rStyle w:val="af9"/>
          <w:rFonts w:eastAsiaTheme="minorEastAsia" w:cs="Times New Roman"/>
        </w:rPr>
        <w:footnoteReference w:id="33"/>
      </w:r>
    </w:p>
    <w:p w14:paraId="0BEE4FFD" w14:textId="77777777" w:rsidR="009F1013" w:rsidRDefault="0078445A">
      <w:pPr>
        <w:ind w:firstLine="480"/>
      </w:pPr>
      <w:r>
        <w:rPr>
          <w:rFonts w:hint="eastAsia"/>
        </w:rPr>
        <w:t>就智利</w:t>
      </w:r>
      <w:r>
        <w:t>所得税而言</w:t>
      </w:r>
      <w:r>
        <w:rPr>
          <w:rFonts w:hint="eastAsia"/>
        </w:rPr>
        <w:t>，所有居住在智利境内的个人或法人都得按照其无论境内或境外的一切收入缴纳所得税。非智利居民者只需按照其在智利境内获得的收入纳税。此外，智利税法含有一个特殊情况：外国个人或公司在智利定居的头三年，仅对其在智利境内获得的收入缴纳所得税（国税局可延长此期限）。企业所得税由在一个会计年度获有盈利的企业按照其实际会计缴纳。公司所缴纳的企业所得税可以用来抵扣业主或股东、按照公司的利润分配、应缴纳的年终个人所得税。各个企业必须每月支付月度临时税款作为公司年终所得税的贷项（公司营业的第一年则是每个月毛收入的</w:t>
      </w:r>
      <w:r>
        <w:rPr>
          <w:rFonts w:hint="eastAsia"/>
        </w:rPr>
        <w:t>1%</w:t>
      </w:r>
      <w:r>
        <w:rPr>
          <w:rFonts w:hint="eastAsia"/>
        </w:rPr>
        <w:t>）。从第二年开始，此月度临时税款的税率则为前一年缴纳的</w:t>
      </w:r>
      <w:r>
        <w:rPr>
          <w:rFonts w:hint="eastAsia"/>
        </w:rPr>
        <w:t xml:space="preserve">17% </w:t>
      </w:r>
      <w:r>
        <w:rPr>
          <w:rFonts w:hint="eastAsia"/>
        </w:rPr>
        <w:t>的企业所得税的总额和所支付的临时款项总额的某个比例。</w:t>
      </w:r>
    </w:p>
    <w:p w14:paraId="507F540F" w14:textId="77777777" w:rsidR="009F1013" w:rsidRDefault="0078445A">
      <w:pPr>
        <w:ind w:firstLine="480"/>
      </w:pPr>
      <w:r>
        <w:rPr>
          <w:rFonts w:hint="eastAsia"/>
        </w:rPr>
        <w:t>在纳税</w:t>
      </w:r>
      <w:r>
        <w:t>申报方面，</w:t>
      </w:r>
      <w:r>
        <w:rPr>
          <w:rFonts w:hint="eastAsia"/>
        </w:rPr>
        <w:t>自</w:t>
      </w:r>
      <w:r>
        <w:rPr>
          <w:rFonts w:hint="eastAsia"/>
        </w:rPr>
        <w:t>2016</w:t>
      </w:r>
      <w:r>
        <w:rPr>
          <w:rFonts w:hint="eastAsia"/>
        </w:rPr>
        <w:t>年</w:t>
      </w:r>
      <w:r>
        <w:rPr>
          <w:rFonts w:hint="eastAsia"/>
        </w:rPr>
        <w:t>7</w:t>
      </w:r>
      <w:r>
        <w:rPr>
          <w:rFonts w:hint="eastAsia"/>
        </w:rPr>
        <w:t>月</w:t>
      </w:r>
      <w:r>
        <w:rPr>
          <w:rFonts w:hint="eastAsia"/>
        </w:rPr>
        <w:t>1</w:t>
      </w:r>
      <w:r>
        <w:rPr>
          <w:rFonts w:hint="eastAsia"/>
        </w:rPr>
        <w:t>日起，智利税务局取消了其办公室要求的证书和相关文件的收费，取而代之的是电子证书和电子文件。</w:t>
      </w:r>
    </w:p>
    <w:p w14:paraId="3FC8914D" w14:textId="3C190E85" w:rsidR="009F1013" w:rsidRDefault="0078445A">
      <w:pPr>
        <w:ind w:firstLine="480"/>
      </w:pPr>
      <w:r>
        <w:rPr>
          <w:rFonts w:hint="eastAsia"/>
        </w:rPr>
        <w:t>取消收费文件包括</w:t>
      </w:r>
      <w:r w:rsidR="00A73B1E">
        <w:rPr>
          <w:rFonts w:hint="eastAsia"/>
        </w:rPr>
        <w:t>，</w:t>
      </w:r>
      <w:r>
        <w:rPr>
          <w:rFonts w:hint="eastAsia"/>
        </w:rPr>
        <w:t>要求提供的副本和认证形式的</w:t>
      </w:r>
      <w:r>
        <w:rPr>
          <w:rFonts w:hint="eastAsia"/>
        </w:rPr>
        <w:t>29</w:t>
      </w:r>
      <w:r>
        <w:rPr>
          <w:rFonts w:hint="eastAsia"/>
        </w:rPr>
        <w:t>号表格（每月纳税申报，支付同步），</w:t>
      </w:r>
      <w:r>
        <w:rPr>
          <w:rFonts w:hint="eastAsia"/>
        </w:rPr>
        <w:t>22</w:t>
      </w:r>
      <w:r>
        <w:rPr>
          <w:rFonts w:hint="eastAsia"/>
        </w:rPr>
        <w:t>号表格（年度所得税），房地产税评估证书等。自同日起，电子证书生效。技术革新可以立即并直接通过互联网获得的电子文件替换当前使用的书面文档。此举代表税务局在不断地努力，以促进纳税人遵从纳税，提高援助的质量，新的具体步骤可参考纳税局官网。新的技术革新无疑可以节约成本，节省浪费，同时新决议采用电子文档并无成本</w:t>
      </w:r>
      <w:r>
        <w:rPr>
          <w:rStyle w:val="af9"/>
          <w:rFonts w:eastAsiaTheme="minorEastAsia" w:cs="Times New Roman"/>
        </w:rPr>
        <w:footnoteReference w:id="34"/>
      </w:r>
      <w:r>
        <w:rPr>
          <w:rFonts w:hint="eastAsia"/>
        </w:rPr>
        <w:t>。</w:t>
      </w:r>
    </w:p>
    <w:p w14:paraId="0C7B0640" w14:textId="77777777" w:rsidR="009F1013" w:rsidRDefault="0078445A">
      <w:pPr>
        <w:pStyle w:val="af3"/>
      </w:pPr>
      <w:r>
        <w:lastRenderedPageBreak/>
        <w:t xml:space="preserve">4.1.2.2 </w:t>
      </w:r>
      <w:r>
        <w:t>评价</w:t>
      </w:r>
    </w:p>
    <w:p w14:paraId="2FFA197C" w14:textId="1734EFE3" w:rsidR="009F1013" w:rsidRPr="00A4709B" w:rsidRDefault="0078445A" w:rsidP="00A4709B">
      <w:pPr>
        <w:ind w:firstLine="480"/>
      </w:pPr>
      <w:r>
        <w:rPr>
          <w:rFonts w:hint="eastAsia"/>
        </w:rPr>
        <w:t>智利</w:t>
      </w:r>
      <w:r>
        <w:t>政府此次提出纳税申报新要求</w:t>
      </w:r>
      <w:r>
        <w:rPr>
          <w:rFonts w:hint="eastAsia"/>
        </w:rPr>
        <w:t>，提出</w:t>
      </w:r>
      <w:r>
        <w:t>纳税人需要有一个较为整合的税收体系，督促企业对其税收进行审核和整理，有利于提高征税效率。对于</w:t>
      </w:r>
      <w:r>
        <w:rPr>
          <w:rFonts w:hint="eastAsia"/>
        </w:rPr>
        <w:t>智利</w:t>
      </w:r>
      <w:r>
        <w:t>企业而言，需要注意新要求下对企业产生的影响，并</w:t>
      </w:r>
      <w:r>
        <w:rPr>
          <w:rFonts w:hint="eastAsia"/>
        </w:rPr>
        <w:t>采取</w:t>
      </w:r>
      <w:r>
        <w:t>相关税务决策。</w:t>
      </w:r>
    </w:p>
    <w:p w14:paraId="28B06BC3" w14:textId="77777777" w:rsidR="009F1013" w:rsidRDefault="009F1013">
      <w:pPr>
        <w:ind w:firstLineChars="0" w:firstLine="0"/>
        <w:rPr>
          <w:rFonts w:eastAsiaTheme="minorEastAsia" w:cs="Times New Roman"/>
        </w:rPr>
      </w:pPr>
    </w:p>
    <w:p w14:paraId="1322D6C8" w14:textId="77777777" w:rsidR="009F1013" w:rsidRDefault="0078445A">
      <w:pPr>
        <w:pStyle w:val="1"/>
        <w:spacing w:before="312" w:after="312"/>
        <w:ind w:firstLine="643"/>
      </w:pPr>
      <w:bookmarkStart w:id="15" w:name="_Toc493407018"/>
      <w:bookmarkStart w:id="16" w:name="_Toc498634006"/>
      <w:r>
        <w:rPr>
          <w:rFonts w:hint="eastAsia"/>
        </w:rPr>
        <w:t xml:space="preserve">5 </w:t>
      </w:r>
      <w:bookmarkEnd w:id="15"/>
      <w:r>
        <w:rPr>
          <w:rFonts w:hint="eastAsia"/>
        </w:rPr>
        <w:t>阿塞拜疆</w:t>
      </w:r>
      <w:bookmarkEnd w:id="16"/>
      <w:r>
        <w:rPr>
          <w:rFonts w:hint="eastAsia"/>
        </w:rPr>
        <w:t xml:space="preserve"> </w:t>
      </w:r>
    </w:p>
    <w:p w14:paraId="3A968050" w14:textId="77777777" w:rsidR="009F1013" w:rsidRDefault="009F1013" w:rsidP="003F158B">
      <w:pPr>
        <w:ind w:firstLine="482"/>
        <w:rPr>
          <w:rFonts w:ascii="宋体" w:hAnsi="宋体" w:cs="宋体"/>
          <w:b/>
          <w:szCs w:val="24"/>
        </w:rPr>
      </w:pPr>
    </w:p>
    <w:p w14:paraId="3AC545BE" w14:textId="77777777" w:rsidR="009F1013" w:rsidRDefault="0078445A">
      <w:pPr>
        <w:pStyle w:val="2"/>
      </w:pPr>
      <w:bookmarkStart w:id="17" w:name="_Toc493407019"/>
      <w:bookmarkStart w:id="18" w:name="_Toc498634007"/>
      <w:r>
        <w:rPr>
          <w:rFonts w:hint="eastAsia"/>
        </w:rPr>
        <w:t xml:space="preserve">5.1 </w:t>
      </w:r>
      <w:bookmarkEnd w:id="17"/>
      <w:r>
        <w:rPr>
          <w:rFonts w:hint="eastAsia"/>
        </w:rPr>
        <w:t>阿塞拜疆计划提高烟酒消费税</w:t>
      </w:r>
      <w:r>
        <w:rPr>
          <w:rStyle w:val="af9"/>
          <w:rFonts w:hint="eastAsia"/>
        </w:rPr>
        <w:footnoteReference w:id="35"/>
      </w:r>
      <w:bookmarkEnd w:id="18"/>
    </w:p>
    <w:p w14:paraId="3D116B35" w14:textId="77777777" w:rsidR="009F1013" w:rsidRDefault="0078445A">
      <w:pPr>
        <w:pStyle w:val="3"/>
      </w:pPr>
      <w:r>
        <w:rPr>
          <w:rFonts w:hint="eastAsia"/>
        </w:rPr>
        <w:t xml:space="preserve">5.1.1 </w:t>
      </w:r>
      <w:r>
        <w:rPr>
          <w:rFonts w:hint="eastAsia"/>
        </w:rPr>
        <w:t>内容</w:t>
      </w:r>
    </w:p>
    <w:p w14:paraId="604A9A48" w14:textId="31D6BA78" w:rsidR="009F1013" w:rsidRDefault="0078445A">
      <w:pPr>
        <w:ind w:firstLine="480"/>
      </w:pPr>
      <w:r>
        <w:rPr>
          <w:rFonts w:hint="eastAsia"/>
        </w:rPr>
        <w:t xml:space="preserve"> 2017</w:t>
      </w:r>
      <w:r>
        <w:rPr>
          <w:rFonts w:hint="eastAsia"/>
        </w:rPr>
        <w:t>年</w:t>
      </w:r>
      <w:r>
        <w:rPr>
          <w:rFonts w:hint="eastAsia"/>
        </w:rPr>
        <w:t>10</w:t>
      </w:r>
      <w:r>
        <w:rPr>
          <w:rFonts w:hint="eastAsia"/>
        </w:rPr>
        <w:t>月</w:t>
      </w:r>
      <w:r>
        <w:rPr>
          <w:rFonts w:hint="eastAsia"/>
        </w:rPr>
        <w:t>20</w:t>
      </w:r>
      <w:r>
        <w:rPr>
          <w:rFonts w:hint="eastAsia"/>
        </w:rPr>
        <w:t>日，阿塞拜疆公布</w:t>
      </w:r>
      <w:r>
        <w:rPr>
          <w:rFonts w:hint="eastAsia"/>
        </w:rPr>
        <w:t>2018</w:t>
      </w:r>
      <w:r>
        <w:rPr>
          <w:rFonts w:hint="eastAsia"/>
        </w:rPr>
        <w:t>年预算草案，其中计划实施两项税收措施：一是</w:t>
      </w:r>
      <w:r w:rsidR="00A73B1E">
        <w:rPr>
          <w:rFonts w:hint="eastAsia"/>
        </w:rPr>
        <w:t>，</w:t>
      </w:r>
      <w:r>
        <w:rPr>
          <w:rFonts w:hint="eastAsia"/>
        </w:rPr>
        <w:t>提高烟草制品和含酒精饮料的消费税；二是</w:t>
      </w:r>
      <w:r w:rsidR="00A73B1E">
        <w:rPr>
          <w:rFonts w:hint="eastAsia"/>
        </w:rPr>
        <w:t>，</w:t>
      </w:r>
      <w:r>
        <w:rPr>
          <w:rFonts w:hint="eastAsia"/>
        </w:rPr>
        <w:t>对某些产品进口征收的关税由从价改为从量计征。预算草案若获通过，将从</w:t>
      </w:r>
      <w:r>
        <w:rPr>
          <w:rFonts w:hint="eastAsia"/>
        </w:rPr>
        <w:t>2018</w:t>
      </w:r>
      <w:r>
        <w:rPr>
          <w:rFonts w:hint="eastAsia"/>
        </w:rPr>
        <w:t>年</w:t>
      </w:r>
      <w:r>
        <w:rPr>
          <w:rFonts w:hint="eastAsia"/>
        </w:rPr>
        <w:t>1</w:t>
      </w:r>
      <w:r>
        <w:rPr>
          <w:rFonts w:hint="eastAsia"/>
        </w:rPr>
        <w:t>月</w:t>
      </w:r>
      <w:r>
        <w:rPr>
          <w:rFonts w:hint="eastAsia"/>
        </w:rPr>
        <w:t>1</w:t>
      </w:r>
      <w:r>
        <w:rPr>
          <w:rFonts w:hint="eastAsia"/>
        </w:rPr>
        <w:t>日起生效。</w:t>
      </w:r>
    </w:p>
    <w:p w14:paraId="290DA7AE" w14:textId="77777777" w:rsidR="009F1013" w:rsidRDefault="0078445A">
      <w:pPr>
        <w:pStyle w:val="3"/>
      </w:pPr>
      <w:r>
        <w:rPr>
          <w:rFonts w:hint="eastAsia"/>
        </w:rPr>
        <w:t xml:space="preserve">5.1.2 </w:t>
      </w:r>
      <w:r>
        <w:rPr>
          <w:rFonts w:hint="eastAsia"/>
        </w:rPr>
        <w:t>背景与评价</w:t>
      </w:r>
    </w:p>
    <w:p w14:paraId="0BE68ACB" w14:textId="77777777" w:rsidR="009F1013" w:rsidRDefault="0078445A">
      <w:pPr>
        <w:pStyle w:val="af3"/>
      </w:pPr>
      <w:r>
        <w:rPr>
          <w:rFonts w:hint="eastAsia"/>
        </w:rPr>
        <w:t xml:space="preserve">5.1.2.1 </w:t>
      </w:r>
      <w:r>
        <w:rPr>
          <w:rFonts w:hint="eastAsia"/>
        </w:rPr>
        <w:t>背景</w:t>
      </w:r>
      <w:r>
        <w:rPr>
          <w:rStyle w:val="af9"/>
          <w:rFonts w:hint="eastAsia"/>
          <w:sz w:val="21"/>
        </w:rPr>
        <w:footnoteReference w:id="36"/>
      </w:r>
    </w:p>
    <w:p w14:paraId="26673349" w14:textId="77777777" w:rsidR="009F1013" w:rsidRDefault="0078445A">
      <w:pPr>
        <w:ind w:firstLine="480"/>
      </w:pPr>
      <w:r>
        <w:rPr>
          <w:rFonts w:hint="eastAsia"/>
        </w:rPr>
        <w:t>阿塞拜疆的吸烟者人数很多。根据世界卫生组织有关阿塞拜疆的报告，阿塞拜疆在各国吸烟率排名中排在第</w:t>
      </w:r>
      <w:r>
        <w:rPr>
          <w:rFonts w:hint="eastAsia"/>
        </w:rPr>
        <w:t>85</w:t>
      </w:r>
      <w:r>
        <w:rPr>
          <w:rFonts w:hint="eastAsia"/>
        </w:rPr>
        <w:t>位，在人均使用卷烟数量方面，则排在第</w:t>
      </w:r>
      <w:r>
        <w:rPr>
          <w:rFonts w:hint="eastAsia"/>
        </w:rPr>
        <w:t>22</w:t>
      </w:r>
      <w:r>
        <w:rPr>
          <w:rFonts w:hint="eastAsia"/>
        </w:rPr>
        <w:t>位。此外，阿塞拜疆</w:t>
      </w:r>
      <w:r>
        <w:rPr>
          <w:rFonts w:hint="eastAsia"/>
        </w:rPr>
        <w:t>13</w:t>
      </w:r>
      <w:r>
        <w:rPr>
          <w:rFonts w:hint="eastAsia"/>
        </w:rPr>
        <w:t>至</w:t>
      </w:r>
      <w:r>
        <w:rPr>
          <w:rFonts w:hint="eastAsia"/>
        </w:rPr>
        <w:t>14</w:t>
      </w:r>
      <w:r>
        <w:rPr>
          <w:rFonts w:hint="eastAsia"/>
        </w:rPr>
        <w:t>岁的学生中的吸烟者人数也日益增长。据研究显示，</w:t>
      </w:r>
      <w:r>
        <w:rPr>
          <w:rFonts w:hint="eastAsia"/>
        </w:rPr>
        <w:t>45%</w:t>
      </w:r>
      <w:r>
        <w:rPr>
          <w:rFonts w:hint="eastAsia"/>
        </w:rPr>
        <w:t>的阿塞拜疆男性吸烟。此外，女性吸烟者的比例也出现增长，从</w:t>
      </w:r>
      <w:r>
        <w:rPr>
          <w:rFonts w:hint="eastAsia"/>
        </w:rPr>
        <w:t>6</w:t>
      </w:r>
      <w:r>
        <w:rPr>
          <w:rFonts w:hint="eastAsia"/>
        </w:rPr>
        <w:t>、</w:t>
      </w:r>
      <w:r>
        <w:rPr>
          <w:rFonts w:hint="eastAsia"/>
        </w:rPr>
        <w:t>7</w:t>
      </w:r>
      <w:r>
        <w:rPr>
          <w:rFonts w:hint="eastAsia"/>
        </w:rPr>
        <w:t>年前的</w:t>
      </w:r>
      <w:r>
        <w:rPr>
          <w:rFonts w:hint="eastAsia"/>
        </w:rPr>
        <w:t>3%</w:t>
      </w:r>
      <w:r>
        <w:rPr>
          <w:rFonts w:hint="eastAsia"/>
        </w:rPr>
        <w:t>增加到目前的</w:t>
      </w:r>
      <w:r>
        <w:rPr>
          <w:rFonts w:hint="eastAsia"/>
        </w:rPr>
        <w:t>10%</w:t>
      </w:r>
      <w:r>
        <w:rPr>
          <w:rFonts w:hint="eastAsia"/>
        </w:rPr>
        <w:t>。</w:t>
      </w:r>
    </w:p>
    <w:p w14:paraId="6027516F" w14:textId="77777777" w:rsidR="009F1013" w:rsidRDefault="0078445A">
      <w:pPr>
        <w:ind w:firstLine="480"/>
      </w:pPr>
      <w:r>
        <w:rPr>
          <w:rFonts w:hint="eastAsia"/>
        </w:rPr>
        <w:t>在阿塞拜疆，每包卷烟的平均价格仍然比世界上的卷烟平均价格低</w:t>
      </w:r>
      <w:r>
        <w:rPr>
          <w:rFonts w:hint="eastAsia"/>
        </w:rPr>
        <w:t>10%</w:t>
      </w:r>
      <w:r>
        <w:rPr>
          <w:rFonts w:hint="eastAsia"/>
        </w:rPr>
        <w:t>。　　世界烟草价格对阿塞拜疆卷烟零售价格的影响很大，受制于这样一个事实，阿塞拜疆市场上的产品中，超过一半从国外进口。阿塞拜疆市场对烟草产品的总需求估计每年为</w:t>
      </w:r>
      <w:r>
        <w:rPr>
          <w:rFonts w:hint="eastAsia"/>
        </w:rPr>
        <w:t>100</w:t>
      </w:r>
      <w:r>
        <w:rPr>
          <w:rFonts w:hint="eastAsia"/>
        </w:rPr>
        <w:t>亿支卷烟。</w:t>
      </w:r>
      <w:r>
        <w:rPr>
          <w:rFonts w:hint="eastAsia"/>
        </w:rPr>
        <w:br/>
      </w:r>
      <w:r>
        <w:rPr>
          <w:rFonts w:hint="eastAsia"/>
          <w:b/>
          <w:bCs/>
        </w:rPr>
        <w:t xml:space="preserve">5.1.2.2 </w:t>
      </w:r>
      <w:r>
        <w:rPr>
          <w:rFonts w:hint="eastAsia"/>
          <w:b/>
          <w:bCs/>
        </w:rPr>
        <w:t>评价</w:t>
      </w:r>
    </w:p>
    <w:p w14:paraId="5F6BE7F6" w14:textId="77777777" w:rsidR="009F1013" w:rsidRDefault="0078445A">
      <w:pPr>
        <w:ind w:firstLine="480"/>
      </w:pPr>
      <w:r>
        <w:rPr>
          <w:rFonts w:hint="eastAsia"/>
        </w:rPr>
        <w:t>阿塞拜疆财政部长萨米尔·沙里弗夫称阿政府计划将烟酒制品进口消费税加倍，该建议在阿塞拜疆议会委员会讨论国家预算草案时被提出，很快将提交议会</w:t>
      </w:r>
      <w:r>
        <w:rPr>
          <w:rFonts w:hint="eastAsia"/>
        </w:rPr>
        <w:lastRenderedPageBreak/>
        <w:t>审议并上报总统。此前阿国家海关委员会主任阿依登·阿利耶夫曾经证实提高烟酒制品进口消费税一事，因烟酒制品不是必需品，且阿国内有不少企业生产同类产品，此举是为了保护本国市场和企业利益。</w:t>
      </w:r>
      <w:r>
        <w:rPr>
          <w:rStyle w:val="af9"/>
          <w:rFonts w:hint="eastAsia"/>
        </w:rPr>
        <w:footnoteReference w:id="37"/>
      </w:r>
    </w:p>
    <w:p w14:paraId="49AEC400" w14:textId="77777777" w:rsidR="009F1013" w:rsidRDefault="009F1013">
      <w:pPr>
        <w:ind w:firstLine="480"/>
      </w:pPr>
    </w:p>
    <w:p w14:paraId="50A20299" w14:textId="77777777" w:rsidR="009F1013" w:rsidRDefault="0078445A">
      <w:pPr>
        <w:pStyle w:val="1"/>
        <w:spacing w:beforeLines="100" w:before="312" w:afterLines="100" w:after="312"/>
      </w:pPr>
      <w:bookmarkStart w:id="19" w:name="_Toc493407023"/>
      <w:bookmarkStart w:id="20" w:name="_Toc498634008"/>
      <w:r>
        <w:rPr>
          <w:rFonts w:hint="eastAsia"/>
          <w:highlight w:val="lightGray"/>
        </w:rPr>
        <w:t>6</w:t>
      </w:r>
      <w:r>
        <w:t xml:space="preserve"> </w:t>
      </w:r>
      <w:r>
        <w:rPr>
          <w:rFonts w:hint="eastAsia"/>
        </w:rPr>
        <w:t>阿曼</w:t>
      </w:r>
      <w:bookmarkEnd w:id="19"/>
      <w:bookmarkEnd w:id="20"/>
    </w:p>
    <w:p w14:paraId="724A962C" w14:textId="77777777" w:rsidR="009F1013" w:rsidRDefault="009F1013">
      <w:pPr>
        <w:ind w:firstLineChars="0" w:firstLine="0"/>
      </w:pPr>
    </w:p>
    <w:p w14:paraId="32701A16" w14:textId="77777777" w:rsidR="009F1013" w:rsidRDefault="0078445A">
      <w:pPr>
        <w:pStyle w:val="2"/>
      </w:pPr>
      <w:bookmarkStart w:id="21" w:name="_Toc493407024"/>
      <w:bookmarkStart w:id="22" w:name="_Toc498634009"/>
      <w:r>
        <w:rPr>
          <w:rFonts w:hint="eastAsia"/>
        </w:rPr>
        <w:t xml:space="preserve">6.1 </w:t>
      </w:r>
      <w:bookmarkEnd w:id="21"/>
      <w:r>
        <w:rPr>
          <w:rFonts w:hint="eastAsia"/>
        </w:rPr>
        <w:t>阿曼加入</w:t>
      </w:r>
      <w:r>
        <w:rPr>
          <w:rFonts w:hint="eastAsia"/>
        </w:rPr>
        <w:t>BEPS</w:t>
      </w:r>
      <w:r>
        <w:rPr>
          <w:rFonts w:hint="eastAsia"/>
        </w:rPr>
        <w:t>包容性框架</w:t>
      </w:r>
      <w:r>
        <w:rPr>
          <w:rStyle w:val="af9"/>
          <w:rFonts w:hint="eastAsia"/>
        </w:rPr>
        <w:footnoteReference w:id="38"/>
      </w:r>
      <w:bookmarkEnd w:id="22"/>
    </w:p>
    <w:p w14:paraId="11A57A76" w14:textId="77777777" w:rsidR="009F1013" w:rsidRDefault="0078445A">
      <w:pPr>
        <w:pStyle w:val="3"/>
      </w:pPr>
      <w:r>
        <w:rPr>
          <w:rFonts w:hint="eastAsia"/>
        </w:rPr>
        <w:t xml:space="preserve">6.1.1 </w:t>
      </w:r>
      <w:r>
        <w:rPr>
          <w:rFonts w:hint="eastAsia"/>
        </w:rPr>
        <w:t>内容</w:t>
      </w:r>
    </w:p>
    <w:p w14:paraId="1457CAC0" w14:textId="77777777" w:rsidR="009F1013" w:rsidRDefault="0078445A">
      <w:pPr>
        <w:widowControl/>
        <w:shd w:val="clear" w:color="auto" w:fill="FFFFFF"/>
        <w:ind w:firstLine="480"/>
        <w:outlineLvl w:val="1"/>
      </w:pPr>
      <w:r>
        <w:rPr>
          <w:rFonts w:hint="eastAsia"/>
        </w:rPr>
        <w:t>2017</w:t>
      </w:r>
      <w:r>
        <w:rPr>
          <w:rFonts w:hint="eastAsia"/>
        </w:rPr>
        <w:t>年</w:t>
      </w:r>
      <w:r>
        <w:rPr>
          <w:rFonts w:hint="eastAsia"/>
        </w:rPr>
        <w:t>10</w:t>
      </w:r>
      <w:r>
        <w:rPr>
          <w:rFonts w:hint="eastAsia"/>
        </w:rPr>
        <w:t>月</w:t>
      </w:r>
      <w:r>
        <w:rPr>
          <w:rFonts w:hint="eastAsia"/>
        </w:rPr>
        <w:t>20</w:t>
      </w:r>
      <w:r>
        <w:rPr>
          <w:rFonts w:hint="eastAsia"/>
        </w:rPr>
        <w:t>日，</w:t>
      </w:r>
      <w:r>
        <w:rPr>
          <w:rFonts w:hint="eastAsia"/>
        </w:rPr>
        <w:t>OECD</w:t>
      </w:r>
      <w:r>
        <w:rPr>
          <w:rFonts w:hint="eastAsia"/>
        </w:rPr>
        <w:t>发布新闻稿宣称阿曼加入“税基侵蚀与利润转移”（</w:t>
      </w:r>
      <w:r>
        <w:rPr>
          <w:rFonts w:hint="eastAsia"/>
        </w:rPr>
        <w:t>BEPS</w:t>
      </w:r>
      <w:r>
        <w:rPr>
          <w:rFonts w:hint="eastAsia"/>
        </w:rPr>
        <w:t>）</w:t>
      </w:r>
      <w:r>
        <w:rPr>
          <w:rFonts w:hint="eastAsia"/>
        </w:rPr>
        <w:t> </w:t>
      </w:r>
      <w:r>
        <w:rPr>
          <w:rFonts w:hint="eastAsia"/>
        </w:rPr>
        <w:t>包容性框架（</w:t>
      </w:r>
      <w:r>
        <w:rPr>
          <w:rFonts w:hint="eastAsia"/>
        </w:rPr>
        <w:t>Inclusive Framework</w:t>
      </w:r>
      <w:r>
        <w:rPr>
          <w:rFonts w:hint="eastAsia"/>
        </w:rPr>
        <w:t>），承诺参与应对</w:t>
      </w:r>
      <w:r>
        <w:rPr>
          <w:rFonts w:hint="eastAsia"/>
        </w:rPr>
        <w:t>BEPS</w:t>
      </w:r>
      <w:r>
        <w:rPr>
          <w:rFonts w:hint="eastAsia"/>
        </w:rPr>
        <w:t>项目，并承诺在有害税务竞争、税收协定滥用、国别报告、完善税收争端解决机制四方面执行</w:t>
      </w:r>
      <w:r>
        <w:rPr>
          <w:rFonts w:hint="eastAsia"/>
        </w:rPr>
        <w:t>BEPS</w:t>
      </w:r>
      <w:r>
        <w:rPr>
          <w:rFonts w:hint="eastAsia"/>
        </w:rPr>
        <w:t>最低标准。阿曼是加入</w:t>
      </w:r>
      <w:r>
        <w:rPr>
          <w:rFonts w:hint="eastAsia"/>
        </w:rPr>
        <w:t>BEPS</w:t>
      </w:r>
      <w:r>
        <w:rPr>
          <w:rFonts w:hint="eastAsia"/>
        </w:rPr>
        <w:t>包容性框架的第</w:t>
      </w:r>
      <w:r>
        <w:rPr>
          <w:rFonts w:hint="eastAsia"/>
        </w:rPr>
        <w:t>103</w:t>
      </w:r>
      <w:r>
        <w:rPr>
          <w:rFonts w:hint="eastAsia"/>
        </w:rPr>
        <w:t>个成员。成员名单参见：</w:t>
      </w:r>
    </w:p>
    <w:p w14:paraId="0709DEFA" w14:textId="77777777" w:rsidR="009F1013" w:rsidRDefault="0078445A">
      <w:pPr>
        <w:widowControl/>
        <w:shd w:val="clear" w:color="auto" w:fill="FFFFFF"/>
        <w:ind w:firstLineChars="0" w:firstLine="0"/>
        <w:outlineLvl w:val="1"/>
      </w:pPr>
      <w:r>
        <w:rPr>
          <w:rFonts w:hint="eastAsia"/>
        </w:rPr>
        <w:t>http://www.oecd.org/tax/beps/inclusive-framework-on-beps-composition.pdf</w:t>
      </w:r>
      <w:r>
        <w:rPr>
          <w:rFonts w:hint="eastAsia"/>
        </w:rPr>
        <w:t>。</w:t>
      </w:r>
      <w:r>
        <w:rPr>
          <w:rFonts w:hint="eastAsia"/>
        </w:rPr>
        <w:t xml:space="preserve">      </w:t>
      </w:r>
    </w:p>
    <w:p w14:paraId="20BBCB47" w14:textId="77777777" w:rsidR="009F1013" w:rsidRDefault="0078445A">
      <w:pPr>
        <w:pStyle w:val="3"/>
      </w:pPr>
      <w:r>
        <w:rPr>
          <w:rFonts w:hint="eastAsia"/>
        </w:rPr>
        <w:t xml:space="preserve">6.1.2 </w:t>
      </w:r>
      <w:r>
        <w:rPr>
          <w:rFonts w:hint="eastAsia"/>
        </w:rPr>
        <w:t>背景与评价</w:t>
      </w:r>
    </w:p>
    <w:p w14:paraId="5F722DF2" w14:textId="77777777" w:rsidR="009F1013" w:rsidRDefault="0078445A">
      <w:pPr>
        <w:pStyle w:val="af3"/>
      </w:pPr>
      <w:r>
        <w:rPr>
          <w:rFonts w:hint="eastAsia"/>
        </w:rPr>
        <w:t xml:space="preserve">6.1.2.1 </w:t>
      </w:r>
      <w:r>
        <w:rPr>
          <w:rFonts w:hint="eastAsia"/>
        </w:rPr>
        <w:t>背景</w:t>
      </w:r>
      <w:r>
        <w:rPr>
          <w:rStyle w:val="af9"/>
          <w:rFonts w:hint="eastAsia"/>
        </w:rPr>
        <w:footnoteReference w:id="39"/>
      </w:r>
    </w:p>
    <w:p w14:paraId="3A597DDF" w14:textId="77777777" w:rsidR="009F1013" w:rsidRDefault="0078445A">
      <w:pPr>
        <w:ind w:firstLine="480"/>
      </w:pPr>
      <w:r>
        <w:rPr>
          <w:rFonts w:hint="eastAsia"/>
        </w:rPr>
        <w:t>近年来，大型跨国企业利用各国税收制度差异转移利润行为愈演愈烈，全球经济面临着中长期结构性失衡，全要素生产率减缓，收入分配不均和创新驱动不足等问题。在这一背景下进一步探讨税收政策在结构性改革中扮演的重要角色，以及税收工具如何促进经济增长等问题，引起了各国高度重视。</w:t>
      </w:r>
    </w:p>
    <w:p w14:paraId="163EAF81" w14:textId="15BC4AE3" w:rsidR="009F1013" w:rsidRDefault="0078445A">
      <w:pPr>
        <w:ind w:firstLine="480"/>
      </w:pPr>
      <w:r>
        <w:rPr>
          <w:rFonts w:hint="eastAsia"/>
        </w:rPr>
        <w:t>G20</w:t>
      </w:r>
      <w:r>
        <w:rPr>
          <w:rFonts w:hint="eastAsia"/>
        </w:rPr>
        <w:t>机制下，旨在防止恶意税收筹划、打击国际逃避税的“税基侵蚀和利润转移（</w:t>
      </w:r>
      <w:r>
        <w:rPr>
          <w:rFonts w:hint="eastAsia"/>
        </w:rPr>
        <w:t>BEPS</w:t>
      </w:r>
      <w:r>
        <w:rPr>
          <w:rFonts w:hint="eastAsia"/>
        </w:rPr>
        <w:t>）”行动计划备受关注。据</w:t>
      </w:r>
      <w:r>
        <w:rPr>
          <w:rFonts w:hint="eastAsia"/>
        </w:rPr>
        <w:t>OECD</w:t>
      </w:r>
      <w:r>
        <w:rPr>
          <w:rFonts w:hint="eastAsia"/>
        </w:rPr>
        <w:t>统计，全球每年</w:t>
      </w:r>
      <w:r>
        <w:rPr>
          <w:rFonts w:hint="eastAsia"/>
        </w:rPr>
        <w:t>4%</w:t>
      </w:r>
      <w:r>
        <w:rPr>
          <w:rFonts w:hint="eastAsia"/>
        </w:rPr>
        <w:t>至</w:t>
      </w:r>
      <w:r>
        <w:rPr>
          <w:rFonts w:hint="eastAsia"/>
        </w:rPr>
        <w:t>10%</w:t>
      </w:r>
      <w:r>
        <w:rPr>
          <w:rFonts w:hint="eastAsia"/>
        </w:rPr>
        <w:t>的企业所得税因跨境逃避税流失，每年损失约为</w:t>
      </w:r>
      <w:r>
        <w:rPr>
          <w:rFonts w:hint="eastAsia"/>
        </w:rPr>
        <w:t>1000</w:t>
      </w:r>
      <w:r>
        <w:rPr>
          <w:rFonts w:hint="eastAsia"/>
        </w:rPr>
        <w:t>亿至</w:t>
      </w:r>
      <w:r>
        <w:rPr>
          <w:rFonts w:hint="eastAsia"/>
        </w:rPr>
        <w:t>2400</w:t>
      </w:r>
      <w:r>
        <w:rPr>
          <w:rFonts w:hint="eastAsia"/>
        </w:rPr>
        <w:t>亿美元。</w:t>
      </w:r>
      <w:r>
        <w:rPr>
          <w:rFonts w:hint="eastAsia"/>
        </w:rPr>
        <w:t>G20</w:t>
      </w:r>
      <w:r>
        <w:rPr>
          <w:rFonts w:hint="eastAsia"/>
        </w:rPr>
        <w:t>国际税收工作的核心内容之一就是防范和打击跨国企业与纳税人</w:t>
      </w:r>
      <w:r w:rsidR="00A73B1E">
        <w:rPr>
          <w:rFonts w:hint="eastAsia"/>
        </w:rPr>
        <w:t>，</w:t>
      </w:r>
      <w:r>
        <w:rPr>
          <w:rFonts w:hint="eastAsia"/>
        </w:rPr>
        <w:t>利用各国税收协定差异和法律体系漏洞，转移应税利润、侵蚀各国税基。因此，打击跨国逃避税建立</w:t>
      </w:r>
      <w:r>
        <w:rPr>
          <w:rFonts w:hint="eastAsia"/>
        </w:rPr>
        <w:t>BEPS</w:t>
      </w:r>
      <w:r>
        <w:rPr>
          <w:rFonts w:hint="eastAsia"/>
        </w:rPr>
        <w:t>包容性框架引领国际税改势在必行。</w:t>
      </w:r>
    </w:p>
    <w:p w14:paraId="7DDF9305" w14:textId="77777777" w:rsidR="009F1013" w:rsidRDefault="0078445A">
      <w:pPr>
        <w:pStyle w:val="af3"/>
      </w:pPr>
      <w:r>
        <w:rPr>
          <w:rFonts w:hint="eastAsia"/>
        </w:rPr>
        <w:lastRenderedPageBreak/>
        <w:t xml:space="preserve">6.1.2.2 </w:t>
      </w:r>
      <w:r>
        <w:rPr>
          <w:rFonts w:hint="eastAsia"/>
        </w:rPr>
        <w:t>评价</w:t>
      </w:r>
      <w:r>
        <w:rPr>
          <w:rStyle w:val="af9"/>
          <w:rFonts w:hint="eastAsia"/>
        </w:rPr>
        <w:footnoteReference w:id="40"/>
      </w:r>
    </w:p>
    <w:p w14:paraId="051818A3" w14:textId="77777777" w:rsidR="009F1013" w:rsidRDefault="0078445A">
      <w:pPr>
        <w:widowControl/>
        <w:shd w:val="clear" w:color="auto" w:fill="FFFFFF"/>
        <w:ind w:firstLine="480"/>
        <w:outlineLvl w:val="1"/>
      </w:pPr>
      <w:r>
        <w:rPr>
          <w:rFonts w:hint="eastAsia"/>
        </w:rPr>
        <w:t>广泛、持续、有效地落实</w:t>
      </w:r>
      <w:r>
        <w:rPr>
          <w:rFonts w:hint="eastAsia"/>
        </w:rPr>
        <w:t>G20/OECD</w:t>
      </w:r>
      <w:r>
        <w:rPr>
          <w:rFonts w:hint="eastAsia"/>
        </w:rPr>
        <w:t>的</w:t>
      </w:r>
      <w:r>
        <w:rPr>
          <w:rFonts w:hint="eastAsia"/>
        </w:rPr>
        <w:t>BEPS</w:t>
      </w:r>
      <w:r>
        <w:rPr>
          <w:rFonts w:hint="eastAsia"/>
        </w:rPr>
        <w:t>项目</w:t>
      </w:r>
      <w:r>
        <w:rPr>
          <w:rFonts w:hint="eastAsia"/>
        </w:rPr>
        <w:t>,</w:t>
      </w:r>
      <w:r>
        <w:rPr>
          <w:rFonts w:hint="eastAsia"/>
        </w:rPr>
        <w:t>对于促进国际税收体系的公平和现代化至关重要。随着国家化合作的不断深入，越来越多的发展中国家加入国际税收框架协议，框架内国家已经在降低跨境纳税人税负、解决涉税争议、应对</w:t>
      </w:r>
      <w:r>
        <w:rPr>
          <w:rFonts w:hint="eastAsia"/>
        </w:rPr>
        <w:t>BEPS</w:t>
      </w:r>
      <w:r>
        <w:rPr>
          <w:rFonts w:hint="eastAsia"/>
        </w:rPr>
        <w:t>问题等具体领域达成多项合作成果，有效提升了参与国和新兴市场国家在国际税收治理体系中的话语权。在</w:t>
      </w:r>
      <w:r>
        <w:rPr>
          <w:rFonts w:hint="eastAsia"/>
        </w:rPr>
        <w:t>BEPS</w:t>
      </w:r>
      <w:r>
        <w:rPr>
          <w:rFonts w:hint="eastAsia"/>
        </w:rPr>
        <w:t>框架下，发展中国家应不断增强政策制定和制度创新能力，深度参与国际税收规则修订，提高其在国际税收规则中话语权，持续加强国内资源动员能力，增进社会福祉。</w:t>
      </w:r>
    </w:p>
    <w:p w14:paraId="0875D566" w14:textId="284ECCA0" w:rsidR="009F1013" w:rsidRDefault="0078445A">
      <w:pPr>
        <w:widowControl/>
        <w:shd w:val="clear" w:color="auto" w:fill="FFFFFF"/>
        <w:ind w:firstLine="480"/>
        <w:outlineLvl w:val="1"/>
      </w:pPr>
      <w:r>
        <w:rPr>
          <w:rFonts w:hint="eastAsia"/>
        </w:rPr>
        <w:t>阿曼加入</w:t>
      </w:r>
      <w:r>
        <w:rPr>
          <w:rFonts w:hint="eastAsia"/>
        </w:rPr>
        <w:t>BEPS</w:t>
      </w:r>
      <w:r>
        <w:rPr>
          <w:rFonts w:hint="eastAsia"/>
        </w:rPr>
        <w:t>包容性框架是在全球化趋势下的重要里程，今后，阿曼将在打击跨国逃避税，构建国际税收新秩序方面为多边协作助力，同时，也将大幅度提高本国的税收透明度，加强税收能力建设。</w:t>
      </w:r>
    </w:p>
    <w:p w14:paraId="2B8855AA" w14:textId="77777777" w:rsidR="009F1013" w:rsidRDefault="009F1013">
      <w:pPr>
        <w:widowControl/>
        <w:shd w:val="clear" w:color="auto" w:fill="FFFFFF"/>
        <w:ind w:firstLine="480"/>
        <w:outlineLvl w:val="1"/>
      </w:pPr>
    </w:p>
    <w:p w14:paraId="284B29A9" w14:textId="77777777" w:rsidR="009F1013" w:rsidRDefault="0078445A">
      <w:pPr>
        <w:pStyle w:val="1"/>
        <w:spacing w:beforeLines="100" w:before="312" w:afterLines="100" w:after="312"/>
      </w:pPr>
      <w:bookmarkStart w:id="23" w:name="_Toc498634010"/>
      <w:r>
        <w:rPr>
          <w:rFonts w:hint="eastAsia"/>
          <w:highlight w:val="lightGray"/>
        </w:rPr>
        <w:t>7</w:t>
      </w:r>
      <w:r>
        <w:t xml:space="preserve"> </w:t>
      </w:r>
      <w:r>
        <w:rPr>
          <w:rFonts w:hint="eastAsia"/>
        </w:rPr>
        <w:t>阿联酋</w:t>
      </w:r>
      <w:bookmarkEnd w:id="23"/>
    </w:p>
    <w:p w14:paraId="6689F622" w14:textId="77777777" w:rsidR="009F1013" w:rsidRDefault="009F1013">
      <w:pPr>
        <w:ind w:firstLineChars="0" w:firstLine="0"/>
      </w:pPr>
    </w:p>
    <w:p w14:paraId="55B469F7" w14:textId="77777777" w:rsidR="009F1013" w:rsidRDefault="0078445A">
      <w:pPr>
        <w:pStyle w:val="2"/>
      </w:pPr>
      <w:bookmarkStart w:id="24" w:name="_Toc498634011"/>
      <w:r>
        <w:rPr>
          <w:rFonts w:hint="eastAsia"/>
        </w:rPr>
        <w:t xml:space="preserve">7.1 </w:t>
      </w:r>
      <w:r>
        <w:rPr>
          <w:rFonts w:hint="eastAsia"/>
        </w:rPr>
        <w:t>阿联酋确定自贸区应征增值税</w:t>
      </w:r>
      <w:bookmarkEnd w:id="24"/>
    </w:p>
    <w:p w14:paraId="05520CFD" w14:textId="77777777" w:rsidR="009F1013" w:rsidRDefault="0078445A">
      <w:pPr>
        <w:pStyle w:val="3"/>
      </w:pPr>
      <w:r>
        <w:rPr>
          <w:rFonts w:hint="eastAsia"/>
        </w:rPr>
        <w:t xml:space="preserve">7.1.1 </w:t>
      </w:r>
      <w:r>
        <w:rPr>
          <w:rFonts w:hint="eastAsia"/>
        </w:rPr>
        <w:t>内容</w:t>
      </w:r>
      <w:r>
        <w:rPr>
          <w:rStyle w:val="af9"/>
          <w:rFonts w:hint="eastAsia"/>
        </w:rPr>
        <w:footnoteReference w:id="41"/>
      </w:r>
    </w:p>
    <w:p w14:paraId="37C8FABC" w14:textId="77777777" w:rsidR="009F1013" w:rsidRDefault="0078445A">
      <w:pPr>
        <w:ind w:firstLine="480"/>
      </w:pPr>
      <w:bookmarkStart w:id="25" w:name="_Toc493407025"/>
      <w:r>
        <w:rPr>
          <w:rFonts w:hint="eastAsia"/>
        </w:rPr>
        <w:t>2017</w:t>
      </w:r>
      <w:r>
        <w:rPr>
          <w:rFonts w:hint="eastAsia"/>
        </w:rPr>
        <w:t>年</w:t>
      </w:r>
      <w:r>
        <w:rPr>
          <w:rFonts w:hint="eastAsia"/>
        </w:rPr>
        <w:t>10</w:t>
      </w:r>
      <w:r>
        <w:rPr>
          <w:rFonts w:hint="eastAsia"/>
        </w:rPr>
        <w:t>月</w:t>
      </w:r>
      <w:r>
        <w:rPr>
          <w:rFonts w:hint="eastAsia"/>
        </w:rPr>
        <w:t>19</w:t>
      </w:r>
      <w:r>
        <w:rPr>
          <w:rFonts w:hint="eastAsia"/>
        </w:rPr>
        <w:t>日，</w:t>
      </w:r>
      <w:r>
        <w:rPr>
          <w:rFonts w:hint="eastAsia"/>
        </w:rPr>
        <w:t>Avalara</w:t>
      </w:r>
      <w:r>
        <w:rPr>
          <w:rFonts w:hint="eastAsia"/>
        </w:rPr>
        <w:t>报道称，阿联酋已明确</w:t>
      </w:r>
      <w:r>
        <w:rPr>
          <w:rFonts w:hint="eastAsia"/>
        </w:rPr>
        <w:t>2018</w:t>
      </w:r>
      <w:r>
        <w:rPr>
          <w:rFonts w:hint="eastAsia"/>
        </w:rPr>
        <w:t>年</w:t>
      </w:r>
      <w:r>
        <w:rPr>
          <w:rFonts w:hint="eastAsia"/>
        </w:rPr>
        <w:t>1</w:t>
      </w:r>
      <w:r>
        <w:rPr>
          <w:rFonts w:hint="eastAsia"/>
        </w:rPr>
        <w:t>月</w:t>
      </w:r>
      <w:r>
        <w:rPr>
          <w:rFonts w:hint="eastAsia"/>
        </w:rPr>
        <w:t>1</w:t>
      </w:r>
      <w:r>
        <w:rPr>
          <w:rFonts w:hint="eastAsia"/>
        </w:rPr>
        <w:t>日开征增值税以后，自贸区（</w:t>
      </w:r>
      <w:r>
        <w:rPr>
          <w:rFonts w:hint="eastAsia"/>
        </w:rPr>
        <w:t>Free Zones</w:t>
      </w:r>
      <w:r>
        <w:rPr>
          <w:rFonts w:hint="eastAsia"/>
        </w:rPr>
        <w:t>）不能自动获得免征增值税的法律地位。不过，保税区按增值税法的规定免征增值税。自贸区经申请成为保税区的也可以享受免增值税政策。自</w:t>
      </w:r>
      <w:r>
        <w:rPr>
          <w:rFonts w:hint="eastAsia"/>
        </w:rPr>
        <w:t>2018</w:t>
      </w:r>
      <w:r>
        <w:rPr>
          <w:rFonts w:hint="eastAsia"/>
        </w:rPr>
        <w:t>年</w:t>
      </w:r>
      <w:r>
        <w:rPr>
          <w:rFonts w:hint="eastAsia"/>
        </w:rPr>
        <w:t>1</w:t>
      </w:r>
      <w:r>
        <w:rPr>
          <w:rFonts w:hint="eastAsia"/>
        </w:rPr>
        <w:t>月</w:t>
      </w:r>
      <w:r>
        <w:rPr>
          <w:rFonts w:hint="eastAsia"/>
        </w:rPr>
        <w:t>1</w:t>
      </w:r>
      <w:r>
        <w:rPr>
          <w:rFonts w:hint="eastAsia"/>
        </w:rPr>
        <w:t>日起，在阿联酋的营业额超过</w:t>
      </w:r>
      <w:r>
        <w:rPr>
          <w:rFonts w:hint="eastAsia"/>
        </w:rPr>
        <w:t>37.5</w:t>
      </w:r>
      <w:r>
        <w:rPr>
          <w:rFonts w:hint="eastAsia"/>
        </w:rPr>
        <w:t>万迪拉姆的企业将被征收增值税，营业额</w:t>
      </w:r>
      <w:r>
        <w:rPr>
          <w:rFonts w:hint="eastAsia"/>
        </w:rPr>
        <w:t>18.75</w:t>
      </w:r>
      <w:r>
        <w:rPr>
          <w:rFonts w:hint="eastAsia"/>
        </w:rPr>
        <w:t>万迪拉姆和</w:t>
      </w:r>
      <w:r>
        <w:rPr>
          <w:rFonts w:hint="eastAsia"/>
        </w:rPr>
        <w:t>37.5</w:t>
      </w:r>
      <w:r>
        <w:rPr>
          <w:rFonts w:hint="eastAsia"/>
        </w:rPr>
        <w:t>万迪拉姆之间的企业可任意选择是否缴纳。</w:t>
      </w:r>
    </w:p>
    <w:p w14:paraId="3447DA4F" w14:textId="77777777" w:rsidR="009F1013" w:rsidRDefault="0078445A">
      <w:pPr>
        <w:pStyle w:val="3"/>
      </w:pPr>
      <w:r>
        <w:rPr>
          <w:rFonts w:hint="eastAsia"/>
        </w:rPr>
        <w:t xml:space="preserve">7.1.2 </w:t>
      </w:r>
      <w:r>
        <w:rPr>
          <w:rFonts w:hint="eastAsia"/>
        </w:rPr>
        <w:t>背景与评价</w:t>
      </w:r>
    </w:p>
    <w:p w14:paraId="438EE4A3" w14:textId="77777777" w:rsidR="009F1013" w:rsidRDefault="0078445A">
      <w:pPr>
        <w:ind w:firstLineChars="0" w:firstLine="0"/>
        <w:rPr>
          <w:rFonts w:cstheme="majorBidi"/>
          <w:b/>
          <w:bCs/>
          <w:szCs w:val="40"/>
        </w:rPr>
      </w:pPr>
      <w:r>
        <w:rPr>
          <w:rFonts w:cstheme="majorBidi" w:hint="eastAsia"/>
          <w:b/>
          <w:bCs/>
          <w:szCs w:val="40"/>
        </w:rPr>
        <w:t xml:space="preserve">7.1.2.1 </w:t>
      </w:r>
      <w:r>
        <w:rPr>
          <w:rFonts w:cstheme="majorBidi" w:hint="eastAsia"/>
          <w:b/>
          <w:bCs/>
          <w:szCs w:val="40"/>
        </w:rPr>
        <w:t>背景</w:t>
      </w:r>
      <w:r>
        <w:rPr>
          <w:rStyle w:val="af9"/>
          <w:rFonts w:cs="Times New Roman"/>
          <w:b/>
          <w:bCs/>
          <w:szCs w:val="24"/>
        </w:rPr>
        <w:footnoteReference w:id="42"/>
      </w:r>
    </w:p>
    <w:p w14:paraId="5BE6162F" w14:textId="713FB7DD" w:rsidR="009F1013" w:rsidRDefault="0078445A">
      <w:pPr>
        <w:ind w:firstLine="480"/>
        <w:jc w:val="left"/>
        <w:rPr>
          <w:rFonts w:cs="Times New Roman"/>
          <w:szCs w:val="24"/>
          <w:shd w:val="clear" w:color="auto" w:fill="FFFFFF"/>
        </w:rPr>
      </w:pPr>
      <w:r>
        <w:rPr>
          <w:rFonts w:cs="Times New Roman"/>
          <w:szCs w:val="24"/>
          <w:shd w:val="clear" w:color="auto" w:fill="FFFFFF"/>
        </w:rPr>
        <w:t>阿联酋有</w:t>
      </w:r>
      <w:r>
        <w:rPr>
          <w:rFonts w:cs="Times New Roman"/>
          <w:szCs w:val="24"/>
          <w:shd w:val="clear" w:color="auto" w:fill="FFFFFF"/>
        </w:rPr>
        <w:t>40</w:t>
      </w:r>
      <w:r>
        <w:rPr>
          <w:rFonts w:cs="Times New Roman"/>
          <w:szCs w:val="24"/>
          <w:shd w:val="clear" w:color="auto" w:fill="FFFFFF"/>
        </w:rPr>
        <w:t>多个自贸区。阿联酋迪拜的经济</w:t>
      </w:r>
      <w:r>
        <w:rPr>
          <w:rFonts w:cs="Times New Roman"/>
          <w:szCs w:val="24"/>
          <w:shd w:val="clear" w:color="auto" w:fill="FFFFFF"/>
        </w:rPr>
        <w:t>80%</w:t>
      </w:r>
      <w:r>
        <w:rPr>
          <w:rFonts w:cs="Times New Roman" w:hint="eastAsia"/>
          <w:szCs w:val="24"/>
          <w:shd w:val="clear" w:color="auto" w:fill="FFFFFF"/>
        </w:rPr>
        <w:t>的</w:t>
      </w:r>
      <w:r>
        <w:rPr>
          <w:rFonts w:cs="Times New Roman" w:hint="eastAsia"/>
          <w:szCs w:val="24"/>
          <w:shd w:val="clear" w:color="auto" w:fill="FFFFFF"/>
        </w:rPr>
        <w:t>GDP</w:t>
      </w:r>
      <w:r>
        <w:rPr>
          <w:rFonts w:cs="Times New Roman"/>
          <w:szCs w:val="24"/>
          <w:shd w:val="clear" w:color="auto" w:fill="FFFFFF"/>
        </w:rPr>
        <w:t>是贸易行业贡献，之前</w:t>
      </w:r>
      <w:r>
        <w:rPr>
          <w:rFonts w:cs="Times New Roman" w:hint="eastAsia"/>
          <w:szCs w:val="24"/>
          <w:shd w:val="clear" w:color="auto" w:fill="FFFFFF"/>
        </w:rPr>
        <w:t>自贸区</w:t>
      </w:r>
      <w:r>
        <w:rPr>
          <w:rFonts w:cs="Times New Roman"/>
          <w:szCs w:val="24"/>
          <w:shd w:val="clear" w:color="auto" w:fill="FFFFFF"/>
        </w:rPr>
        <w:t>是完全免税的，没有增值税，利得税，薪俸税，投资税等等</w:t>
      </w:r>
      <w:r>
        <w:rPr>
          <w:rFonts w:cs="Times New Roman" w:hint="eastAsia"/>
          <w:szCs w:val="24"/>
          <w:shd w:val="clear" w:color="auto" w:fill="FFFFFF"/>
        </w:rPr>
        <w:t>。但是</w:t>
      </w:r>
      <w:r>
        <w:rPr>
          <w:rFonts w:cs="Times New Roman"/>
          <w:szCs w:val="24"/>
          <w:shd w:val="clear" w:color="auto" w:fill="FFFFFF"/>
        </w:rPr>
        <w:t>在</w:t>
      </w:r>
      <w:r>
        <w:rPr>
          <w:rFonts w:cs="Times New Roman"/>
          <w:szCs w:val="24"/>
          <w:shd w:val="clear" w:color="auto" w:fill="FFFFFF"/>
        </w:rPr>
        <w:lastRenderedPageBreak/>
        <w:t>2017</w:t>
      </w:r>
      <w:r>
        <w:rPr>
          <w:rFonts w:cs="Times New Roman"/>
          <w:szCs w:val="24"/>
          <w:shd w:val="clear" w:color="auto" w:fill="FFFFFF"/>
        </w:rPr>
        <w:t>年</w:t>
      </w:r>
      <w:r>
        <w:rPr>
          <w:rFonts w:cs="Times New Roman"/>
          <w:szCs w:val="24"/>
          <w:shd w:val="clear" w:color="auto" w:fill="FFFFFF"/>
        </w:rPr>
        <w:t>5</w:t>
      </w:r>
      <w:r>
        <w:rPr>
          <w:rFonts w:cs="Times New Roman"/>
          <w:szCs w:val="24"/>
          <w:shd w:val="clear" w:color="auto" w:fill="FFFFFF"/>
        </w:rPr>
        <w:t>月</w:t>
      </w:r>
      <w:r>
        <w:rPr>
          <w:rFonts w:cs="Times New Roman"/>
          <w:szCs w:val="24"/>
          <w:shd w:val="clear" w:color="auto" w:fill="FFFFFF"/>
        </w:rPr>
        <w:t>28</w:t>
      </w:r>
      <w:r>
        <w:rPr>
          <w:rFonts w:cs="Times New Roman"/>
          <w:szCs w:val="24"/>
          <w:shd w:val="clear" w:color="auto" w:fill="FFFFFF"/>
        </w:rPr>
        <w:t>日</w:t>
      </w:r>
      <w:r>
        <w:rPr>
          <w:rFonts w:cs="Times New Roman" w:hint="eastAsia"/>
          <w:szCs w:val="24"/>
          <w:shd w:val="clear" w:color="auto" w:fill="FFFFFF"/>
        </w:rPr>
        <w:t>，</w:t>
      </w:r>
      <w:r>
        <w:rPr>
          <w:rFonts w:cs="Times New Roman"/>
          <w:szCs w:val="24"/>
          <w:shd w:val="clear" w:color="auto" w:fill="FFFFFF"/>
        </w:rPr>
        <w:t>阿联酋</w:t>
      </w:r>
      <w:r>
        <w:rPr>
          <w:rFonts w:cs="Times New Roman" w:hint="eastAsia"/>
          <w:szCs w:val="24"/>
          <w:shd w:val="clear" w:color="auto" w:fill="FFFFFF"/>
        </w:rPr>
        <w:t>提交了</w:t>
      </w:r>
      <w:r>
        <w:rPr>
          <w:rFonts w:cs="Times New Roman"/>
          <w:szCs w:val="24"/>
          <w:shd w:val="clear" w:color="auto" w:fill="FFFFFF"/>
        </w:rPr>
        <w:t>批准海合会统一增值税协议（</w:t>
      </w:r>
      <w:r>
        <w:rPr>
          <w:rFonts w:cs="Times New Roman"/>
          <w:szCs w:val="24"/>
          <w:shd w:val="clear" w:color="auto" w:fill="FFFFFF"/>
        </w:rPr>
        <w:t>Unified Value Added Tax (VAT) agreement</w:t>
      </w:r>
      <w:r>
        <w:rPr>
          <w:rFonts w:cs="Times New Roman"/>
          <w:szCs w:val="24"/>
          <w:shd w:val="clear" w:color="auto" w:fill="FFFFFF"/>
        </w:rPr>
        <w:t>）和统一选择性消费税协议（</w:t>
      </w:r>
      <w:r>
        <w:rPr>
          <w:rFonts w:cs="Times New Roman"/>
          <w:szCs w:val="24"/>
          <w:shd w:val="clear" w:color="auto" w:fill="FFFFFF"/>
        </w:rPr>
        <w:t>Unified Selective Excise Tax agreement</w:t>
      </w:r>
      <w:r>
        <w:rPr>
          <w:rFonts w:cs="Times New Roman"/>
          <w:szCs w:val="24"/>
          <w:shd w:val="clear" w:color="auto" w:fill="FFFFFF"/>
        </w:rPr>
        <w:t>）的文件。秘书处同日发布的声明称，阿联酋是第二个批准两项协议的海合会成员国，当第二个成员国提交批准文件后，上述两协议即开始生效。阿联酋与其他</w:t>
      </w:r>
      <w:r>
        <w:rPr>
          <w:rFonts w:cs="Times New Roman"/>
          <w:szCs w:val="24"/>
          <w:shd w:val="clear" w:color="auto" w:fill="FFFFFF"/>
        </w:rPr>
        <w:t>5</w:t>
      </w:r>
      <w:r>
        <w:rPr>
          <w:rFonts w:cs="Times New Roman"/>
          <w:szCs w:val="24"/>
          <w:shd w:val="clear" w:color="auto" w:fill="FFFFFF"/>
        </w:rPr>
        <w:t>个海湾合作委员会（</w:t>
      </w:r>
      <w:r>
        <w:rPr>
          <w:rFonts w:cs="Times New Roman"/>
          <w:szCs w:val="24"/>
          <w:shd w:val="clear" w:color="auto" w:fill="FFFFFF"/>
        </w:rPr>
        <w:t>GCC</w:t>
      </w:r>
      <w:r w:rsidR="00360C02">
        <w:rPr>
          <w:rFonts w:cs="Times New Roman" w:hint="eastAsia"/>
          <w:szCs w:val="24"/>
          <w:shd w:val="clear" w:color="auto" w:fill="FFFFFF"/>
        </w:rPr>
        <w:t>，</w:t>
      </w:r>
      <w:r w:rsidRPr="00360C02">
        <w:rPr>
          <w:rFonts w:cs="Times New Roman"/>
          <w:szCs w:val="24"/>
          <w:shd w:val="clear" w:color="auto" w:fill="FFFFFF"/>
        </w:rPr>
        <w:t>Gulf Cooperation Council</w:t>
      </w:r>
      <w:r>
        <w:rPr>
          <w:rFonts w:cs="Times New Roman"/>
          <w:szCs w:val="24"/>
          <w:shd w:val="clear" w:color="auto" w:fill="FFFFFF"/>
        </w:rPr>
        <w:t>）成员国将于</w:t>
      </w:r>
      <w:r>
        <w:rPr>
          <w:rFonts w:cs="Times New Roman"/>
          <w:szCs w:val="24"/>
          <w:shd w:val="clear" w:color="auto" w:fill="FFFFFF"/>
        </w:rPr>
        <w:t>2018</w:t>
      </w:r>
      <w:r>
        <w:rPr>
          <w:rFonts w:cs="Times New Roman"/>
          <w:szCs w:val="24"/>
          <w:shd w:val="clear" w:color="auto" w:fill="FFFFFF"/>
        </w:rPr>
        <w:t>年</w:t>
      </w:r>
      <w:r>
        <w:rPr>
          <w:rFonts w:cs="Times New Roman"/>
          <w:szCs w:val="24"/>
          <w:shd w:val="clear" w:color="auto" w:fill="FFFFFF"/>
        </w:rPr>
        <w:t>1</w:t>
      </w:r>
      <w:r>
        <w:rPr>
          <w:rFonts w:cs="Times New Roman"/>
          <w:szCs w:val="24"/>
          <w:shd w:val="clear" w:color="auto" w:fill="FFFFFF"/>
        </w:rPr>
        <w:t>月</w:t>
      </w:r>
      <w:r>
        <w:rPr>
          <w:rFonts w:cs="Times New Roman"/>
          <w:szCs w:val="24"/>
          <w:shd w:val="clear" w:color="auto" w:fill="FFFFFF"/>
        </w:rPr>
        <w:t>1</w:t>
      </w:r>
      <w:r>
        <w:rPr>
          <w:rFonts w:cs="Times New Roman"/>
          <w:szCs w:val="24"/>
          <w:shd w:val="clear" w:color="auto" w:fill="FFFFFF"/>
        </w:rPr>
        <w:t>日统一开征增值税，税率为</w:t>
      </w:r>
      <w:r>
        <w:rPr>
          <w:rFonts w:cs="Times New Roman"/>
          <w:szCs w:val="24"/>
          <w:shd w:val="clear" w:color="auto" w:fill="FFFFFF"/>
        </w:rPr>
        <w:t>5%</w:t>
      </w:r>
      <w:r>
        <w:rPr>
          <w:rFonts w:cs="Times New Roman" w:hint="eastAsia"/>
          <w:szCs w:val="24"/>
          <w:shd w:val="clear" w:color="auto" w:fill="FFFFFF"/>
        </w:rPr>
        <w:t>。</w:t>
      </w:r>
    </w:p>
    <w:p w14:paraId="24EDE22A" w14:textId="77777777" w:rsidR="009F1013" w:rsidRDefault="0078445A">
      <w:pPr>
        <w:pStyle w:val="af3"/>
      </w:pPr>
      <w:r>
        <w:rPr>
          <w:rFonts w:hint="eastAsia"/>
        </w:rPr>
        <w:t xml:space="preserve">7.1.2.2 </w:t>
      </w:r>
      <w:r>
        <w:rPr>
          <w:rFonts w:hint="eastAsia"/>
        </w:rPr>
        <w:t>评价</w:t>
      </w:r>
      <w:r>
        <w:rPr>
          <w:rStyle w:val="af9"/>
          <w:rFonts w:cs="Times New Roman"/>
          <w:szCs w:val="24"/>
        </w:rPr>
        <w:footnoteReference w:id="43"/>
      </w:r>
    </w:p>
    <w:p w14:paraId="550A3DF9" w14:textId="77777777" w:rsidR="009F1013" w:rsidRDefault="0078445A">
      <w:pPr>
        <w:ind w:firstLine="480"/>
        <w:jc w:val="left"/>
        <w:rPr>
          <w:rFonts w:cs="Times New Roman"/>
          <w:szCs w:val="24"/>
          <w:shd w:val="clear" w:color="auto" w:fill="FFFFFF"/>
        </w:rPr>
      </w:pPr>
      <w:r>
        <w:rPr>
          <w:rFonts w:cs="Times New Roman"/>
          <w:szCs w:val="24"/>
          <w:shd w:val="clear" w:color="auto" w:fill="FFFFFF"/>
        </w:rPr>
        <w:t>在石油价格急剧下跌的大背景之下，政府需要寻找多种渠道来增加收入和促进发展，实际上政府一直在考虑实现税收多元</w:t>
      </w:r>
      <w:r>
        <w:rPr>
          <w:rFonts w:cs="Times New Roman" w:hint="eastAsia"/>
          <w:szCs w:val="24"/>
          <w:shd w:val="clear" w:color="auto" w:fill="FFFFFF"/>
        </w:rPr>
        <w:t>化</w:t>
      </w:r>
      <w:r>
        <w:rPr>
          <w:rFonts w:cs="Times New Roman"/>
          <w:szCs w:val="24"/>
          <w:shd w:val="clear" w:color="auto" w:fill="FFFFFF"/>
        </w:rPr>
        <w:t>，实施增值税就是有效方法之一。增值税的最终支付方为供应链的终端消费者。增值税政策预计可以为阿联酋在</w:t>
      </w:r>
      <w:r>
        <w:rPr>
          <w:rFonts w:cs="Times New Roman"/>
          <w:szCs w:val="24"/>
          <w:shd w:val="clear" w:color="auto" w:fill="FFFFFF"/>
        </w:rPr>
        <w:t>2018</w:t>
      </w:r>
      <w:r>
        <w:rPr>
          <w:rFonts w:cs="Times New Roman"/>
          <w:szCs w:val="24"/>
          <w:shd w:val="clear" w:color="auto" w:fill="FFFFFF"/>
        </w:rPr>
        <w:t>年带来</w:t>
      </w:r>
      <w:r>
        <w:rPr>
          <w:rFonts w:cs="Times New Roman"/>
          <w:szCs w:val="24"/>
          <w:shd w:val="clear" w:color="auto" w:fill="FFFFFF"/>
        </w:rPr>
        <w:t>120</w:t>
      </w:r>
      <w:r>
        <w:rPr>
          <w:rFonts w:cs="Times New Roman"/>
          <w:szCs w:val="24"/>
          <w:shd w:val="clear" w:color="auto" w:fill="FFFFFF"/>
        </w:rPr>
        <w:t>亿迪拉姆的税收收益，这部分收益将会被用于政府的日常财政开销，例如公共教育，医疗，道路，公园建设等。</w:t>
      </w:r>
    </w:p>
    <w:p w14:paraId="04F855B3" w14:textId="77777777" w:rsidR="009F1013" w:rsidRDefault="0078445A">
      <w:pPr>
        <w:pStyle w:val="2"/>
      </w:pPr>
      <w:bookmarkStart w:id="26" w:name="_Toc498634012"/>
      <w:r>
        <w:rPr>
          <w:rFonts w:hint="eastAsia"/>
        </w:rPr>
        <w:t xml:space="preserve">7.2 </w:t>
      </w:r>
      <w:r>
        <w:rPr>
          <w:rFonts w:hint="eastAsia"/>
        </w:rPr>
        <w:t>海湾六国将不能同时开征增值税</w:t>
      </w:r>
      <w:r>
        <w:rPr>
          <w:rStyle w:val="af9"/>
          <w:rFonts w:hint="eastAsia"/>
        </w:rPr>
        <w:footnoteReference w:id="44"/>
      </w:r>
      <w:bookmarkEnd w:id="26"/>
    </w:p>
    <w:p w14:paraId="45FC5825" w14:textId="77777777" w:rsidR="009F1013" w:rsidRDefault="0078445A">
      <w:pPr>
        <w:pStyle w:val="3"/>
      </w:pPr>
      <w:r>
        <w:rPr>
          <w:rFonts w:hint="eastAsia"/>
        </w:rPr>
        <w:t xml:space="preserve">7.2.1 </w:t>
      </w:r>
      <w:r>
        <w:rPr>
          <w:rFonts w:hint="eastAsia"/>
        </w:rPr>
        <w:t>内容</w:t>
      </w:r>
    </w:p>
    <w:p w14:paraId="7CCE4C0B" w14:textId="77777777" w:rsidR="009F1013" w:rsidRDefault="0078445A">
      <w:pPr>
        <w:pStyle w:val="af2"/>
        <w:widowControl/>
        <w:shd w:val="clear" w:color="auto" w:fill="FFFFFF"/>
        <w:spacing w:beforeAutospacing="0" w:afterAutospacing="0"/>
        <w:ind w:firstLine="480"/>
      </w:pPr>
      <w:r>
        <w:rPr>
          <w:rFonts w:ascii="Times New Roman" w:hAnsi="Times New Roman" w:hint="eastAsia"/>
          <w:kern w:val="2"/>
          <w:shd w:val="clear" w:color="auto" w:fill="FFFFFF"/>
        </w:rPr>
        <w:t>2017</w:t>
      </w:r>
      <w:r>
        <w:rPr>
          <w:rFonts w:ascii="Times New Roman" w:hAnsi="Times New Roman" w:hint="eastAsia"/>
          <w:kern w:val="2"/>
          <w:shd w:val="clear" w:color="auto" w:fill="FFFFFF"/>
        </w:rPr>
        <w:t>年</w:t>
      </w:r>
      <w:r>
        <w:rPr>
          <w:rFonts w:ascii="Times New Roman" w:hAnsi="Times New Roman" w:hint="eastAsia"/>
          <w:kern w:val="2"/>
          <w:shd w:val="clear" w:color="auto" w:fill="FFFFFF"/>
        </w:rPr>
        <w:t>10</w:t>
      </w:r>
      <w:r>
        <w:rPr>
          <w:rFonts w:ascii="Times New Roman" w:hAnsi="Times New Roman" w:hint="eastAsia"/>
          <w:kern w:val="2"/>
          <w:shd w:val="clear" w:color="auto" w:fill="FFFFFF"/>
        </w:rPr>
        <w:t>月</w:t>
      </w:r>
      <w:r>
        <w:rPr>
          <w:rFonts w:ascii="Times New Roman" w:hAnsi="Times New Roman" w:hint="eastAsia"/>
          <w:kern w:val="2"/>
          <w:shd w:val="clear" w:color="auto" w:fill="FFFFFF"/>
        </w:rPr>
        <w:t>31</w:t>
      </w:r>
      <w:r>
        <w:rPr>
          <w:rFonts w:ascii="Times New Roman" w:hAnsi="Times New Roman" w:hint="eastAsia"/>
          <w:kern w:val="2"/>
          <w:shd w:val="clear" w:color="auto" w:fill="FFFFFF"/>
        </w:rPr>
        <w:t>日，</w:t>
      </w:r>
      <w:r>
        <w:rPr>
          <w:rFonts w:ascii="Times New Roman" w:hAnsi="Times New Roman" w:hint="eastAsia"/>
          <w:kern w:val="2"/>
          <w:shd w:val="clear" w:color="auto" w:fill="FFFFFF"/>
        </w:rPr>
        <w:t>Avalara</w:t>
      </w:r>
      <w:r>
        <w:rPr>
          <w:rFonts w:ascii="Times New Roman" w:hAnsi="Times New Roman" w:hint="eastAsia"/>
          <w:kern w:val="2"/>
          <w:shd w:val="clear" w:color="auto" w:fill="FFFFFF"/>
        </w:rPr>
        <w:t>报道称，</w:t>
      </w:r>
      <w:r>
        <w:rPr>
          <w:rFonts w:ascii="Times New Roman" w:hAnsi="Times New Roman" w:hint="eastAsia"/>
          <w:kern w:val="2"/>
          <w:shd w:val="clear" w:color="auto" w:fill="FFFFFF"/>
        </w:rPr>
        <w:t>GCC</w:t>
      </w:r>
      <w:r>
        <w:rPr>
          <w:rFonts w:ascii="Times New Roman" w:hAnsi="Times New Roman" w:hint="eastAsia"/>
          <w:kern w:val="2"/>
          <w:shd w:val="clear" w:color="auto" w:fill="FFFFFF"/>
        </w:rPr>
        <w:t>六个成员国原根据增值税合作框架计划于</w:t>
      </w:r>
      <w:r>
        <w:rPr>
          <w:rFonts w:ascii="Times New Roman" w:hAnsi="Times New Roman" w:hint="eastAsia"/>
          <w:kern w:val="2"/>
          <w:shd w:val="clear" w:color="auto" w:fill="FFFFFF"/>
        </w:rPr>
        <w:t>2018</w:t>
      </w:r>
      <w:r>
        <w:rPr>
          <w:rFonts w:ascii="Times New Roman" w:hAnsi="Times New Roman" w:hint="eastAsia"/>
          <w:kern w:val="2"/>
          <w:shd w:val="clear" w:color="auto" w:fill="FFFFFF"/>
        </w:rPr>
        <w:t>年</w:t>
      </w:r>
      <w:r>
        <w:rPr>
          <w:rFonts w:ascii="Times New Roman" w:hAnsi="Times New Roman" w:hint="eastAsia"/>
          <w:kern w:val="2"/>
          <w:shd w:val="clear" w:color="auto" w:fill="FFFFFF"/>
        </w:rPr>
        <w:t>1</w:t>
      </w:r>
      <w:r>
        <w:rPr>
          <w:rFonts w:ascii="Times New Roman" w:hAnsi="Times New Roman" w:hint="eastAsia"/>
          <w:kern w:val="2"/>
          <w:shd w:val="clear" w:color="auto" w:fill="FFFFFF"/>
        </w:rPr>
        <w:t>月</w:t>
      </w:r>
      <w:r>
        <w:rPr>
          <w:rFonts w:ascii="Times New Roman" w:hAnsi="Times New Roman" w:hint="eastAsia"/>
          <w:kern w:val="2"/>
          <w:shd w:val="clear" w:color="auto" w:fill="FFFFFF"/>
        </w:rPr>
        <w:t>1</w:t>
      </w:r>
      <w:r>
        <w:rPr>
          <w:rFonts w:ascii="Times New Roman" w:hAnsi="Times New Roman" w:hint="eastAsia"/>
          <w:kern w:val="2"/>
          <w:shd w:val="clear" w:color="auto" w:fill="FFFFFF"/>
        </w:rPr>
        <w:t>日同时开征税率为</w:t>
      </w:r>
      <w:r>
        <w:rPr>
          <w:rFonts w:ascii="Times New Roman" w:hAnsi="Times New Roman" w:hint="eastAsia"/>
          <w:kern w:val="2"/>
          <w:shd w:val="clear" w:color="auto" w:fill="FFFFFF"/>
        </w:rPr>
        <w:t>5%</w:t>
      </w:r>
      <w:r>
        <w:rPr>
          <w:rFonts w:ascii="Times New Roman" w:hAnsi="Times New Roman" w:hint="eastAsia"/>
          <w:kern w:val="2"/>
          <w:shd w:val="clear" w:color="auto" w:fill="FFFFFF"/>
        </w:rPr>
        <w:t>的增值税，但从目前各国立法进展情况看，沙特已公布增值税法和实施条例，将于</w:t>
      </w:r>
      <w:r>
        <w:rPr>
          <w:rFonts w:ascii="Times New Roman" w:hAnsi="Times New Roman" w:hint="eastAsia"/>
          <w:kern w:val="2"/>
          <w:shd w:val="clear" w:color="auto" w:fill="FFFFFF"/>
        </w:rPr>
        <w:t>2018</w:t>
      </w:r>
      <w:r>
        <w:rPr>
          <w:rFonts w:ascii="Times New Roman" w:hAnsi="Times New Roman" w:hint="eastAsia"/>
          <w:kern w:val="2"/>
          <w:shd w:val="clear" w:color="auto" w:fill="FFFFFF"/>
        </w:rPr>
        <w:t>年</w:t>
      </w:r>
      <w:r>
        <w:rPr>
          <w:rFonts w:ascii="Times New Roman" w:hAnsi="Times New Roman" w:hint="eastAsia"/>
          <w:kern w:val="2"/>
          <w:shd w:val="clear" w:color="auto" w:fill="FFFFFF"/>
        </w:rPr>
        <w:t>1</w:t>
      </w:r>
      <w:r>
        <w:rPr>
          <w:rFonts w:ascii="Times New Roman" w:hAnsi="Times New Roman" w:hint="eastAsia"/>
          <w:kern w:val="2"/>
          <w:shd w:val="clear" w:color="auto" w:fill="FFFFFF"/>
        </w:rPr>
        <w:t>月</w:t>
      </w:r>
      <w:r>
        <w:rPr>
          <w:rFonts w:ascii="Times New Roman" w:hAnsi="Times New Roman" w:hint="eastAsia"/>
          <w:kern w:val="2"/>
          <w:shd w:val="clear" w:color="auto" w:fill="FFFFFF"/>
        </w:rPr>
        <w:t>1</w:t>
      </w:r>
      <w:r>
        <w:rPr>
          <w:rFonts w:ascii="Times New Roman" w:hAnsi="Times New Roman" w:hint="eastAsia"/>
          <w:kern w:val="2"/>
          <w:shd w:val="clear" w:color="auto" w:fill="FFFFFF"/>
        </w:rPr>
        <w:t>日开征；阿联酋已公布税法于</w:t>
      </w:r>
      <w:r>
        <w:rPr>
          <w:rFonts w:ascii="Times New Roman" w:hAnsi="Times New Roman" w:hint="eastAsia"/>
          <w:kern w:val="2"/>
          <w:shd w:val="clear" w:color="auto" w:fill="FFFFFF"/>
        </w:rPr>
        <w:t>2018</w:t>
      </w:r>
      <w:r>
        <w:rPr>
          <w:rFonts w:ascii="Times New Roman" w:hAnsi="Times New Roman" w:hint="eastAsia"/>
          <w:kern w:val="2"/>
          <w:shd w:val="clear" w:color="auto" w:fill="FFFFFF"/>
        </w:rPr>
        <w:t>年</w:t>
      </w:r>
      <w:r>
        <w:rPr>
          <w:rFonts w:ascii="Times New Roman" w:hAnsi="Times New Roman" w:hint="eastAsia"/>
          <w:kern w:val="2"/>
          <w:shd w:val="clear" w:color="auto" w:fill="FFFFFF"/>
        </w:rPr>
        <w:t>1</w:t>
      </w:r>
      <w:r>
        <w:rPr>
          <w:rFonts w:ascii="Times New Roman" w:hAnsi="Times New Roman" w:hint="eastAsia"/>
          <w:kern w:val="2"/>
          <w:shd w:val="clear" w:color="auto" w:fill="FFFFFF"/>
        </w:rPr>
        <w:t>月</w:t>
      </w:r>
      <w:r>
        <w:rPr>
          <w:rFonts w:ascii="Times New Roman" w:hAnsi="Times New Roman" w:hint="eastAsia"/>
          <w:kern w:val="2"/>
          <w:shd w:val="clear" w:color="auto" w:fill="FFFFFF"/>
        </w:rPr>
        <w:t>1</w:t>
      </w:r>
      <w:r>
        <w:rPr>
          <w:rFonts w:ascii="Times New Roman" w:hAnsi="Times New Roman" w:hint="eastAsia"/>
          <w:kern w:val="2"/>
          <w:shd w:val="clear" w:color="auto" w:fill="FFFFFF"/>
        </w:rPr>
        <w:t>日开征，但尚未公布实施条例；巴林、科威特和阿曼可能要推迟至</w:t>
      </w:r>
      <w:r>
        <w:rPr>
          <w:rFonts w:ascii="Times New Roman" w:hAnsi="Times New Roman" w:hint="eastAsia"/>
          <w:kern w:val="2"/>
          <w:shd w:val="clear" w:color="auto" w:fill="FFFFFF"/>
        </w:rPr>
        <w:t>2019</w:t>
      </w:r>
      <w:r>
        <w:rPr>
          <w:rFonts w:ascii="Times New Roman" w:hAnsi="Times New Roman" w:hint="eastAsia"/>
          <w:kern w:val="2"/>
          <w:shd w:val="clear" w:color="auto" w:fill="FFFFFF"/>
        </w:rPr>
        <w:t>年开征；卡塔尔由于政治原因受到</w:t>
      </w:r>
      <w:r>
        <w:rPr>
          <w:rFonts w:ascii="Times New Roman" w:hAnsi="Times New Roman" w:hint="eastAsia"/>
          <w:kern w:val="2"/>
          <w:shd w:val="clear" w:color="auto" w:fill="FFFFFF"/>
        </w:rPr>
        <w:t>GCC</w:t>
      </w:r>
      <w:r>
        <w:rPr>
          <w:rFonts w:ascii="Times New Roman" w:hAnsi="Times New Roman" w:hint="eastAsia"/>
          <w:kern w:val="2"/>
          <w:shd w:val="clear" w:color="auto" w:fill="FFFFFF"/>
        </w:rPr>
        <w:t>其他五国制裁，是否还能按照合作框架开征增值税存在不确定性。</w:t>
      </w:r>
      <w:r>
        <w:rPr>
          <w:rFonts w:hint="eastAsia"/>
        </w:rPr>
        <w:t xml:space="preserve">  </w:t>
      </w:r>
    </w:p>
    <w:p w14:paraId="11484294" w14:textId="77777777" w:rsidR="009F1013" w:rsidRDefault="0078445A">
      <w:pPr>
        <w:pStyle w:val="3"/>
      </w:pPr>
      <w:r>
        <w:rPr>
          <w:rFonts w:hint="eastAsia"/>
        </w:rPr>
        <w:t xml:space="preserve">7.2.2 </w:t>
      </w:r>
      <w:r>
        <w:rPr>
          <w:rFonts w:hint="eastAsia"/>
        </w:rPr>
        <w:t>背景与评价</w:t>
      </w:r>
    </w:p>
    <w:p w14:paraId="1C2ECF8E" w14:textId="77777777" w:rsidR="009F1013" w:rsidRDefault="0078445A">
      <w:pPr>
        <w:pStyle w:val="af3"/>
      </w:pPr>
      <w:r>
        <w:rPr>
          <w:rFonts w:hint="eastAsia"/>
        </w:rPr>
        <w:t xml:space="preserve">7.2.2.1 </w:t>
      </w:r>
      <w:r>
        <w:rPr>
          <w:rFonts w:hint="eastAsia"/>
        </w:rPr>
        <w:t>背景</w:t>
      </w:r>
      <w:r>
        <w:rPr>
          <w:rStyle w:val="af9"/>
          <w:rFonts w:hint="eastAsia"/>
          <w:szCs w:val="40"/>
        </w:rPr>
        <w:footnoteReference w:id="45"/>
      </w:r>
    </w:p>
    <w:bookmarkEnd w:id="25"/>
    <w:p w14:paraId="4ADD3F5F" w14:textId="407B8E15" w:rsidR="009F1013" w:rsidRDefault="0078445A">
      <w:pPr>
        <w:ind w:firstLine="480"/>
        <w:rPr>
          <w:rFonts w:cs="Times New Roman"/>
          <w:szCs w:val="24"/>
          <w:shd w:val="clear" w:color="auto" w:fill="FFFFFF"/>
        </w:rPr>
      </w:pPr>
      <w:r>
        <w:rPr>
          <w:rFonts w:cs="Times New Roman" w:hint="eastAsia"/>
          <w:szCs w:val="24"/>
          <w:shd w:val="clear" w:color="auto" w:fill="FFFFFF"/>
        </w:rPr>
        <w:t>2017</w:t>
      </w:r>
      <w:r>
        <w:rPr>
          <w:rFonts w:cs="Times New Roman" w:hint="eastAsia"/>
          <w:szCs w:val="24"/>
          <w:shd w:val="clear" w:color="auto" w:fill="FFFFFF"/>
        </w:rPr>
        <w:t>年</w:t>
      </w:r>
      <w:r>
        <w:rPr>
          <w:rFonts w:cs="Times New Roman" w:hint="eastAsia"/>
          <w:szCs w:val="24"/>
          <w:shd w:val="clear" w:color="auto" w:fill="FFFFFF"/>
        </w:rPr>
        <w:t>5</w:t>
      </w:r>
      <w:r>
        <w:rPr>
          <w:rFonts w:cs="Times New Roman" w:hint="eastAsia"/>
          <w:szCs w:val="24"/>
          <w:shd w:val="clear" w:color="auto" w:fill="FFFFFF"/>
        </w:rPr>
        <w:t>月下旬，</w:t>
      </w:r>
      <w:r>
        <w:rPr>
          <w:rFonts w:cs="Times New Roman" w:hint="eastAsia"/>
          <w:szCs w:val="24"/>
          <w:shd w:val="clear" w:color="auto" w:fill="FFFFFF"/>
        </w:rPr>
        <w:t>G</w:t>
      </w:r>
      <w:r>
        <w:rPr>
          <w:rFonts w:cs="Times New Roman"/>
          <w:szCs w:val="24"/>
          <w:shd w:val="clear" w:color="auto" w:fill="FFFFFF"/>
        </w:rPr>
        <w:t>CC</w:t>
      </w:r>
      <w:r>
        <w:rPr>
          <w:rFonts w:cs="Times New Roman" w:hint="eastAsia"/>
          <w:szCs w:val="24"/>
          <w:shd w:val="clear" w:color="auto" w:fill="FFFFFF"/>
        </w:rPr>
        <w:t>会议通过了一项关于引进增值税的协议，毫无疑问，增值税进程将加快，目前海湾六个成员国——沙特阿拉伯、卡塔尔、阿曼、科威特、阿联酋、巴林均已签署条约，同意实施增值税。从</w:t>
      </w:r>
      <w:r>
        <w:rPr>
          <w:rFonts w:cs="Times New Roman" w:hint="eastAsia"/>
          <w:szCs w:val="24"/>
          <w:shd w:val="clear" w:color="auto" w:fill="FFFFFF"/>
        </w:rPr>
        <w:t>2018</w:t>
      </w:r>
      <w:r>
        <w:rPr>
          <w:rFonts w:cs="Times New Roman" w:hint="eastAsia"/>
          <w:szCs w:val="24"/>
          <w:shd w:val="clear" w:color="auto" w:fill="FFFFFF"/>
        </w:rPr>
        <w:t>年</w:t>
      </w:r>
      <w:r>
        <w:rPr>
          <w:rFonts w:cs="Times New Roman" w:hint="eastAsia"/>
          <w:szCs w:val="24"/>
          <w:shd w:val="clear" w:color="auto" w:fill="FFFFFF"/>
        </w:rPr>
        <w:t>1</w:t>
      </w:r>
      <w:r>
        <w:rPr>
          <w:rFonts w:cs="Times New Roman" w:hint="eastAsia"/>
          <w:szCs w:val="24"/>
          <w:shd w:val="clear" w:color="auto" w:fill="FFFFFF"/>
        </w:rPr>
        <w:t>月</w:t>
      </w:r>
      <w:r>
        <w:rPr>
          <w:rFonts w:cs="Times New Roman" w:hint="eastAsia"/>
          <w:szCs w:val="24"/>
          <w:shd w:val="clear" w:color="auto" w:fill="FFFFFF"/>
        </w:rPr>
        <w:t>1</w:t>
      </w:r>
      <w:r>
        <w:rPr>
          <w:rFonts w:cs="Times New Roman" w:hint="eastAsia"/>
          <w:szCs w:val="24"/>
          <w:shd w:val="clear" w:color="auto" w:fill="FFFFFF"/>
        </w:rPr>
        <w:t>日起，海合会六国将同时征收</w:t>
      </w:r>
      <w:r>
        <w:rPr>
          <w:rFonts w:cs="Times New Roman" w:hint="eastAsia"/>
          <w:szCs w:val="24"/>
          <w:shd w:val="clear" w:color="auto" w:fill="FFFFFF"/>
        </w:rPr>
        <w:t>5%</w:t>
      </w:r>
      <w:r>
        <w:rPr>
          <w:rFonts w:cs="Times New Roman" w:hint="eastAsia"/>
          <w:szCs w:val="24"/>
          <w:shd w:val="clear" w:color="auto" w:fill="FFFFFF"/>
        </w:rPr>
        <w:t>的增值税</w:t>
      </w:r>
      <w:r w:rsidR="007E16A4">
        <w:rPr>
          <w:rFonts w:cs="Times New Roman" w:hint="eastAsia"/>
          <w:szCs w:val="24"/>
          <w:shd w:val="clear" w:color="auto" w:fill="FFFFFF"/>
        </w:rPr>
        <w:t>（</w:t>
      </w:r>
      <w:r>
        <w:rPr>
          <w:rFonts w:cs="Times New Roman" w:hint="eastAsia"/>
          <w:szCs w:val="24"/>
          <w:shd w:val="clear" w:color="auto" w:fill="FFFFFF"/>
        </w:rPr>
        <w:t>VAT</w:t>
      </w:r>
      <w:r>
        <w:rPr>
          <w:rFonts w:cs="Times New Roman" w:hint="eastAsia"/>
          <w:szCs w:val="24"/>
          <w:shd w:val="clear" w:color="auto" w:fill="FFFFFF"/>
        </w:rPr>
        <w:t>，</w:t>
      </w:r>
      <w:r>
        <w:rPr>
          <w:rFonts w:cs="Times New Roman" w:hint="eastAsia"/>
          <w:szCs w:val="24"/>
          <w:shd w:val="clear" w:color="auto" w:fill="FFFFFF"/>
        </w:rPr>
        <w:t>Value Added Tax</w:t>
      </w:r>
      <w:r w:rsidR="007E16A4">
        <w:rPr>
          <w:rFonts w:cs="Times New Roman" w:hint="eastAsia"/>
          <w:szCs w:val="24"/>
          <w:shd w:val="clear" w:color="auto" w:fill="FFFFFF"/>
        </w:rPr>
        <w:t>）</w:t>
      </w:r>
      <w:r>
        <w:rPr>
          <w:rFonts w:cs="Times New Roman" w:hint="eastAsia"/>
          <w:szCs w:val="24"/>
          <w:shd w:val="clear" w:color="auto" w:fill="FFFFFF"/>
        </w:rPr>
        <w:t>。</w:t>
      </w:r>
    </w:p>
    <w:p w14:paraId="24D4EF9D" w14:textId="77777777" w:rsidR="009F1013" w:rsidRDefault="0078445A">
      <w:pPr>
        <w:ind w:firstLine="480"/>
        <w:rPr>
          <w:rFonts w:cs="Times New Roman"/>
          <w:szCs w:val="24"/>
          <w:shd w:val="clear" w:color="auto" w:fill="FFFFFF"/>
        </w:rPr>
      </w:pPr>
      <w:r>
        <w:rPr>
          <w:rFonts w:cs="Times New Roman" w:hint="eastAsia"/>
          <w:szCs w:val="24"/>
          <w:shd w:val="clear" w:color="auto" w:fill="FFFFFF"/>
        </w:rPr>
        <w:t>北京时间</w:t>
      </w:r>
      <w:r>
        <w:rPr>
          <w:rFonts w:cs="Times New Roman" w:hint="eastAsia"/>
          <w:szCs w:val="24"/>
          <w:shd w:val="clear" w:color="auto" w:fill="FFFFFF"/>
        </w:rPr>
        <w:t>6</w:t>
      </w:r>
      <w:r>
        <w:rPr>
          <w:rFonts w:cs="Times New Roman" w:hint="eastAsia"/>
          <w:szCs w:val="24"/>
          <w:shd w:val="clear" w:color="auto" w:fill="FFFFFF"/>
        </w:rPr>
        <w:t>月</w:t>
      </w:r>
      <w:r>
        <w:rPr>
          <w:rFonts w:cs="Times New Roman" w:hint="eastAsia"/>
          <w:szCs w:val="24"/>
          <w:shd w:val="clear" w:color="auto" w:fill="FFFFFF"/>
        </w:rPr>
        <w:t>5</w:t>
      </w:r>
      <w:r>
        <w:rPr>
          <w:rFonts w:cs="Times New Roman" w:hint="eastAsia"/>
          <w:szCs w:val="24"/>
          <w:shd w:val="clear" w:color="auto" w:fill="FFFFFF"/>
        </w:rPr>
        <w:t>日早上</w:t>
      </w:r>
      <w:r>
        <w:rPr>
          <w:rFonts w:cs="Times New Roman" w:hint="eastAsia"/>
          <w:szCs w:val="24"/>
          <w:shd w:val="clear" w:color="auto" w:fill="FFFFFF"/>
        </w:rPr>
        <w:t>10</w:t>
      </w:r>
      <w:r>
        <w:rPr>
          <w:rFonts w:cs="Times New Roman" w:hint="eastAsia"/>
          <w:szCs w:val="24"/>
          <w:shd w:val="clear" w:color="auto" w:fill="FFFFFF"/>
        </w:rPr>
        <w:t>点左右，沙特突然宣布与卡塔尔断交。随后巴林、</w:t>
      </w:r>
      <w:r>
        <w:rPr>
          <w:rFonts w:cs="Times New Roman" w:hint="eastAsia"/>
          <w:szCs w:val="24"/>
          <w:shd w:val="clear" w:color="auto" w:fill="FFFFFF"/>
        </w:rPr>
        <w:lastRenderedPageBreak/>
        <w:t>埃及、阿联酋、也门、利比亚跟进，宣布与卡塔尔断交。引发卡塔尔与大批阿拉伯国家断交的直接外交事件是卡塔尔总统在最近一次公开活动上的讲话。在这个讲话当中，他公开宣称伊朗是“中东地区稳定的重要因素”。事实上在</w:t>
      </w:r>
      <w:r>
        <w:rPr>
          <w:rFonts w:cs="Times New Roman" w:hint="eastAsia"/>
          <w:szCs w:val="24"/>
          <w:shd w:val="clear" w:color="auto" w:fill="FFFFFF"/>
        </w:rPr>
        <w:t>GCC</w:t>
      </w:r>
      <w:r>
        <w:rPr>
          <w:rFonts w:cs="Times New Roman" w:hint="eastAsia"/>
          <w:szCs w:val="24"/>
          <w:shd w:val="clear" w:color="auto" w:fill="FFFFFF"/>
        </w:rPr>
        <w:t>六个成员国中，卡塔尔是唯一一个与伊朗签有国防合作协议和天然气开发协议的国家，这和一贯与伊朗态度敌对的阿拉伯国家背道而驰。事实上，</w:t>
      </w:r>
      <w:r>
        <w:rPr>
          <w:rFonts w:cs="Times New Roman" w:hint="eastAsia"/>
          <w:szCs w:val="24"/>
          <w:shd w:val="clear" w:color="auto" w:fill="FFFFFF"/>
        </w:rPr>
        <w:t>2014</w:t>
      </w:r>
      <w:r>
        <w:rPr>
          <w:rFonts w:cs="Times New Roman" w:hint="eastAsia"/>
          <w:szCs w:val="24"/>
          <w:shd w:val="clear" w:color="auto" w:fill="FFFFFF"/>
        </w:rPr>
        <w:t>年沙特、巴林和阿联酋就指责卡塔尔纵容恐怖主义。</w:t>
      </w:r>
    </w:p>
    <w:p w14:paraId="17F9142F" w14:textId="77777777" w:rsidR="009F1013" w:rsidRDefault="0078445A">
      <w:pPr>
        <w:pStyle w:val="af3"/>
      </w:pPr>
      <w:r>
        <w:rPr>
          <w:rFonts w:hint="eastAsia"/>
        </w:rPr>
        <w:t xml:space="preserve">7.2.2.2 </w:t>
      </w:r>
      <w:r>
        <w:rPr>
          <w:rFonts w:hint="eastAsia"/>
        </w:rPr>
        <w:t>评价</w:t>
      </w:r>
      <w:r>
        <w:rPr>
          <w:rStyle w:val="af9"/>
          <w:rFonts w:hint="eastAsia"/>
          <w:szCs w:val="40"/>
        </w:rPr>
        <w:footnoteReference w:id="46"/>
      </w:r>
    </w:p>
    <w:p w14:paraId="498800C0" w14:textId="77777777" w:rsidR="009F1013" w:rsidRDefault="0078445A">
      <w:pPr>
        <w:ind w:firstLine="480"/>
      </w:pPr>
      <w:r>
        <w:rPr>
          <w:rFonts w:hint="eastAsia"/>
        </w:rPr>
        <w:t>由于卡塔尔在经济上依赖大量的油气出口，油气产值占全国</w:t>
      </w:r>
      <w:r>
        <w:rPr>
          <w:rFonts w:hint="eastAsia"/>
        </w:rPr>
        <w:t>GDP</w:t>
      </w:r>
      <w:r>
        <w:rPr>
          <w:rFonts w:hint="eastAsia"/>
        </w:rPr>
        <w:t>的</w:t>
      </w:r>
      <w:r>
        <w:rPr>
          <w:rFonts w:hint="eastAsia"/>
        </w:rPr>
        <w:t>55%</w:t>
      </w:r>
      <w:r>
        <w:rPr>
          <w:rFonts w:hint="eastAsia"/>
        </w:rPr>
        <w:t>。目前因为断交而带来的“孤岛”状态，将会对卡塔尔的经济带来一定程度上的冲击。此外，由于卡塔尔与阿拉伯国家政治立场相悖，如卡塔尔无法在短时间内屈服于沙特等国的要求，即“停止干预他国内政”和“取消对伊朗的支持”，其联盟关系有可能分崩离析，因此，增值税框架也将不复存在。但这一事件并不会对海湾其他国家的增值税进程造成重大影响，其他各国基本在按照既定进程开展增值税改革。</w:t>
      </w:r>
    </w:p>
    <w:p w14:paraId="0191B001" w14:textId="77777777" w:rsidR="009F1013" w:rsidRDefault="009F1013">
      <w:pPr>
        <w:ind w:firstLine="480"/>
      </w:pPr>
    </w:p>
    <w:p w14:paraId="4D19B934" w14:textId="77777777" w:rsidR="009F1013" w:rsidRDefault="0078445A">
      <w:pPr>
        <w:pStyle w:val="1"/>
      </w:pPr>
      <w:bookmarkStart w:id="27" w:name="_Toc498634013"/>
      <w:bookmarkStart w:id="28" w:name="_Toc493407031"/>
      <w:r>
        <w:rPr>
          <w:rFonts w:hint="eastAsia"/>
        </w:rPr>
        <w:t>8</w:t>
      </w:r>
      <w:r>
        <w:t xml:space="preserve"> </w:t>
      </w:r>
      <w:r>
        <w:rPr>
          <w:rFonts w:hint="eastAsia"/>
        </w:rPr>
        <w:t>澳大利亚</w:t>
      </w:r>
      <w:bookmarkEnd w:id="27"/>
    </w:p>
    <w:p w14:paraId="6EE2EB7C" w14:textId="77777777" w:rsidR="009F1013" w:rsidRDefault="009F1013">
      <w:pPr>
        <w:pStyle w:val="2"/>
        <w:rPr>
          <w:szCs w:val="40"/>
        </w:rPr>
      </w:pPr>
    </w:p>
    <w:p w14:paraId="1270F96C" w14:textId="77777777" w:rsidR="009F1013" w:rsidRDefault="0078445A">
      <w:pPr>
        <w:pStyle w:val="2"/>
      </w:pPr>
      <w:bookmarkStart w:id="29" w:name="_Toc498634014"/>
      <w:r>
        <w:rPr>
          <w:rFonts w:hint="eastAsia"/>
        </w:rPr>
        <w:t xml:space="preserve">8.1 </w:t>
      </w:r>
      <w:r>
        <w:rPr>
          <w:rFonts w:hint="eastAsia"/>
        </w:rPr>
        <w:t>澳大利亚政府宣布限制消极投资公司适用小企业优惠税率</w:t>
      </w:r>
      <w:bookmarkEnd w:id="29"/>
    </w:p>
    <w:p w14:paraId="131D6400" w14:textId="77777777" w:rsidR="009F1013" w:rsidRDefault="0078445A">
      <w:pPr>
        <w:pStyle w:val="3"/>
        <w:rPr>
          <w:rFonts w:ascii="宋体" w:hAnsi="宋体" w:cs="宋体"/>
          <w:szCs w:val="22"/>
        </w:rPr>
      </w:pPr>
      <w:r>
        <w:rPr>
          <w:rFonts w:hint="eastAsia"/>
        </w:rPr>
        <w:t xml:space="preserve">8.1.1 </w:t>
      </w:r>
      <w:r>
        <w:rPr>
          <w:rFonts w:hint="eastAsia"/>
        </w:rPr>
        <w:t>内容</w:t>
      </w:r>
      <w:r>
        <w:rPr>
          <w:rStyle w:val="af9"/>
          <w:rFonts w:hint="eastAsia"/>
          <w:sz w:val="21"/>
        </w:rPr>
        <w:footnoteReference w:id="47"/>
      </w:r>
    </w:p>
    <w:p w14:paraId="69921D94" w14:textId="77777777" w:rsidR="009F1013" w:rsidRDefault="0078445A">
      <w:pPr>
        <w:ind w:firstLine="480"/>
        <w:rPr>
          <w:b/>
        </w:rPr>
      </w:pPr>
      <w:r>
        <w:rPr>
          <w:rFonts w:hint="eastAsia"/>
        </w:rPr>
        <w:t>2017</w:t>
      </w:r>
      <w:r>
        <w:rPr>
          <w:rFonts w:hint="eastAsia"/>
        </w:rPr>
        <w:t>年</w:t>
      </w:r>
      <w:r>
        <w:rPr>
          <w:rFonts w:hint="eastAsia"/>
        </w:rPr>
        <w:t>10</w:t>
      </w:r>
      <w:r>
        <w:rPr>
          <w:rFonts w:hint="eastAsia"/>
        </w:rPr>
        <w:t>月</w:t>
      </w:r>
      <w:r>
        <w:rPr>
          <w:rFonts w:hint="eastAsia"/>
        </w:rPr>
        <w:t>18</w:t>
      </w:r>
      <w:r>
        <w:rPr>
          <w:rFonts w:hint="eastAsia"/>
        </w:rPr>
        <w:t>日，</w:t>
      </w:r>
      <w:r>
        <w:rPr>
          <w:rFonts w:hint="eastAsia"/>
        </w:rPr>
        <w:t>Tax News</w:t>
      </w:r>
      <w:r>
        <w:rPr>
          <w:rFonts w:hint="eastAsia"/>
        </w:rPr>
        <w:t>报道称，澳大利亚政府已宣布将修改税法，确保应税所得中</w:t>
      </w:r>
      <w:r>
        <w:rPr>
          <w:rFonts w:hint="eastAsia"/>
        </w:rPr>
        <w:t>80%</w:t>
      </w:r>
      <w:r>
        <w:rPr>
          <w:rFonts w:hint="eastAsia"/>
        </w:rPr>
        <w:t>以上属于利息、股息或特许权使用费收入等消极收入（</w:t>
      </w:r>
      <w:r>
        <w:rPr>
          <w:rFonts w:hint="eastAsia"/>
        </w:rPr>
        <w:t>passive income</w:t>
      </w:r>
      <w:r>
        <w:rPr>
          <w:rFonts w:hint="eastAsia"/>
        </w:rPr>
        <w:t>）的“消极投资公司”（</w:t>
      </w:r>
      <w:r>
        <w:rPr>
          <w:rFonts w:hint="eastAsia"/>
        </w:rPr>
        <w:t>Passive Investment Companies</w:t>
      </w:r>
      <w:r>
        <w:rPr>
          <w:rFonts w:hint="eastAsia"/>
        </w:rPr>
        <w:t>）不能适用公司所得税优惠税率。</w:t>
      </w:r>
    </w:p>
    <w:p w14:paraId="25859ED8" w14:textId="77777777" w:rsidR="009F1013" w:rsidRDefault="0078445A">
      <w:pPr>
        <w:pStyle w:val="3"/>
      </w:pPr>
      <w:r>
        <w:rPr>
          <w:rFonts w:hint="eastAsia"/>
        </w:rPr>
        <w:t xml:space="preserve">8.1.2 </w:t>
      </w:r>
      <w:r>
        <w:rPr>
          <w:rFonts w:hint="eastAsia"/>
        </w:rPr>
        <w:t>背景与评价</w:t>
      </w:r>
    </w:p>
    <w:p w14:paraId="122B8369" w14:textId="77777777" w:rsidR="009F1013" w:rsidRDefault="0078445A">
      <w:pPr>
        <w:pStyle w:val="af3"/>
      </w:pPr>
      <w:r>
        <w:rPr>
          <w:rFonts w:hint="eastAsia"/>
        </w:rPr>
        <w:t xml:space="preserve">8.1.2.1 </w:t>
      </w:r>
      <w:r>
        <w:rPr>
          <w:rFonts w:hint="eastAsia"/>
        </w:rPr>
        <w:t>背景</w:t>
      </w:r>
      <w:r>
        <w:rPr>
          <w:rStyle w:val="af9"/>
          <w:rFonts w:hint="eastAsia"/>
          <w:szCs w:val="40"/>
        </w:rPr>
        <w:footnoteReference w:id="48"/>
      </w:r>
    </w:p>
    <w:p w14:paraId="2A5D1CCD" w14:textId="77777777" w:rsidR="009F1013" w:rsidRDefault="0078445A">
      <w:pPr>
        <w:ind w:firstLine="480"/>
        <w:rPr>
          <w:b/>
        </w:rPr>
      </w:pPr>
      <w:r>
        <w:rPr>
          <w:rFonts w:hint="eastAsia"/>
        </w:rPr>
        <w:t>澳大利亚现行公司所得税普通税率为</w:t>
      </w:r>
      <w:r>
        <w:rPr>
          <w:rFonts w:hint="eastAsia"/>
        </w:rPr>
        <w:t>30%</w:t>
      </w:r>
      <w:r>
        <w:rPr>
          <w:rFonts w:hint="eastAsia"/>
        </w:rPr>
        <w:t>，对小企业适用</w:t>
      </w:r>
      <w:r>
        <w:rPr>
          <w:rFonts w:hint="eastAsia"/>
        </w:rPr>
        <w:t>28.5%</w:t>
      </w:r>
      <w:r>
        <w:rPr>
          <w:rFonts w:hint="eastAsia"/>
        </w:rPr>
        <w:t>的优惠税率。</w:t>
      </w:r>
      <w:r>
        <w:rPr>
          <w:rFonts w:hint="eastAsia"/>
        </w:rPr>
        <w:t>2017</w:t>
      </w:r>
      <w:r>
        <w:rPr>
          <w:rFonts w:hint="eastAsia"/>
        </w:rPr>
        <w:t>年</w:t>
      </w:r>
      <w:r>
        <w:rPr>
          <w:rFonts w:hint="eastAsia"/>
        </w:rPr>
        <w:t>3</w:t>
      </w:r>
      <w:r>
        <w:rPr>
          <w:rFonts w:hint="eastAsia"/>
        </w:rPr>
        <w:t>月</w:t>
      </w:r>
      <w:r>
        <w:rPr>
          <w:rFonts w:hint="eastAsia"/>
        </w:rPr>
        <w:t>31</w:t>
      </w:r>
      <w:r>
        <w:rPr>
          <w:rFonts w:hint="eastAsia"/>
        </w:rPr>
        <w:t>日，澳大利亚参议院通过立法，规定追溯从</w:t>
      </w:r>
      <w:r>
        <w:rPr>
          <w:rFonts w:hint="eastAsia"/>
        </w:rPr>
        <w:t>2016</w:t>
      </w:r>
      <w:r>
        <w:rPr>
          <w:rFonts w:hint="eastAsia"/>
        </w:rPr>
        <w:t>年</w:t>
      </w:r>
      <w:r>
        <w:rPr>
          <w:rFonts w:hint="eastAsia"/>
        </w:rPr>
        <w:t>7</w:t>
      </w:r>
      <w:r>
        <w:rPr>
          <w:rFonts w:hint="eastAsia"/>
        </w:rPr>
        <w:t>月</w:t>
      </w:r>
      <w:r>
        <w:rPr>
          <w:rFonts w:hint="eastAsia"/>
        </w:rPr>
        <w:t>1</w:t>
      </w:r>
      <w:r>
        <w:rPr>
          <w:rFonts w:hint="eastAsia"/>
        </w:rPr>
        <w:lastRenderedPageBreak/>
        <w:t>日起将小企业适用的所得税率从</w:t>
      </w:r>
      <w:r>
        <w:rPr>
          <w:rFonts w:hint="eastAsia"/>
        </w:rPr>
        <w:t>28.5%</w:t>
      </w:r>
      <w:r>
        <w:rPr>
          <w:rFonts w:hint="eastAsia"/>
        </w:rPr>
        <w:t>降至</w:t>
      </w:r>
      <w:r>
        <w:rPr>
          <w:rFonts w:hint="eastAsia"/>
        </w:rPr>
        <w:t>27.5%</w:t>
      </w:r>
      <w:r>
        <w:rPr>
          <w:rFonts w:hint="eastAsia"/>
        </w:rPr>
        <w:t>；并逐步扩大优惠税率的适用范围，即将适用优惠税率的小企业标准（年最高营业额标准）从现行的</w:t>
      </w:r>
      <w:r>
        <w:rPr>
          <w:rFonts w:hint="eastAsia"/>
        </w:rPr>
        <w:t>200</w:t>
      </w:r>
      <w:r>
        <w:rPr>
          <w:rFonts w:hint="eastAsia"/>
        </w:rPr>
        <w:t>万澳元提高至</w:t>
      </w:r>
      <w:r>
        <w:rPr>
          <w:rFonts w:hint="eastAsia"/>
        </w:rPr>
        <w:t>1000</w:t>
      </w:r>
      <w:r>
        <w:rPr>
          <w:rFonts w:hint="eastAsia"/>
        </w:rPr>
        <w:t>万澳元，</w:t>
      </w:r>
      <w:r>
        <w:rPr>
          <w:rFonts w:hint="eastAsia"/>
        </w:rPr>
        <w:t>2017</w:t>
      </w:r>
      <w:r>
        <w:rPr>
          <w:rFonts w:hint="eastAsia"/>
        </w:rPr>
        <w:t>年</w:t>
      </w:r>
      <w:r>
        <w:rPr>
          <w:rFonts w:hint="eastAsia"/>
        </w:rPr>
        <w:t>7</w:t>
      </w:r>
      <w:r>
        <w:rPr>
          <w:rFonts w:hint="eastAsia"/>
        </w:rPr>
        <w:t>月</w:t>
      </w:r>
      <w:r>
        <w:rPr>
          <w:rFonts w:hint="eastAsia"/>
        </w:rPr>
        <w:t>1</w:t>
      </w:r>
      <w:r>
        <w:rPr>
          <w:rFonts w:hint="eastAsia"/>
        </w:rPr>
        <w:t>日再提高至</w:t>
      </w:r>
      <w:r>
        <w:rPr>
          <w:rFonts w:hint="eastAsia"/>
        </w:rPr>
        <w:t>2500</w:t>
      </w:r>
      <w:r>
        <w:rPr>
          <w:rFonts w:hint="eastAsia"/>
        </w:rPr>
        <w:t>万澳元，</w:t>
      </w:r>
      <w:r>
        <w:rPr>
          <w:rFonts w:hint="eastAsia"/>
        </w:rPr>
        <w:t>2018</w:t>
      </w:r>
      <w:r>
        <w:rPr>
          <w:rFonts w:hint="eastAsia"/>
        </w:rPr>
        <w:t>年</w:t>
      </w:r>
      <w:r>
        <w:rPr>
          <w:rFonts w:hint="eastAsia"/>
        </w:rPr>
        <w:t>7</w:t>
      </w:r>
      <w:r>
        <w:rPr>
          <w:rFonts w:hint="eastAsia"/>
        </w:rPr>
        <w:t>月</w:t>
      </w:r>
      <w:r>
        <w:rPr>
          <w:rFonts w:hint="eastAsia"/>
        </w:rPr>
        <w:t>1</w:t>
      </w:r>
      <w:r>
        <w:rPr>
          <w:rFonts w:hint="eastAsia"/>
        </w:rPr>
        <w:t>日将进一步提高至</w:t>
      </w:r>
      <w:r>
        <w:rPr>
          <w:rFonts w:hint="eastAsia"/>
        </w:rPr>
        <w:t>5000</w:t>
      </w:r>
      <w:r>
        <w:rPr>
          <w:rFonts w:hint="eastAsia"/>
        </w:rPr>
        <w:t>万澳元。</w:t>
      </w:r>
    </w:p>
    <w:p w14:paraId="5126AD27" w14:textId="77777777" w:rsidR="009F1013" w:rsidRDefault="0078445A">
      <w:pPr>
        <w:pStyle w:val="af3"/>
      </w:pPr>
      <w:r>
        <w:rPr>
          <w:rFonts w:hint="eastAsia"/>
        </w:rPr>
        <w:t xml:space="preserve">8.1.2.2 </w:t>
      </w:r>
      <w:r>
        <w:rPr>
          <w:rFonts w:hint="eastAsia"/>
        </w:rPr>
        <w:t>评价</w:t>
      </w:r>
      <w:r>
        <w:rPr>
          <w:rStyle w:val="af9"/>
          <w:rFonts w:hint="eastAsia"/>
          <w:szCs w:val="40"/>
        </w:rPr>
        <w:footnoteReference w:id="49"/>
      </w:r>
    </w:p>
    <w:p w14:paraId="53CD9259" w14:textId="77777777" w:rsidR="009F1013" w:rsidRDefault="0078445A">
      <w:pPr>
        <w:ind w:firstLine="480"/>
        <w:rPr>
          <w:szCs w:val="40"/>
        </w:rPr>
      </w:pPr>
      <w:r>
        <w:rPr>
          <w:rFonts w:hint="eastAsia"/>
          <w:szCs w:val="40"/>
        </w:rPr>
        <w:t>澳大利亚联邦政府已经通过了对小企业税务削减的相关条例，这也意味着澳洲政府削减企业税收的方案将变得越来越清晰。该减税政策是特恩布尔（</w:t>
      </w:r>
      <w:r>
        <w:rPr>
          <w:rFonts w:hint="eastAsia"/>
          <w:szCs w:val="40"/>
        </w:rPr>
        <w:t>Malcolm Turnbull</w:t>
      </w:r>
      <w:r>
        <w:rPr>
          <w:rFonts w:hint="eastAsia"/>
          <w:szCs w:val="40"/>
        </w:rPr>
        <w:t>）政府的</w:t>
      </w:r>
      <w:r>
        <w:rPr>
          <w:rFonts w:hint="eastAsia"/>
          <w:szCs w:val="40"/>
        </w:rPr>
        <w:t>10</w:t>
      </w:r>
      <w:r>
        <w:rPr>
          <w:rFonts w:hint="eastAsia"/>
          <w:szCs w:val="40"/>
        </w:rPr>
        <w:t>年公司减税计划的一部分，其目标是到</w:t>
      </w:r>
      <w:r>
        <w:rPr>
          <w:rFonts w:hint="eastAsia"/>
          <w:szCs w:val="40"/>
        </w:rPr>
        <w:t>2023-</w:t>
      </w:r>
      <w:r>
        <w:rPr>
          <w:szCs w:val="40"/>
        </w:rPr>
        <w:t>20</w:t>
      </w:r>
      <w:r>
        <w:rPr>
          <w:rFonts w:hint="eastAsia"/>
          <w:szCs w:val="40"/>
        </w:rPr>
        <w:t>24</w:t>
      </w:r>
      <w:r>
        <w:rPr>
          <w:rFonts w:hint="eastAsia"/>
          <w:szCs w:val="40"/>
        </w:rPr>
        <w:t>财年，所有公司不论营业额大小，其所得税税率都从</w:t>
      </w:r>
      <w:r>
        <w:rPr>
          <w:rFonts w:hint="eastAsia"/>
          <w:szCs w:val="40"/>
        </w:rPr>
        <w:t>30%</w:t>
      </w:r>
      <w:r>
        <w:rPr>
          <w:rFonts w:hint="eastAsia"/>
          <w:szCs w:val="40"/>
        </w:rPr>
        <w:t>将至</w:t>
      </w:r>
      <w:r>
        <w:rPr>
          <w:rFonts w:hint="eastAsia"/>
          <w:szCs w:val="40"/>
        </w:rPr>
        <w:t>27.5%</w:t>
      </w:r>
      <w:r>
        <w:rPr>
          <w:rFonts w:hint="eastAsia"/>
          <w:szCs w:val="40"/>
        </w:rPr>
        <w:t>。以后逐年下降，到</w:t>
      </w:r>
      <w:r>
        <w:rPr>
          <w:rFonts w:hint="eastAsia"/>
          <w:szCs w:val="40"/>
        </w:rPr>
        <w:t>2026-2027</w:t>
      </w:r>
      <w:r>
        <w:rPr>
          <w:rFonts w:hint="eastAsia"/>
          <w:szCs w:val="40"/>
        </w:rPr>
        <w:t>财年，该税率将最终降至</w:t>
      </w:r>
      <w:r>
        <w:rPr>
          <w:rFonts w:hint="eastAsia"/>
          <w:szCs w:val="40"/>
        </w:rPr>
        <w:t>25%</w:t>
      </w:r>
      <w:r>
        <w:rPr>
          <w:rFonts w:hint="eastAsia"/>
          <w:szCs w:val="40"/>
        </w:rPr>
        <w:t>。虽然公司税率有所降低，但这不会导致企业股东所有者缴纳税款的减少。为了创造新的就业岗位，刺激经济，澳洲政府竭力帮助小企业发展，不仅给予了减税优惠，还将其可作为企业开支的资产门槛提升。对于政府对小企业的税收改革方案的执行将有待进一步追踪。</w:t>
      </w:r>
    </w:p>
    <w:p w14:paraId="107450BA" w14:textId="77777777" w:rsidR="009F1013" w:rsidRDefault="0078445A">
      <w:pPr>
        <w:pStyle w:val="2"/>
      </w:pPr>
      <w:bookmarkStart w:id="30" w:name="_Toc498634015"/>
      <w:r>
        <w:rPr>
          <w:rFonts w:hint="eastAsia"/>
        </w:rPr>
        <w:t xml:space="preserve">8.2 </w:t>
      </w:r>
      <w:r>
        <w:rPr>
          <w:rFonts w:hint="eastAsia"/>
        </w:rPr>
        <w:t>澳洲：研究称高峰期征“堵车税”治堵最有效</w:t>
      </w:r>
      <w:bookmarkEnd w:id="30"/>
    </w:p>
    <w:p w14:paraId="5949B4BA" w14:textId="77777777" w:rsidR="009F1013" w:rsidRDefault="0078445A">
      <w:pPr>
        <w:pStyle w:val="3"/>
      </w:pPr>
      <w:r>
        <w:rPr>
          <w:rFonts w:hint="eastAsia"/>
        </w:rPr>
        <w:t xml:space="preserve">8.1.1 </w:t>
      </w:r>
      <w:r>
        <w:rPr>
          <w:rFonts w:hint="eastAsia"/>
        </w:rPr>
        <w:t>内容</w:t>
      </w:r>
      <w:r>
        <w:rPr>
          <w:rStyle w:val="af9"/>
          <w:rFonts w:hint="eastAsia"/>
          <w:sz w:val="21"/>
        </w:rPr>
        <w:footnoteReference w:id="50"/>
      </w:r>
    </w:p>
    <w:p w14:paraId="7BA73682" w14:textId="77777777" w:rsidR="009F1013" w:rsidRDefault="0078445A">
      <w:pPr>
        <w:ind w:firstLine="480"/>
      </w:pPr>
      <w:r>
        <w:rPr>
          <w:rFonts w:hint="eastAsia"/>
        </w:rPr>
        <w:t>据澳大利亚墨尔本大学（</w:t>
      </w:r>
      <w:r>
        <w:rPr>
          <w:rFonts w:hint="eastAsia"/>
        </w:rPr>
        <w:t>University of Melbourne</w:t>
      </w:r>
      <w:r>
        <w:rPr>
          <w:rFonts w:hint="eastAsia"/>
        </w:rPr>
        <w:t>）近日公布的一项研究称，高峰时段向司机征收一定费用，即所谓的“堵车税”，是解决墨尔本拥堵困局的最佳方式。</w:t>
      </w:r>
    </w:p>
    <w:p w14:paraId="58E30B7E" w14:textId="77777777" w:rsidR="009F1013" w:rsidRDefault="0078445A">
      <w:pPr>
        <w:ind w:firstLine="480"/>
      </w:pPr>
      <w:r>
        <w:rPr>
          <w:rFonts w:hint="eastAsia"/>
        </w:rPr>
        <w:t>据报道，研究人员发现，对司机征税，可通过鼓励民众在其他时段出行，或更改行车路线，或使用其他交通方式，来缓解交通拥堵。这项研究对</w:t>
      </w:r>
      <w:r>
        <w:rPr>
          <w:rFonts w:hint="eastAsia"/>
        </w:rPr>
        <w:t>3</w:t>
      </w:r>
      <w:r>
        <w:rPr>
          <w:rFonts w:hint="eastAsia"/>
        </w:rPr>
        <w:t>种征税方式进行了分析，分别是：按距离征税，即每公里征税</w:t>
      </w:r>
      <w:r>
        <w:rPr>
          <w:rFonts w:hint="eastAsia"/>
        </w:rPr>
        <w:t>0.1</w:t>
      </w:r>
      <w:r>
        <w:rPr>
          <w:rFonts w:hint="eastAsia"/>
        </w:rPr>
        <w:t>元（澳元，下同）；按距离与特定区域征税，即每公里征税</w:t>
      </w:r>
      <w:r>
        <w:rPr>
          <w:rFonts w:hint="eastAsia"/>
        </w:rPr>
        <w:t>0.08</w:t>
      </w:r>
      <w:r>
        <w:rPr>
          <w:rFonts w:hint="eastAsia"/>
        </w:rPr>
        <w:t>元，进入</w:t>
      </w:r>
      <w:r>
        <w:rPr>
          <w:rFonts w:hint="eastAsia"/>
        </w:rPr>
        <w:t>CBD</w:t>
      </w:r>
      <w:r>
        <w:rPr>
          <w:rFonts w:hint="eastAsia"/>
        </w:rPr>
        <w:t>（中央商务区）后额外征税</w:t>
      </w:r>
      <w:r>
        <w:rPr>
          <w:rFonts w:hint="eastAsia"/>
        </w:rPr>
        <w:t>8</w:t>
      </w:r>
      <w:r>
        <w:rPr>
          <w:rFonts w:hint="eastAsia"/>
        </w:rPr>
        <w:t>元；按时段征税，即工作日高峰时段每公里征税</w:t>
      </w:r>
      <w:r>
        <w:rPr>
          <w:rFonts w:hint="eastAsia"/>
        </w:rPr>
        <w:t>0.15</w:t>
      </w:r>
      <w:r>
        <w:rPr>
          <w:rFonts w:hint="eastAsia"/>
        </w:rPr>
        <w:t>元，其他时段每公里征税</w:t>
      </w:r>
      <w:r>
        <w:rPr>
          <w:rFonts w:hint="eastAsia"/>
        </w:rPr>
        <w:t>0.08</w:t>
      </w:r>
      <w:r>
        <w:rPr>
          <w:rFonts w:hint="eastAsia"/>
        </w:rPr>
        <w:t>元。研究发现，按时段征税的方式，对于缓解拥堵的效果最佳。不过，澳大利亚维州道路厅长唐纳伦（</w:t>
      </w:r>
      <w:r>
        <w:rPr>
          <w:rFonts w:hint="eastAsia"/>
        </w:rPr>
        <w:t>Luke Donnellan</w:t>
      </w:r>
      <w:r>
        <w:rPr>
          <w:rFonts w:hint="eastAsia"/>
        </w:rPr>
        <w:t>）近日透露，维州暂无计划征收“堵车税”。</w:t>
      </w:r>
    </w:p>
    <w:p w14:paraId="193CBAC4" w14:textId="77777777" w:rsidR="009F1013" w:rsidRDefault="0078445A">
      <w:pPr>
        <w:pStyle w:val="2"/>
      </w:pPr>
      <w:bookmarkStart w:id="31" w:name="_Toc498634016"/>
      <w:r>
        <w:rPr>
          <w:rFonts w:hint="eastAsia"/>
        </w:rPr>
        <w:lastRenderedPageBreak/>
        <w:t xml:space="preserve">8.3 </w:t>
      </w:r>
      <w:r>
        <w:rPr>
          <w:rFonts w:hint="eastAsia"/>
        </w:rPr>
        <w:t>土地税上调，大量海外买家抛售澳大利亚昆州房产</w:t>
      </w:r>
      <w:bookmarkEnd w:id="31"/>
    </w:p>
    <w:p w14:paraId="49D5AA73" w14:textId="77777777" w:rsidR="009F1013" w:rsidRDefault="0078445A">
      <w:pPr>
        <w:pStyle w:val="3"/>
      </w:pPr>
      <w:r>
        <w:rPr>
          <w:rFonts w:hint="eastAsia"/>
        </w:rPr>
        <w:t xml:space="preserve">8.3.1 </w:t>
      </w:r>
      <w:r>
        <w:rPr>
          <w:rFonts w:hint="eastAsia"/>
        </w:rPr>
        <w:t>内容</w:t>
      </w:r>
      <w:r>
        <w:rPr>
          <w:rStyle w:val="af9"/>
          <w:rFonts w:hint="eastAsia"/>
          <w:sz w:val="21"/>
        </w:rPr>
        <w:footnoteReference w:id="51"/>
      </w:r>
    </w:p>
    <w:p w14:paraId="24F8CEED" w14:textId="77777777" w:rsidR="009F1013" w:rsidRDefault="0078445A">
      <w:pPr>
        <w:ind w:firstLine="480"/>
      </w:pPr>
      <w:r>
        <w:rPr>
          <w:rFonts w:hint="eastAsia"/>
        </w:rPr>
        <w:t>澳大利亚昆州上调海外房产买家土地税后，大量外国投资者纷纷抛售其昆州房产。今年</w:t>
      </w:r>
      <w:r>
        <w:rPr>
          <w:rFonts w:hint="eastAsia"/>
        </w:rPr>
        <w:t>7</w:t>
      </w:r>
      <w:r>
        <w:rPr>
          <w:rFonts w:hint="eastAsia"/>
        </w:rPr>
        <w:t>月起，若“在外土地业权人”所持有房产的土地，估值超过</w:t>
      </w:r>
      <w:r>
        <w:rPr>
          <w:rFonts w:hint="eastAsia"/>
        </w:rPr>
        <w:t>350000</w:t>
      </w:r>
      <w:r>
        <w:rPr>
          <w:rFonts w:hint="eastAsia"/>
        </w:rPr>
        <w:t>澳元，则须向昆州政府缴纳</w:t>
      </w:r>
      <w:r>
        <w:rPr>
          <w:rFonts w:hint="eastAsia"/>
        </w:rPr>
        <w:t>1.5%</w:t>
      </w:r>
      <w:r>
        <w:rPr>
          <w:rFonts w:hint="eastAsia"/>
        </w:rPr>
        <w:t>的额外土地税。</w:t>
      </w:r>
    </w:p>
    <w:p w14:paraId="78272912" w14:textId="77777777" w:rsidR="009F1013" w:rsidRDefault="0078445A">
      <w:pPr>
        <w:ind w:firstLine="480"/>
      </w:pPr>
      <w:r>
        <w:rPr>
          <w:rFonts w:hint="eastAsia"/>
        </w:rPr>
        <w:t>一家房地产公司的主管亨德森（</w:t>
      </w:r>
      <w:r>
        <w:rPr>
          <w:rFonts w:hint="eastAsia"/>
        </w:rPr>
        <w:t>Andrew Henderson</w:t>
      </w:r>
      <w:r>
        <w:rPr>
          <w:rFonts w:hint="eastAsia"/>
        </w:rPr>
        <w:t>）说：“（土地）附加税让这些海外业主认为，他们所持有的物业不再是一个可行的投资项目。很多海外买家并没有意识到自己须缴纳额外税款，直到他们近日收到了土地税单。对于一些海外业主来说，这意味他们须多缴数千澳元的税款。”</w:t>
      </w:r>
    </w:p>
    <w:p w14:paraId="115F829D" w14:textId="77777777" w:rsidR="009F1013" w:rsidRDefault="0078445A">
      <w:pPr>
        <w:ind w:firstLine="480"/>
      </w:pPr>
      <w:r>
        <w:rPr>
          <w:rFonts w:hint="eastAsia"/>
        </w:rPr>
        <w:t>目前，很多海外买家都是使用负扣税机制，投资昆州房产。随着投资房贷上调、附加土地税的出台，对于这些买家来说，“以租养房”不再划算。他们纷纷将物业转售给本土自住型买家。</w:t>
      </w:r>
    </w:p>
    <w:p w14:paraId="18228A3E" w14:textId="77777777" w:rsidR="009F1013" w:rsidRDefault="0078445A">
      <w:pPr>
        <w:pStyle w:val="3"/>
      </w:pPr>
      <w:r>
        <w:rPr>
          <w:rFonts w:hint="eastAsia"/>
        </w:rPr>
        <w:t xml:space="preserve">8.3.2 </w:t>
      </w:r>
      <w:r>
        <w:rPr>
          <w:rFonts w:hint="eastAsia"/>
        </w:rPr>
        <w:t>背景与评价</w:t>
      </w:r>
    </w:p>
    <w:p w14:paraId="001E31C3" w14:textId="77777777" w:rsidR="009F1013" w:rsidRDefault="0078445A">
      <w:pPr>
        <w:pStyle w:val="af3"/>
      </w:pPr>
      <w:r>
        <w:rPr>
          <w:rFonts w:hint="eastAsia"/>
        </w:rPr>
        <w:t xml:space="preserve">8.3.2.1 </w:t>
      </w:r>
      <w:r>
        <w:rPr>
          <w:rFonts w:hint="eastAsia"/>
        </w:rPr>
        <w:t>背景</w:t>
      </w:r>
      <w:r>
        <w:rPr>
          <w:rStyle w:val="af9"/>
          <w:rFonts w:hint="eastAsia"/>
          <w:szCs w:val="40"/>
        </w:rPr>
        <w:footnoteReference w:id="52"/>
      </w:r>
    </w:p>
    <w:p w14:paraId="2167B306" w14:textId="4E17C8F4" w:rsidR="009F1013" w:rsidRDefault="0078445A">
      <w:pPr>
        <w:ind w:firstLine="480"/>
        <w:rPr>
          <w:szCs w:val="40"/>
        </w:rPr>
      </w:pPr>
      <w:r>
        <w:t>随着移民数量不断增加，</w:t>
      </w:r>
      <w:r>
        <w:rPr>
          <w:rFonts w:hint="eastAsia"/>
        </w:rPr>
        <w:t>澳大利亚的</w:t>
      </w:r>
      <w:r>
        <w:t>购房需求也日趋高涨。此外国内资本外流，加之</w:t>
      </w:r>
      <w:r>
        <w:rPr>
          <w:rFonts w:hint="eastAsia"/>
        </w:rPr>
        <w:t>澳</w:t>
      </w:r>
      <w:r>
        <w:t>房地产投资的</w:t>
      </w:r>
      <w:r>
        <w:rPr>
          <w:rFonts w:hint="eastAsia"/>
        </w:rPr>
        <w:t>相对宽松</w:t>
      </w:r>
      <w:r>
        <w:t>、股市投资的</w:t>
      </w:r>
      <w:r>
        <w:rPr>
          <w:rFonts w:hint="eastAsia"/>
        </w:rPr>
        <w:t>高</w:t>
      </w:r>
      <w:r>
        <w:t>回报，以及</w:t>
      </w:r>
      <w:r>
        <w:rPr>
          <w:rFonts w:hint="eastAsia"/>
        </w:rPr>
        <w:t>外币</w:t>
      </w:r>
      <w:r>
        <w:t>升值、澳元贬值和澳大利亚的低息政策，致</w:t>
      </w:r>
      <w:r>
        <w:rPr>
          <w:rFonts w:hint="eastAsia"/>
        </w:rPr>
        <w:t>外国</w:t>
      </w:r>
      <w:r>
        <w:t>投资者对澳大利亚地产的投资兴趣猛增。国际清算银行</w:t>
      </w:r>
      <w:r>
        <w:rPr>
          <w:rFonts w:hint="eastAsia"/>
        </w:rPr>
        <w:t>通过调查世界范围内的</w:t>
      </w:r>
      <w:r>
        <w:rPr>
          <w:rFonts w:hint="eastAsia"/>
        </w:rPr>
        <w:t>47</w:t>
      </w:r>
      <w:r>
        <w:rPr>
          <w:rFonts w:hint="eastAsia"/>
        </w:rPr>
        <w:t>个国家（发达国家及新兴市场国家）短期利率对房价的影响发现，</w:t>
      </w:r>
      <w:r>
        <w:t>自上世纪</w:t>
      </w:r>
      <w:r>
        <w:t>60</w:t>
      </w:r>
      <w:r>
        <w:t>年代起，澳洲房价已经上涨了惊人的</w:t>
      </w:r>
      <w:r>
        <w:t>6556%</w:t>
      </w:r>
      <w:r>
        <w:t>，平均每年增幅为</w:t>
      </w:r>
      <w:r>
        <w:t>8.1%</w:t>
      </w:r>
      <w:r>
        <w:t>。过去</w:t>
      </w:r>
      <w:r>
        <w:t>50</w:t>
      </w:r>
      <w:r>
        <w:t>年间，在发达经济体中，澳洲每年的房价增长位列第六</w:t>
      </w:r>
      <w:r>
        <w:rPr>
          <w:szCs w:val="40"/>
        </w:rPr>
        <w:t>。</w:t>
      </w:r>
      <w:r>
        <w:rPr>
          <w:rFonts w:hint="eastAsia"/>
        </w:rPr>
        <w:t>长期以来，澳大利亚面临着严重的房地产泡沫问题。</w:t>
      </w:r>
    </w:p>
    <w:p w14:paraId="224BB4F7" w14:textId="77777777" w:rsidR="009F1013" w:rsidRDefault="0078445A">
      <w:pPr>
        <w:ind w:firstLine="480"/>
      </w:pPr>
      <w:r>
        <w:rPr>
          <w:rFonts w:hint="eastAsia"/>
          <w:szCs w:val="40"/>
        </w:rPr>
        <w:t>据澳洲权威媒体《澳大利亚金融评论报》披露，为了抑制房价，澳大利亚开始着手于降温措施，如征收土地税等，维多利亚州政府首先试水，将在未来</w:t>
      </w:r>
      <w:r>
        <w:rPr>
          <w:rFonts w:hint="eastAsia"/>
          <w:szCs w:val="40"/>
        </w:rPr>
        <w:t>12</w:t>
      </w:r>
      <w:r>
        <w:rPr>
          <w:rFonts w:hint="eastAsia"/>
          <w:szCs w:val="40"/>
        </w:rPr>
        <w:t>个月内将土地税上涨高达</w:t>
      </w:r>
      <w:r>
        <w:rPr>
          <w:rFonts w:hint="eastAsia"/>
          <w:szCs w:val="40"/>
        </w:rPr>
        <w:t>12</w:t>
      </w:r>
      <w:r>
        <w:rPr>
          <w:rFonts w:hint="eastAsia"/>
          <w:szCs w:val="40"/>
        </w:rPr>
        <w:t>倍，而其他各州政府将陆续效仿。</w:t>
      </w:r>
      <w:r>
        <w:t>伴随着近几年澳洲房产的火爆，澳洲的房价稳步上升，</w:t>
      </w:r>
      <w:r>
        <w:rPr>
          <w:rFonts w:hint="eastAsia"/>
          <w:szCs w:val="40"/>
        </w:rPr>
        <w:t>维州</w:t>
      </w:r>
      <w:r>
        <w:rPr>
          <w:rFonts w:hint="eastAsia"/>
        </w:rPr>
        <w:t>人</w:t>
      </w:r>
      <w:r>
        <w:t>持有的房产也大大升值</w:t>
      </w:r>
      <w:r>
        <w:rPr>
          <w:rFonts w:hint="eastAsia"/>
        </w:rPr>
        <w:t>。</w:t>
      </w:r>
    </w:p>
    <w:p w14:paraId="4D6A2A0B" w14:textId="77777777" w:rsidR="009F1013" w:rsidRDefault="0078445A">
      <w:pPr>
        <w:pStyle w:val="af3"/>
      </w:pPr>
      <w:r>
        <w:rPr>
          <w:rFonts w:hint="eastAsia"/>
        </w:rPr>
        <w:t xml:space="preserve">8.3.2.2 </w:t>
      </w:r>
      <w:r>
        <w:rPr>
          <w:rFonts w:hint="eastAsia"/>
        </w:rPr>
        <w:t>评价</w:t>
      </w:r>
      <w:r>
        <w:rPr>
          <w:rStyle w:val="af9"/>
          <w:rFonts w:hint="eastAsia"/>
          <w:szCs w:val="40"/>
        </w:rPr>
        <w:footnoteReference w:id="53"/>
      </w:r>
    </w:p>
    <w:p w14:paraId="7CDBB851" w14:textId="77777777" w:rsidR="009F1013" w:rsidRDefault="0078445A">
      <w:pPr>
        <w:ind w:firstLine="480"/>
        <w:rPr>
          <w:szCs w:val="40"/>
        </w:rPr>
      </w:pPr>
      <w:bookmarkStart w:id="32" w:name="_Toc493407033"/>
      <w:r>
        <w:t>在澳洲政府全线打压投资房产买家和目前打算上调土地税的背景下，投资者</w:t>
      </w:r>
      <w:r>
        <w:lastRenderedPageBreak/>
        <w:t>不得不开始考虑过高的房产持有成本，出售手中的房产成为了被迫的选择。维州关于本次土地税的大量提升政策，对于新州昆州等其他房价飞涨的州而言，维州政府的举措将成为风向标</w:t>
      </w:r>
      <w:r>
        <w:rPr>
          <w:rFonts w:hint="eastAsia"/>
        </w:rPr>
        <w:t>。</w:t>
      </w:r>
      <w:r>
        <w:rPr>
          <w:rFonts w:hint="eastAsia"/>
          <w:szCs w:val="40"/>
        </w:rPr>
        <w:t>类似于海外投资印花税，维州政府首先开始，其他各州纷纷跟进如出一辙。</w:t>
      </w:r>
    </w:p>
    <w:p w14:paraId="143AF0D7" w14:textId="77777777" w:rsidR="009F1013" w:rsidRDefault="0078445A">
      <w:pPr>
        <w:ind w:firstLine="480"/>
        <w:rPr>
          <w:szCs w:val="40"/>
        </w:rPr>
      </w:pPr>
      <w:r>
        <w:rPr>
          <w:rFonts w:hint="eastAsia"/>
          <w:szCs w:val="40"/>
        </w:rPr>
        <w:t>维州影子财长</w:t>
      </w:r>
      <w:r>
        <w:rPr>
          <w:rFonts w:hint="eastAsia"/>
          <w:szCs w:val="40"/>
        </w:rPr>
        <w:t>Michael O</w:t>
      </w:r>
      <w:r>
        <w:rPr>
          <w:rFonts w:hint="eastAsia"/>
          <w:szCs w:val="40"/>
        </w:rPr>
        <w:t>’</w:t>
      </w:r>
      <w:r>
        <w:rPr>
          <w:rFonts w:hint="eastAsia"/>
          <w:szCs w:val="40"/>
        </w:rPr>
        <w:t>Brien</w:t>
      </w:r>
      <w:r>
        <w:rPr>
          <w:rFonts w:hint="eastAsia"/>
          <w:szCs w:val="40"/>
        </w:rPr>
        <w:t>表示，在</w:t>
      </w:r>
      <w:r>
        <w:rPr>
          <w:rFonts w:hint="eastAsia"/>
          <w:szCs w:val="40"/>
        </w:rPr>
        <w:t>Andrews</w:t>
      </w:r>
      <w:r>
        <w:rPr>
          <w:rFonts w:hint="eastAsia"/>
          <w:szCs w:val="40"/>
        </w:rPr>
        <w:t>政府的领导下，维州的土地税已经增加了</w:t>
      </w:r>
      <w:r>
        <w:rPr>
          <w:rFonts w:hint="eastAsia"/>
          <w:szCs w:val="40"/>
        </w:rPr>
        <w:t>35%</w:t>
      </w:r>
      <w:r>
        <w:rPr>
          <w:rFonts w:hint="eastAsia"/>
          <w:szCs w:val="40"/>
        </w:rPr>
        <w:t>，新的法规将会增加澳洲家庭和小型企业的生活、经营成本。</w:t>
      </w:r>
    </w:p>
    <w:p w14:paraId="343633DC" w14:textId="018521B2" w:rsidR="009F1013" w:rsidRDefault="0078445A">
      <w:pPr>
        <w:ind w:firstLine="480"/>
      </w:pPr>
      <w:r>
        <w:rPr>
          <w:rFonts w:hint="eastAsia"/>
          <w:szCs w:val="40"/>
        </w:rPr>
        <w:t>澳洲今年实施的房产空置税将会继续累积，理论上是在进一步解决房产空置的问题，但相比房产增速和开发速率的放缓，一点点空置税是难以和房价的稳固相比拟的。澳媒称，新政的实施将会直接导致维州的房产投资者们面临更高的成本，现有的投资</w:t>
      </w:r>
      <w:r w:rsidR="00FD6211">
        <w:rPr>
          <w:rFonts w:hint="eastAsia"/>
          <w:szCs w:val="40"/>
        </w:rPr>
        <w:t>者</w:t>
      </w:r>
      <w:r>
        <w:rPr>
          <w:rFonts w:hint="eastAsia"/>
          <w:szCs w:val="40"/>
        </w:rPr>
        <w:t>也将面临更高的税率。《房产估值法案》改革的影响在未来一段时间将会导致</w:t>
      </w:r>
      <w:r>
        <w:t>房租也急速的上涨，租客将不得不为部分土地税买单。</w:t>
      </w:r>
    </w:p>
    <w:p w14:paraId="1E704AE7" w14:textId="77777777" w:rsidR="009F1013" w:rsidRDefault="0078445A">
      <w:pPr>
        <w:pStyle w:val="2"/>
      </w:pPr>
      <w:bookmarkStart w:id="33" w:name="_Toc498634017"/>
      <w:r>
        <w:rPr>
          <w:rFonts w:hint="eastAsia"/>
        </w:rPr>
        <w:t xml:space="preserve">8.4 </w:t>
      </w:r>
      <w:r>
        <w:rPr>
          <w:rFonts w:hint="eastAsia"/>
        </w:rPr>
        <w:t>澳洲税级提档加重负担</w:t>
      </w:r>
      <w:r>
        <w:rPr>
          <w:rFonts w:hint="eastAsia"/>
        </w:rPr>
        <w:t xml:space="preserve"> </w:t>
      </w:r>
      <w:r>
        <w:rPr>
          <w:rFonts w:hint="eastAsia"/>
        </w:rPr>
        <w:t>中产阶级受冲击最大</w:t>
      </w:r>
      <w:r>
        <w:rPr>
          <w:rStyle w:val="af9"/>
          <w:rFonts w:hint="eastAsia"/>
          <w:sz w:val="21"/>
        </w:rPr>
        <w:footnoteReference w:id="54"/>
      </w:r>
      <w:bookmarkEnd w:id="33"/>
    </w:p>
    <w:p w14:paraId="54F63A70" w14:textId="77777777" w:rsidR="009F1013" w:rsidRDefault="0078445A">
      <w:pPr>
        <w:pStyle w:val="3"/>
      </w:pPr>
      <w:r>
        <w:rPr>
          <w:rFonts w:hint="eastAsia"/>
        </w:rPr>
        <w:t xml:space="preserve">8.4.1 </w:t>
      </w:r>
      <w:r>
        <w:rPr>
          <w:rFonts w:hint="eastAsia"/>
        </w:rPr>
        <w:t>内容</w:t>
      </w:r>
    </w:p>
    <w:p w14:paraId="052CAF36" w14:textId="77777777" w:rsidR="009F1013" w:rsidRDefault="0078445A">
      <w:pPr>
        <w:ind w:firstLine="480"/>
      </w:pPr>
      <w:r>
        <w:rPr>
          <w:rFonts w:hint="eastAsia"/>
        </w:rPr>
        <w:t>据《太阳先锋报》报道，报告显示，未来</w:t>
      </w:r>
      <w:r>
        <w:rPr>
          <w:rFonts w:hint="eastAsia"/>
        </w:rPr>
        <w:t>5</w:t>
      </w:r>
      <w:r>
        <w:rPr>
          <w:rFonts w:hint="eastAsia"/>
        </w:rPr>
        <w:t>年内，澳洲税级提档在未来</w:t>
      </w:r>
      <w:r>
        <w:rPr>
          <w:rFonts w:hint="eastAsia"/>
        </w:rPr>
        <w:t>5</w:t>
      </w:r>
      <w:r>
        <w:rPr>
          <w:rFonts w:hint="eastAsia"/>
        </w:rPr>
        <w:t>年内将影响对超过</w:t>
      </w:r>
      <w:r>
        <w:rPr>
          <w:rFonts w:hint="eastAsia"/>
        </w:rPr>
        <w:t>160</w:t>
      </w:r>
      <w:r>
        <w:rPr>
          <w:rFonts w:hint="eastAsia"/>
        </w:rPr>
        <w:t xml:space="preserve">万居民造成影响，加大居民财务压力。　　</w:t>
      </w:r>
    </w:p>
    <w:p w14:paraId="1E4A59E6" w14:textId="77777777" w:rsidR="009F1013" w:rsidRDefault="0078445A">
      <w:pPr>
        <w:ind w:firstLine="480"/>
      </w:pPr>
      <w:r>
        <w:rPr>
          <w:rFonts w:hint="eastAsia"/>
        </w:rPr>
        <w:t>澳洲国会预算办公室周三公布报告，透露在未来</w:t>
      </w:r>
      <w:r>
        <w:rPr>
          <w:rFonts w:hint="eastAsia"/>
        </w:rPr>
        <w:t>5</w:t>
      </w:r>
      <w:r>
        <w:rPr>
          <w:rFonts w:hint="eastAsia"/>
        </w:rPr>
        <w:t>年里，澳洲居民平均税率将上涨</w:t>
      </w:r>
      <w:r>
        <w:rPr>
          <w:rFonts w:hint="eastAsia"/>
        </w:rPr>
        <w:t>2.3%</w:t>
      </w:r>
      <w:r>
        <w:rPr>
          <w:rFonts w:hint="eastAsia"/>
        </w:rPr>
        <w:t>。平均年收入</w:t>
      </w:r>
      <w:r>
        <w:rPr>
          <w:rFonts w:hint="eastAsia"/>
        </w:rPr>
        <w:t>4.6</w:t>
      </w:r>
      <w:r>
        <w:rPr>
          <w:rFonts w:hint="eastAsia"/>
        </w:rPr>
        <w:t>万澳元的中等收入者遭受打击最大，平均税率将从</w:t>
      </w:r>
      <w:r>
        <w:rPr>
          <w:rFonts w:hint="eastAsia"/>
        </w:rPr>
        <w:t>14.9%</w:t>
      </w:r>
      <w:r>
        <w:rPr>
          <w:rFonts w:hint="eastAsia"/>
        </w:rPr>
        <w:t>上调至</w:t>
      </w:r>
      <w:r>
        <w:rPr>
          <w:rFonts w:hint="eastAsia"/>
        </w:rPr>
        <w:t>18.2%</w:t>
      </w:r>
      <w:r>
        <w:rPr>
          <w:rFonts w:hint="eastAsia"/>
        </w:rPr>
        <w:t xml:space="preserve">。　　</w:t>
      </w:r>
    </w:p>
    <w:p w14:paraId="256797A3" w14:textId="77777777" w:rsidR="009F1013" w:rsidRDefault="0078445A">
      <w:pPr>
        <w:pStyle w:val="3"/>
      </w:pPr>
      <w:r>
        <w:rPr>
          <w:rFonts w:hint="eastAsia"/>
        </w:rPr>
        <w:t xml:space="preserve">8.4.2 </w:t>
      </w:r>
      <w:r>
        <w:rPr>
          <w:rFonts w:hint="eastAsia"/>
        </w:rPr>
        <w:t>背景与评价</w:t>
      </w:r>
    </w:p>
    <w:p w14:paraId="1230FBD8" w14:textId="77777777" w:rsidR="009F1013" w:rsidRDefault="0078445A">
      <w:pPr>
        <w:ind w:firstLine="480"/>
        <w:rPr>
          <w:szCs w:val="40"/>
        </w:rPr>
      </w:pPr>
      <w:r>
        <w:rPr>
          <w:rFonts w:hint="eastAsia"/>
          <w:szCs w:val="40"/>
        </w:rPr>
        <w:t>澳洲财政部长莫瑞信（</w:t>
      </w:r>
      <w:r>
        <w:rPr>
          <w:rFonts w:hint="eastAsia"/>
          <w:szCs w:val="40"/>
        </w:rPr>
        <w:t>Scott Morrison</w:t>
      </w:r>
      <w:r>
        <w:rPr>
          <w:rFonts w:hint="eastAsia"/>
          <w:szCs w:val="40"/>
        </w:rPr>
        <w:t xml:space="preserve">）早前已经发出警告，认为税级提档属于“沉默税”，将打击澳洲居民工作积极性。澳洲国会预算办公室报告数据引人发担忧，或促使大选前出台减税政策。　　</w:t>
      </w:r>
    </w:p>
    <w:p w14:paraId="7C3A46B6" w14:textId="77777777" w:rsidR="009F1013" w:rsidRDefault="0078445A">
      <w:pPr>
        <w:ind w:firstLine="480"/>
      </w:pPr>
      <w:r>
        <w:rPr>
          <w:rFonts w:hint="eastAsia"/>
          <w:szCs w:val="40"/>
        </w:rPr>
        <w:t>澳洲国会预算办公室报告指出，政府承诺在</w:t>
      </w:r>
      <w:r>
        <w:rPr>
          <w:rFonts w:hint="eastAsia"/>
          <w:szCs w:val="40"/>
        </w:rPr>
        <w:t>2020-2021</w:t>
      </w:r>
      <w:r>
        <w:rPr>
          <w:rFonts w:hint="eastAsia"/>
          <w:szCs w:val="40"/>
        </w:rPr>
        <w:t>财年财政重回盈余状态，主要依赖增加所得税税收收入。预估税收上涨的最大驱动力在于居民收入“预测涨幅”，导致大规模税级提档，影响至少</w:t>
      </w:r>
      <w:r>
        <w:rPr>
          <w:rFonts w:hint="eastAsia"/>
          <w:szCs w:val="40"/>
        </w:rPr>
        <w:t>11%</w:t>
      </w:r>
      <w:r>
        <w:rPr>
          <w:rFonts w:hint="eastAsia"/>
          <w:szCs w:val="40"/>
        </w:rPr>
        <w:t>的纳税人。预计约有</w:t>
      </w:r>
      <w:r>
        <w:rPr>
          <w:rFonts w:hint="eastAsia"/>
          <w:szCs w:val="40"/>
        </w:rPr>
        <w:t>9</w:t>
      </w:r>
      <w:r>
        <w:rPr>
          <w:rFonts w:hint="eastAsia"/>
          <w:szCs w:val="40"/>
        </w:rPr>
        <w:t>万居民纳税税率将从</w:t>
      </w:r>
      <w:r>
        <w:rPr>
          <w:rFonts w:hint="eastAsia"/>
          <w:szCs w:val="40"/>
        </w:rPr>
        <w:t>32.5%</w:t>
      </w:r>
      <w:r>
        <w:rPr>
          <w:rFonts w:hint="eastAsia"/>
          <w:szCs w:val="40"/>
        </w:rPr>
        <w:t>提升至</w:t>
      </w:r>
      <w:r>
        <w:rPr>
          <w:rFonts w:hint="eastAsia"/>
          <w:szCs w:val="40"/>
        </w:rPr>
        <w:t>37.0%</w:t>
      </w:r>
      <w:r>
        <w:rPr>
          <w:rFonts w:hint="eastAsia"/>
          <w:szCs w:val="40"/>
        </w:rPr>
        <w:t>，</w:t>
      </w:r>
      <w:r>
        <w:rPr>
          <w:rFonts w:hint="eastAsia"/>
          <w:szCs w:val="40"/>
        </w:rPr>
        <w:t>7</w:t>
      </w:r>
      <w:r>
        <w:rPr>
          <w:rFonts w:hint="eastAsia"/>
          <w:szCs w:val="40"/>
        </w:rPr>
        <w:t>万居民纳税税率从</w:t>
      </w:r>
      <w:r>
        <w:rPr>
          <w:rFonts w:hint="eastAsia"/>
          <w:szCs w:val="40"/>
        </w:rPr>
        <w:t>19%</w:t>
      </w:r>
      <w:r>
        <w:rPr>
          <w:rFonts w:hint="eastAsia"/>
          <w:szCs w:val="40"/>
        </w:rPr>
        <w:t>提升至</w:t>
      </w:r>
      <w:r>
        <w:rPr>
          <w:rFonts w:hint="eastAsia"/>
          <w:szCs w:val="40"/>
        </w:rPr>
        <w:t>32.5%</w:t>
      </w:r>
      <w:r>
        <w:rPr>
          <w:rFonts w:hint="eastAsia"/>
          <w:szCs w:val="40"/>
        </w:rPr>
        <w:t>。而低收入人群平均税率仅上涨</w:t>
      </w:r>
      <w:r>
        <w:rPr>
          <w:rFonts w:hint="eastAsia"/>
          <w:szCs w:val="40"/>
        </w:rPr>
        <w:t>0.2%</w:t>
      </w:r>
      <w:r>
        <w:rPr>
          <w:rFonts w:hint="eastAsia"/>
          <w:szCs w:val="40"/>
        </w:rPr>
        <w:t>，因其中大部分人收入预计仍在起征点以下。</w:t>
      </w:r>
    </w:p>
    <w:p w14:paraId="62B7ABA0" w14:textId="77777777" w:rsidR="009F1013" w:rsidRDefault="009F1013">
      <w:pPr>
        <w:ind w:firstLine="480"/>
      </w:pPr>
    </w:p>
    <w:p w14:paraId="3B400E8A" w14:textId="77777777" w:rsidR="009F1013" w:rsidRDefault="0078445A">
      <w:pPr>
        <w:pStyle w:val="1"/>
        <w:spacing w:before="312" w:after="312"/>
        <w:ind w:firstLine="643"/>
      </w:pPr>
      <w:bookmarkStart w:id="34" w:name="_Toc498634018"/>
      <w:r>
        <w:rPr>
          <w:rFonts w:hint="eastAsia"/>
        </w:rPr>
        <w:lastRenderedPageBreak/>
        <w:t xml:space="preserve">9 </w:t>
      </w:r>
      <w:bookmarkEnd w:id="32"/>
      <w:r>
        <w:rPr>
          <w:rFonts w:hint="eastAsia"/>
        </w:rPr>
        <w:t>韩国</w:t>
      </w:r>
      <w:bookmarkEnd w:id="34"/>
    </w:p>
    <w:p w14:paraId="237A8FD0" w14:textId="77777777" w:rsidR="009F1013" w:rsidRDefault="009F1013" w:rsidP="003F158B">
      <w:pPr>
        <w:ind w:firstLine="482"/>
        <w:rPr>
          <w:rFonts w:ascii="宋体" w:hAnsi="宋体" w:cs="宋体"/>
          <w:b/>
          <w:szCs w:val="24"/>
        </w:rPr>
      </w:pPr>
    </w:p>
    <w:p w14:paraId="2FEBE393" w14:textId="77777777" w:rsidR="009F1013" w:rsidRDefault="0078445A">
      <w:pPr>
        <w:pStyle w:val="2"/>
      </w:pPr>
      <w:bookmarkStart w:id="35" w:name="_Toc493407034"/>
      <w:bookmarkStart w:id="36" w:name="_Toc498634019"/>
      <w:r>
        <w:rPr>
          <w:rFonts w:hint="eastAsia"/>
        </w:rPr>
        <w:t xml:space="preserve">9.1 </w:t>
      </w:r>
      <w:bookmarkEnd w:id="35"/>
      <w:r>
        <w:rPr>
          <w:rFonts w:hint="eastAsia"/>
        </w:rPr>
        <w:t>韩国拟提高电子香烟税税率</w:t>
      </w:r>
      <w:bookmarkEnd w:id="36"/>
    </w:p>
    <w:p w14:paraId="07863D0C" w14:textId="77777777" w:rsidR="009F1013" w:rsidRDefault="0078445A">
      <w:pPr>
        <w:pStyle w:val="3"/>
      </w:pPr>
      <w:r>
        <w:rPr>
          <w:rFonts w:hint="eastAsia"/>
        </w:rPr>
        <w:t xml:space="preserve">9.1.1 </w:t>
      </w:r>
      <w:r>
        <w:rPr>
          <w:rFonts w:hint="eastAsia"/>
        </w:rPr>
        <w:t>内容</w:t>
      </w:r>
      <w:r>
        <w:rPr>
          <w:rStyle w:val="af9"/>
          <w:rFonts w:hint="eastAsia"/>
        </w:rPr>
        <w:footnoteReference w:id="55"/>
      </w:r>
      <w:r>
        <w:rPr>
          <w:rFonts w:hint="eastAsia"/>
        </w:rPr>
        <w:t xml:space="preserve">　</w:t>
      </w:r>
    </w:p>
    <w:p w14:paraId="43E0A324" w14:textId="77777777" w:rsidR="009F1013" w:rsidRDefault="0078445A">
      <w:pPr>
        <w:ind w:firstLine="480"/>
      </w:pPr>
      <w:r>
        <w:rPr>
          <w:rFonts w:hint="eastAsia"/>
        </w:rPr>
        <w:t>2017</w:t>
      </w:r>
      <w:r>
        <w:rPr>
          <w:rFonts w:hint="eastAsia"/>
        </w:rPr>
        <w:t>年</w:t>
      </w:r>
      <w:r>
        <w:rPr>
          <w:rFonts w:hint="eastAsia"/>
        </w:rPr>
        <w:t>10</w:t>
      </w:r>
      <w:r>
        <w:rPr>
          <w:rFonts w:hint="eastAsia"/>
        </w:rPr>
        <w:t>月</w:t>
      </w:r>
      <w:r>
        <w:rPr>
          <w:rFonts w:hint="eastAsia"/>
        </w:rPr>
        <w:t>31</w:t>
      </w:r>
      <w:r>
        <w:rPr>
          <w:rFonts w:hint="eastAsia"/>
        </w:rPr>
        <w:t>日，</w:t>
      </w:r>
      <w:r>
        <w:rPr>
          <w:rFonts w:hint="eastAsia"/>
        </w:rPr>
        <w:t>Tax-News</w:t>
      </w:r>
      <w:r>
        <w:rPr>
          <w:rFonts w:hint="eastAsia"/>
        </w:rPr>
        <w:t>报道称，韩国议会战略与财政委员会通过了香烟税法修正案，计划于</w:t>
      </w:r>
      <w:r>
        <w:rPr>
          <w:rFonts w:hint="eastAsia"/>
        </w:rPr>
        <w:t>2017</w:t>
      </w:r>
      <w:r>
        <w:rPr>
          <w:rFonts w:hint="eastAsia"/>
        </w:rPr>
        <w:t>年</w:t>
      </w:r>
      <w:r>
        <w:rPr>
          <w:rFonts w:hint="eastAsia"/>
        </w:rPr>
        <w:t>12</w:t>
      </w:r>
      <w:r>
        <w:rPr>
          <w:rFonts w:hint="eastAsia"/>
        </w:rPr>
        <w:t>月将电子香烟的（消费税）税率从</w:t>
      </w:r>
      <w:r>
        <w:rPr>
          <w:rFonts w:hint="eastAsia"/>
        </w:rPr>
        <w:t>50%</w:t>
      </w:r>
      <w:r>
        <w:rPr>
          <w:rFonts w:hint="eastAsia"/>
        </w:rPr>
        <w:t>提高至</w:t>
      </w:r>
      <w:r>
        <w:rPr>
          <w:rFonts w:hint="eastAsia"/>
        </w:rPr>
        <w:t>90%</w:t>
      </w:r>
      <w:r>
        <w:rPr>
          <w:rFonts w:hint="eastAsia"/>
        </w:rPr>
        <w:t>。法案尚待议会全体审议表决。</w:t>
      </w:r>
    </w:p>
    <w:p w14:paraId="1BDF753F" w14:textId="77777777" w:rsidR="009F1013" w:rsidRDefault="0078445A">
      <w:pPr>
        <w:pStyle w:val="3"/>
      </w:pPr>
      <w:r>
        <w:rPr>
          <w:rFonts w:hint="eastAsia"/>
        </w:rPr>
        <w:t xml:space="preserve">9.1.2 </w:t>
      </w:r>
      <w:r>
        <w:rPr>
          <w:rFonts w:hint="eastAsia"/>
        </w:rPr>
        <w:t>背景与评价</w:t>
      </w:r>
      <w:r>
        <w:rPr>
          <w:rStyle w:val="af9"/>
          <w:rFonts w:hint="eastAsia"/>
        </w:rPr>
        <w:footnoteReference w:id="56"/>
      </w:r>
    </w:p>
    <w:p w14:paraId="66A1AB34" w14:textId="77777777" w:rsidR="009F1013" w:rsidRDefault="0078445A">
      <w:pPr>
        <w:pStyle w:val="af3"/>
      </w:pPr>
      <w:r>
        <w:rPr>
          <w:rFonts w:hint="eastAsia"/>
        </w:rPr>
        <w:t xml:space="preserve">9.1.2.1 </w:t>
      </w:r>
      <w:r>
        <w:rPr>
          <w:rFonts w:hint="eastAsia"/>
        </w:rPr>
        <w:t>背景</w:t>
      </w:r>
    </w:p>
    <w:p w14:paraId="6331E85E" w14:textId="77777777" w:rsidR="009F1013" w:rsidRDefault="0078445A">
      <w:pPr>
        <w:pStyle w:val="ae"/>
        <w:ind w:firstLineChars="200" w:firstLine="480"/>
        <w:rPr>
          <w:b w:val="0"/>
          <w:bCs w:val="0"/>
          <w:kern w:val="2"/>
          <w:szCs w:val="22"/>
        </w:rPr>
      </w:pPr>
      <w:r>
        <w:rPr>
          <w:rFonts w:hint="eastAsia"/>
          <w:b w:val="0"/>
          <w:bCs w:val="0"/>
          <w:kern w:val="2"/>
          <w:szCs w:val="22"/>
        </w:rPr>
        <w:t>今年来，亚洲国家纷纷采取措施禁烟，除中国宣布禁止向未成年售烟外，韩国政府也通过提高香烟税进行禁烟。韩国立法机构曾在</w:t>
      </w:r>
      <w:r>
        <w:rPr>
          <w:rFonts w:hint="eastAsia"/>
          <w:b w:val="0"/>
          <w:bCs w:val="0"/>
          <w:kern w:val="2"/>
          <w:szCs w:val="22"/>
        </w:rPr>
        <w:t>2014</w:t>
      </w:r>
      <w:r>
        <w:rPr>
          <w:rFonts w:hint="eastAsia"/>
          <w:b w:val="0"/>
          <w:bCs w:val="0"/>
          <w:kern w:val="2"/>
          <w:szCs w:val="22"/>
        </w:rPr>
        <w:t>年就总统</w:t>
      </w:r>
      <w:r>
        <w:rPr>
          <w:rFonts w:hint="eastAsia"/>
          <w:b w:val="0"/>
          <w:bCs w:val="0"/>
          <w:kern w:val="2"/>
          <w:szCs w:val="22"/>
        </w:rPr>
        <w:t>9</w:t>
      </w:r>
      <w:r>
        <w:rPr>
          <w:rFonts w:hint="eastAsia"/>
          <w:b w:val="0"/>
          <w:bCs w:val="0"/>
          <w:kern w:val="2"/>
          <w:szCs w:val="22"/>
        </w:rPr>
        <w:t>月份提出的禁烟提议采取行动。经国民大会投票后，香烟平均成本几乎翻了一番，达到</w:t>
      </w:r>
      <w:r>
        <w:rPr>
          <w:rFonts w:hint="eastAsia"/>
          <w:b w:val="0"/>
          <w:bCs w:val="0"/>
          <w:kern w:val="2"/>
          <w:szCs w:val="22"/>
        </w:rPr>
        <w:t>4500</w:t>
      </w:r>
      <w:r>
        <w:rPr>
          <w:rFonts w:hint="eastAsia"/>
          <w:b w:val="0"/>
          <w:bCs w:val="0"/>
          <w:kern w:val="2"/>
          <w:szCs w:val="22"/>
        </w:rPr>
        <w:t>韩元</w:t>
      </w:r>
      <w:r>
        <w:rPr>
          <w:rFonts w:hint="eastAsia"/>
          <w:b w:val="0"/>
          <w:bCs w:val="0"/>
          <w:kern w:val="2"/>
          <w:szCs w:val="22"/>
        </w:rPr>
        <w:t>(</w:t>
      </w:r>
      <w:r>
        <w:rPr>
          <w:rFonts w:hint="eastAsia"/>
          <w:b w:val="0"/>
          <w:bCs w:val="0"/>
          <w:kern w:val="2"/>
          <w:szCs w:val="22"/>
        </w:rPr>
        <w:t>约合人民币</w:t>
      </w:r>
      <w:r>
        <w:rPr>
          <w:rFonts w:hint="eastAsia"/>
          <w:b w:val="0"/>
          <w:bCs w:val="0"/>
          <w:kern w:val="2"/>
          <w:szCs w:val="22"/>
        </w:rPr>
        <w:t>25.11</w:t>
      </w:r>
      <w:r>
        <w:rPr>
          <w:rFonts w:hint="eastAsia"/>
          <w:b w:val="0"/>
          <w:bCs w:val="0"/>
          <w:kern w:val="2"/>
          <w:szCs w:val="22"/>
        </w:rPr>
        <w:t>元</w:t>
      </w:r>
      <w:r>
        <w:rPr>
          <w:rFonts w:hint="eastAsia"/>
          <w:b w:val="0"/>
          <w:bCs w:val="0"/>
          <w:kern w:val="2"/>
          <w:szCs w:val="22"/>
        </w:rPr>
        <w:t>)</w:t>
      </w:r>
      <w:r>
        <w:rPr>
          <w:rFonts w:hint="eastAsia"/>
          <w:b w:val="0"/>
          <w:bCs w:val="0"/>
          <w:kern w:val="2"/>
          <w:szCs w:val="22"/>
        </w:rPr>
        <w:t>。由于韩国有众多男女性公民沉迷于尼古拉，韩总统和立法人员采取强硬态度进行禁烟。</w:t>
      </w:r>
    </w:p>
    <w:p w14:paraId="0CAC4F5E" w14:textId="77777777" w:rsidR="009F1013" w:rsidRDefault="0078445A">
      <w:pPr>
        <w:pStyle w:val="af3"/>
      </w:pPr>
      <w:r>
        <w:rPr>
          <w:rFonts w:hint="eastAsia"/>
        </w:rPr>
        <w:t xml:space="preserve">9.1.2.2 </w:t>
      </w:r>
      <w:r>
        <w:rPr>
          <w:rFonts w:hint="eastAsia"/>
        </w:rPr>
        <w:t>评价</w:t>
      </w:r>
    </w:p>
    <w:p w14:paraId="496D8E3B" w14:textId="27F06894" w:rsidR="009F1013" w:rsidRDefault="0078445A">
      <w:pPr>
        <w:ind w:firstLine="480"/>
      </w:pPr>
      <w:r>
        <w:rPr>
          <w:rFonts w:hint="eastAsia"/>
        </w:rPr>
        <w:t>韩国、中国及其它亚洲国家的有效的禁烟行动</w:t>
      </w:r>
      <w:r w:rsidR="00603E81">
        <w:rPr>
          <w:rFonts w:hint="eastAsia"/>
        </w:rPr>
        <w:t>，</w:t>
      </w:r>
      <w:r>
        <w:rPr>
          <w:rFonts w:hint="eastAsia"/>
        </w:rPr>
        <w:t>将成为打击世界烟草公司的主要力量。预计新税法将会进一步降低韩国人对香烟的需求。同时，禁烟行动会使烟草制造商或相关企业损失惨重。</w:t>
      </w:r>
    </w:p>
    <w:p w14:paraId="0AF65969" w14:textId="77777777" w:rsidR="009F1013" w:rsidRDefault="009F1013">
      <w:pPr>
        <w:ind w:firstLine="480"/>
      </w:pPr>
    </w:p>
    <w:p w14:paraId="27D0BACE" w14:textId="77777777" w:rsidR="009F1013" w:rsidRDefault="0078445A">
      <w:pPr>
        <w:pStyle w:val="1"/>
      </w:pPr>
      <w:bookmarkStart w:id="37" w:name="_Toc498634020"/>
      <w:r>
        <w:rPr>
          <w:rFonts w:hint="eastAsia"/>
        </w:rPr>
        <w:t xml:space="preserve">10 </w:t>
      </w:r>
      <w:bookmarkEnd w:id="28"/>
      <w:r>
        <w:rPr>
          <w:rFonts w:hint="eastAsia"/>
        </w:rPr>
        <w:t>马来西亚</w:t>
      </w:r>
      <w:bookmarkEnd w:id="37"/>
    </w:p>
    <w:p w14:paraId="0D9B4A61" w14:textId="77777777" w:rsidR="009F1013" w:rsidRDefault="009F1013">
      <w:pPr>
        <w:pStyle w:val="2"/>
      </w:pPr>
    </w:p>
    <w:p w14:paraId="1981210A" w14:textId="77777777" w:rsidR="009F1013" w:rsidRDefault="0078445A">
      <w:pPr>
        <w:pStyle w:val="2"/>
      </w:pPr>
      <w:bookmarkStart w:id="38" w:name="_Toc493407032"/>
      <w:bookmarkStart w:id="39" w:name="_Toc498634021"/>
      <w:r>
        <w:rPr>
          <w:rFonts w:hint="eastAsia"/>
        </w:rPr>
        <w:t xml:space="preserve">10.1 </w:t>
      </w:r>
      <w:bookmarkEnd w:id="38"/>
      <w:r>
        <w:rPr>
          <w:rFonts w:hint="eastAsia"/>
        </w:rPr>
        <w:t>马来西亚计划降低中低收入者个人所得税税率</w:t>
      </w:r>
      <w:bookmarkEnd w:id="39"/>
    </w:p>
    <w:p w14:paraId="09DD4026" w14:textId="77777777" w:rsidR="009F1013" w:rsidRDefault="0078445A">
      <w:pPr>
        <w:pStyle w:val="3"/>
      </w:pPr>
      <w:r>
        <w:rPr>
          <w:rFonts w:hint="eastAsia"/>
        </w:rPr>
        <w:t xml:space="preserve">10.1.1 </w:t>
      </w:r>
      <w:r>
        <w:rPr>
          <w:rFonts w:hint="eastAsia"/>
        </w:rPr>
        <w:t>内容</w:t>
      </w:r>
      <w:r>
        <w:rPr>
          <w:rStyle w:val="af9"/>
          <w:rFonts w:hint="eastAsia"/>
        </w:rPr>
        <w:footnoteReference w:id="57"/>
      </w:r>
    </w:p>
    <w:p w14:paraId="07F2982C" w14:textId="77777777" w:rsidR="009F1013" w:rsidRDefault="0078445A">
      <w:pPr>
        <w:ind w:firstLine="480"/>
      </w:pPr>
      <w:r>
        <w:rPr>
          <w:rFonts w:hint="eastAsia"/>
        </w:rPr>
        <w:t>2017</w:t>
      </w:r>
      <w:r>
        <w:rPr>
          <w:rFonts w:hint="eastAsia"/>
        </w:rPr>
        <w:t>年</w:t>
      </w:r>
      <w:r>
        <w:rPr>
          <w:rFonts w:hint="eastAsia"/>
        </w:rPr>
        <w:t>10</w:t>
      </w:r>
      <w:r>
        <w:rPr>
          <w:rFonts w:hint="eastAsia"/>
        </w:rPr>
        <w:t>月</w:t>
      </w:r>
      <w:r>
        <w:rPr>
          <w:rFonts w:hint="eastAsia"/>
        </w:rPr>
        <w:t>27</w:t>
      </w:r>
      <w:r>
        <w:rPr>
          <w:rFonts w:hint="eastAsia"/>
        </w:rPr>
        <w:t>日，马来西亚政府提交</w:t>
      </w:r>
      <w:r>
        <w:rPr>
          <w:rFonts w:hint="eastAsia"/>
        </w:rPr>
        <w:t>2018</w:t>
      </w:r>
      <w:r>
        <w:rPr>
          <w:rFonts w:hint="eastAsia"/>
        </w:rPr>
        <w:t>年预算，其中</w:t>
      </w:r>
      <w:r>
        <w:rPr>
          <w:rFonts w:hint="eastAsia"/>
        </w:rPr>
        <w:t>2018</w:t>
      </w:r>
      <w:r>
        <w:rPr>
          <w:rFonts w:hint="eastAsia"/>
        </w:rPr>
        <w:t>年征收年度计划年应税所得在</w:t>
      </w:r>
      <w:r>
        <w:rPr>
          <w:rFonts w:hint="eastAsia"/>
        </w:rPr>
        <w:t>2-7</w:t>
      </w:r>
      <w:r>
        <w:rPr>
          <w:rFonts w:hint="eastAsia"/>
        </w:rPr>
        <w:t>万林吉特的部分适用的个人所得税税率降低</w:t>
      </w:r>
      <w:r>
        <w:rPr>
          <w:rFonts w:hint="eastAsia"/>
        </w:rPr>
        <w:t>2</w:t>
      </w:r>
      <w:r>
        <w:rPr>
          <w:rFonts w:hint="eastAsia"/>
        </w:rPr>
        <w:t>个百分点，具体税率如下。</w:t>
      </w:r>
    </w:p>
    <w:p w14:paraId="00C48377" w14:textId="77777777" w:rsidR="009F1013" w:rsidRDefault="0078445A" w:rsidP="00360C02">
      <w:pPr>
        <w:numPr>
          <w:ilvl w:val="0"/>
          <w:numId w:val="7"/>
        </w:numPr>
        <w:ind w:firstLine="480"/>
      </w:pPr>
      <w:r>
        <w:rPr>
          <w:rFonts w:hint="eastAsia"/>
        </w:rPr>
        <w:lastRenderedPageBreak/>
        <w:t>年应税所得超过</w:t>
      </w:r>
      <w:r>
        <w:rPr>
          <w:rFonts w:hint="eastAsia"/>
        </w:rPr>
        <w:t>2</w:t>
      </w:r>
      <w:r>
        <w:rPr>
          <w:rFonts w:hint="eastAsia"/>
        </w:rPr>
        <w:t>万至</w:t>
      </w:r>
      <w:r>
        <w:rPr>
          <w:rFonts w:hint="eastAsia"/>
        </w:rPr>
        <w:t>3.5</w:t>
      </w:r>
      <w:r>
        <w:rPr>
          <w:rFonts w:hint="eastAsia"/>
        </w:rPr>
        <w:t>万林吉特的部分，税率从</w:t>
      </w:r>
      <w:r>
        <w:rPr>
          <w:rFonts w:hint="eastAsia"/>
        </w:rPr>
        <w:t>5%</w:t>
      </w:r>
      <w:r>
        <w:rPr>
          <w:rFonts w:hint="eastAsia"/>
        </w:rPr>
        <w:t>降至</w:t>
      </w:r>
      <w:r>
        <w:rPr>
          <w:rFonts w:hint="eastAsia"/>
        </w:rPr>
        <w:t>3%</w:t>
      </w:r>
      <w:r>
        <w:rPr>
          <w:rFonts w:hint="eastAsia"/>
        </w:rPr>
        <w:t>；</w:t>
      </w:r>
    </w:p>
    <w:p w14:paraId="0DF4178B" w14:textId="77777777" w:rsidR="009F1013" w:rsidRDefault="0078445A" w:rsidP="00360C02">
      <w:pPr>
        <w:numPr>
          <w:ilvl w:val="0"/>
          <w:numId w:val="7"/>
        </w:numPr>
        <w:ind w:firstLine="480"/>
      </w:pPr>
      <w:r>
        <w:rPr>
          <w:rFonts w:hint="eastAsia"/>
        </w:rPr>
        <w:t>超过</w:t>
      </w:r>
      <w:r>
        <w:rPr>
          <w:rFonts w:hint="eastAsia"/>
        </w:rPr>
        <w:t>3.5</w:t>
      </w:r>
      <w:r>
        <w:rPr>
          <w:rFonts w:hint="eastAsia"/>
        </w:rPr>
        <w:t>万至</w:t>
      </w:r>
      <w:r>
        <w:rPr>
          <w:rFonts w:hint="eastAsia"/>
        </w:rPr>
        <w:t>5</w:t>
      </w:r>
      <w:r>
        <w:rPr>
          <w:rFonts w:hint="eastAsia"/>
        </w:rPr>
        <w:t>万的部分，从</w:t>
      </w:r>
      <w:r>
        <w:rPr>
          <w:rFonts w:hint="eastAsia"/>
        </w:rPr>
        <w:t>10%</w:t>
      </w:r>
      <w:r>
        <w:rPr>
          <w:rFonts w:hint="eastAsia"/>
        </w:rPr>
        <w:t>降至</w:t>
      </w:r>
      <w:r>
        <w:rPr>
          <w:rFonts w:hint="eastAsia"/>
        </w:rPr>
        <w:t>8%</w:t>
      </w:r>
      <w:r>
        <w:rPr>
          <w:rFonts w:hint="eastAsia"/>
        </w:rPr>
        <w:t>；</w:t>
      </w:r>
    </w:p>
    <w:p w14:paraId="6837E285" w14:textId="77777777" w:rsidR="009F1013" w:rsidRDefault="0078445A" w:rsidP="00360C02">
      <w:pPr>
        <w:numPr>
          <w:ilvl w:val="0"/>
          <w:numId w:val="7"/>
        </w:numPr>
        <w:ind w:firstLine="480"/>
      </w:pPr>
      <w:r>
        <w:rPr>
          <w:rFonts w:hint="eastAsia"/>
        </w:rPr>
        <w:t>超过</w:t>
      </w:r>
      <w:r>
        <w:rPr>
          <w:rFonts w:hint="eastAsia"/>
        </w:rPr>
        <w:t>5</w:t>
      </w:r>
      <w:r>
        <w:rPr>
          <w:rFonts w:hint="eastAsia"/>
        </w:rPr>
        <w:t>万至</w:t>
      </w:r>
      <w:r>
        <w:rPr>
          <w:rFonts w:hint="eastAsia"/>
        </w:rPr>
        <w:t>7</w:t>
      </w:r>
      <w:r>
        <w:rPr>
          <w:rFonts w:hint="eastAsia"/>
        </w:rPr>
        <w:t>万林吉特的部分，从</w:t>
      </w:r>
      <w:r>
        <w:rPr>
          <w:rFonts w:hint="eastAsia"/>
        </w:rPr>
        <w:t>16%</w:t>
      </w:r>
      <w:r>
        <w:rPr>
          <w:rFonts w:hint="eastAsia"/>
        </w:rPr>
        <w:t>降至</w:t>
      </w:r>
      <w:r>
        <w:rPr>
          <w:rFonts w:hint="eastAsia"/>
        </w:rPr>
        <w:t>17%</w:t>
      </w:r>
      <w:r>
        <w:rPr>
          <w:rFonts w:hint="eastAsia"/>
        </w:rPr>
        <w:t>。</w:t>
      </w:r>
    </w:p>
    <w:p w14:paraId="42FA0868" w14:textId="77777777" w:rsidR="009F1013" w:rsidRDefault="0078445A">
      <w:pPr>
        <w:pStyle w:val="3"/>
      </w:pPr>
      <w:r>
        <w:rPr>
          <w:rFonts w:hint="eastAsia"/>
        </w:rPr>
        <w:t xml:space="preserve">10.1.2 </w:t>
      </w:r>
      <w:r>
        <w:rPr>
          <w:rFonts w:hint="eastAsia"/>
        </w:rPr>
        <w:t>背景与评价</w:t>
      </w:r>
    </w:p>
    <w:p w14:paraId="0D215826" w14:textId="77777777" w:rsidR="009F1013" w:rsidRDefault="0078445A">
      <w:pPr>
        <w:pStyle w:val="af3"/>
      </w:pPr>
      <w:r>
        <w:rPr>
          <w:rFonts w:hint="eastAsia"/>
        </w:rPr>
        <w:t xml:space="preserve">10.1.2.1 </w:t>
      </w:r>
      <w:r>
        <w:rPr>
          <w:rFonts w:hint="eastAsia"/>
        </w:rPr>
        <w:t>背景</w:t>
      </w:r>
      <w:r>
        <w:rPr>
          <w:rStyle w:val="af9"/>
          <w:rFonts w:hint="eastAsia"/>
        </w:rPr>
        <w:footnoteReference w:id="58"/>
      </w:r>
    </w:p>
    <w:p w14:paraId="533F5F87" w14:textId="77777777" w:rsidR="009F1013" w:rsidRDefault="0078445A">
      <w:pPr>
        <w:pStyle w:val="ae"/>
        <w:ind w:firstLineChars="200" w:firstLine="480"/>
        <w:rPr>
          <w:b w:val="0"/>
          <w:bCs w:val="0"/>
          <w:kern w:val="2"/>
          <w:szCs w:val="22"/>
        </w:rPr>
      </w:pPr>
      <w:r>
        <w:rPr>
          <w:rFonts w:hint="eastAsia"/>
          <w:b w:val="0"/>
          <w:bCs w:val="0"/>
          <w:kern w:val="2"/>
          <w:szCs w:val="22"/>
        </w:rPr>
        <w:t>马来西亚现行个人所得税税率实行</w:t>
      </w:r>
      <w:r>
        <w:rPr>
          <w:rFonts w:hint="eastAsia"/>
          <w:b w:val="0"/>
          <w:bCs w:val="0"/>
          <w:kern w:val="2"/>
          <w:szCs w:val="22"/>
        </w:rPr>
        <w:t>0%-28%</w:t>
      </w:r>
      <w:r>
        <w:rPr>
          <w:rFonts w:hint="eastAsia"/>
          <w:b w:val="0"/>
          <w:bCs w:val="0"/>
          <w:kern w:val="2"/>
          <w:szCs w:val="22"/>
        </w:rPr>
        <w:t>十一档的超额累进税率，其中年应税所得不超过</w:t>
      </w:r>
      <w:r>
        <w:rPr>
          <w:rFonts w:hint="eastAsia"/>
          <w:b w:val="0"/>
          <w:bCs w:val="0"/>
          <w:kern w:val="2"/>
          <w:szCs w:val="22"/>
        </w:rPr>
        <w:t>5000</w:t>
      </w:r>
      <w:r>
        <w:rPr>
          <w:rFonts w:hint="eastAsia"/>
          <w:b w:val="0"/>
          <w:bCs w:val="0"/>
          <w:kern w:val="2"/>
          <w:szCs w:val="22"/>
        </w:rPr>
        <w:t>林吉特的部分，税率为</w:t>
      </w:r>
      <w:r>
        <w:rPr>
          <w:rFonts w:hint="eastAsia"/>
          <w:b w:val="0"/>
          <w:bCs w:val="0"/>
          <w:kern w:val="2"/>
          <w:szCs w:val="22"/>
        </w:rPr>
        <w:t>0%</w:t>
      </w:r>
      <w:r>
        <w:rPr>
          <w:rFonts w:hint="eastAsia"/>
          <w:b w:val="0"/>
          <w:bCs w:val="0"/>
          <w:kern w:val="2"/>
          <w:szCs w:val="22"/>
        </w:rPr>
        <w:t>；超过</w:t>
      </w:r>
      <w:r>
        <w:rPr>
          <w:rFonts w:hint="eastAsia"/>
          <w:b w:val="0"/>
          <w:bCs w:val="0"/>
          <w:kern w:val="2"/>
          <w:szCs w:val="22"/>
        </w:rPr>
        <w:t>5000</w:t>
      </w:r>
      <w:r>
        <w:rPr>
          <w:rFonts w:hint="eastAsia"/>
          <w:b w:val="0"/>
          <w:bCs w:val="0"/>
          <w:kern w:val="2"/>
          <w:szCs w:val="22"/>
        </w:rPr>
        <w:t>至</w:t>
      </w:r>
      <w:r>
        <w:rPr>
          <w:rFonts w:hint="eastAsia"/>
          <w:b w:val="0"/>
          <w:bCs w:val="0"/>
          <w:kern w:val="2"/>
          <w:szCs w:val="22"/>
        </w:rPr>
        <w:t>2</w:t>
      </w:r>
      <w:r>
        <w:rPr>
          <w:rFonts w:hint="eastAsia"/>
          <w:b w:val="0"/>
          <w:bCs w:val="0"/>
          <w:kern w:val="2"/>
          <w:szCs w:val="22"/>
        </w:rPr>
        <w:t>万林吉特的部分，税率为</w:t>
      </w:r>
      <w:r>
        <w:rPr>
          <w:rFonts w:hint="eastAsia"/>
          <w:b w:val="0"/>
          <w:bCs w:val="0"/>
          <w:kern w:val="2"/>
          <w:szCs w:val="22"/>
        </w:rPr>
        <w:t>1%</w:t>
      </w:r>
      <w:r>
        <w:rPr>
          <w:rFonts w:hint="eastAsia"/>
          <w:b w:val="0"/>
          <w:bCs w:val="0"/>
          <w:kern w:val="2"/>
          <w:szCs w:val="22"/>
        </w:rPr>
        <w:t>；超过</w:t>
      </w:r>
      <w:r>
        <w:rPr>
          <w:rFonts w:hint="eastAsia"/>
          <w:b w:val="0"/>
          <w:bCs w:val="0"/>
          <w:kern w:val="2"/>
          <w:szCs w:val="22"/>
        </w:rPr>
        <w:t>7</w:t>
      </w:r>
      <w:r>
        <w:rPr>
          <w:rFonts w:hint="eastAsia"/>
          <w:b w:val="0"/>
          <w:bCs w:val="0"/>
          <w:kern w:val="2"/>
          <w:szCs w:val="22"/>
        </w:rPr>
        <w:t>万至</w:t>
      </w:r>
      <w:r>
        <w:rPr>
          <w:rFonts w:hint="eastAsia"/>
          <w:b w:val="0"/>
          <w:bCs w:val="0"/>
          <w:kern w:val="2"/>
          <w:szCs w:val="22"/>
        </w:rPr>
        <w:t>10</w:t>
      </w:r>
      <w:r>
        <w:rPr>
          <w:rFonts w:hint="eastAsia"/>
          <w:b w:val="0"/>
          <w:bCs w:val="0"/>
          <w:kern w:val="2"/>
          <w:szCs w:val="22"/>
        </w:rPr>
        <w:t>万林吉特的部分，税率为</w:t>
      </w:r>
      <w:r>
        <w:rPr>
          <w:rFonts w:hint="eastAsia"/>
          <w:b w:val="0"/>
          <w:bCs w:val="0"/>
          <w:kern w:val="2"/>
          <w:szCs w:val="22"/>
        </w:rPr>
        <w:t>21%</w:t>
      </w:r>
      <w:r>
        <w:rPr>
          <w:rFonts w:hint="eastAsia"/>
          <w:b w:val="0"/>
          <w:bCs w:val="0"/>
          <w:kern w:val="2"/>
          <w:szCs w:val="22"/>
        </w:rPr>
        <w:t>；超过</w:t>
      </w:r>
      <w:r>
        <w:rPr>
          <w:rFonts w:hint="eastAsia"/>
          <w:b w:val="0"/>
          <w:bCs w:val="0"/>
          <w:kern w:val="2"/>
          <w:szCs w:val="22"/>
        </w:rPr>
        <w:t>100</w:t>
      </w:r>
      <w:r>
        <w:rPr>
          <w:rFonts w:hint="eastAsia"/>
          <w:b w:val="0"/>
          <w:bCs w:val="0"/>
          <w:kern w:val="2"/>
          <w:szCs w:val="22"/>
        </w:rPr>
        <w:t>万林吉特的部分，税率为</w:t>
      </w:r>
      <w:r>
        <w:rPr>
          <w:rFonts w:hint="eastAsia"/>
          <w:b w:val="0"/>
          <w:bCs w:val="0"/>
          <w:kern w:val="2"/>
          <w:szCs w:val="22"/>
        </w:rPr>
        <w:t>28%</w:t>
      </w:r>
      <w:r>
        <w:rPr>
          <w:rFonts w:hint="eastAsia"/>
          <w:b w:val="0"/>
          <w:bCs w:val="0"/>
          <w:kern w:val="2"/>
          <w:szCs w:val="22"/>
        </w:rPr>
        <w:t>。</w:t>
      </w:r>
    </w:p>
    <w:p w14:paraId="4140A0F3" w14:textId="77777777" w:rsidR="009F1013" w:rsidRDefault="0078445A">
      <w:pPr>
        <w:pStyle w:val="af3"/>
      </w:pPr>
      <w:r>
        <w:rPr>
          <w:rFonts w:hint="eastAsia"/>
        </w:rPr>
        <w:t xml:space="preserve">10.1.2.1 </w:t>
      </w:r>
      <w:r>
        <w:rPr>
          <w:rFonts w:hint="eastAsia"/>
        </w:rPr>
        <w:t>评价</w:t>
      </w:r>
      <w:r>
        <w:rPr>
          <w:rStyle w:val="af9"/>
          <w:rFonts w:hint="eastAsia"/>
          <w:szCs w:val="40"/>
        </w:rPr>
        <w:footnoteReference w:id="59"/>
      </w:r>
    </w:p>
    <w:p w14:paraId="676B5B1F" w14:textId="408D561B" w:rsidR="009F1013" w:rsidRDefault="0078445A">
      <w:pPr>
        <w:ind w:firstLine="480"/>
      </w:pPr>
      <w:r>
        <w:rPr>
          <w:rFonts w:hint="eastAsia"/>
        </w:rPr>
        <w:t>为工薪阶层减税是世界各国面临的共同且长期的问题。工薪阶层的税负，包括中低收入者，负担的不仅仅是个税，而且还有增值税和消费税等。在增值税和消费税的综合税负水平不低的条件下，中低收入者个人对所得税的税负感觉就会更加明显。</w:t>
      </w:r>
      <w:r w:rsidR="00603E81">
        <w:rPr>
          <w:rFonts w:hint="eastAsia"/>
        </w:rPr>
        <w:t>减少</w:t>
      </w:r>
      <w:r>
        <w:rPr>
          <w:rFonts w:hint="eastAsia"/>
        </w:rPr>
        <w:t>中低收入者的税负痛感，不仅要对他们实行更加人性化的个税优惠政策，而且还要在降低增值税和消费税上下功夫。</w:t>
      </w:r>
    </w:p>
    <w:p w14:paraId="1C93B418" w14:textId="77777777" w:rsidR="009F1013" w:rsidRDefault="0078445A">
      <w:pPr>
        <w:pStyle w:val="2"/>
      </w:pPr>
      <w:bookmarkStart w:id="40" w:name="_Toc498634022"/>
      <w:r>
        <w:rPr>
          <w:rFonts w:hint="eastAsia"/>
        </w:rPr>
        <w:t xml:space="preserve">10.2 </w:t>
      </w:r>
      <w:r>
        <w:rPr>
          <w:rFonts w:hint="eastAsia"/>
        </w:rPr>
        <w:t>世行上调马来西亚</w:t>
      </w:r>
      <w:r>
        <w:rPr>
          <w:rFonts w:hint="eastAsia"/>
        </w:rPr>
        <w:t>GDP</w:t>
      </w:r>
      <w:r>
        <w:rPr>
          <w:rFonts w:hint="eastAsia"/>
        </w:rPr>
        <w:t>预测，建议扩大税基降财赤</w:t>
      </w:r>
      <w:r>
        <w:rPr>
          <w:rStyle w:val="af9"/>
          <w:rFonts w:hint="eastAsia"/>
        </w:rPr>
        <w:footnoteReference w:id="60"/>
      </w:r>
      <w:bookmarkEnd w:id="40"/>
    </w:p>
    <w:p w14:paraId="6970AB8C" w14:textId="77777777" w:rsidR="009F1013" w:rsidRDefault="0078445A">
      <w:pPr>
        <w:pStyle w:val="3"/>
      </w:pPr>
      <w:r>
        <w:rPr>
          <w:rFonts w:hint="eastAsia"/>
        </w:rPr>
        <w:t xml:space="preserve">10.2.1 </w:t>
      </w:r>
      <w:r>
        <w:rPr>
          <w:rFonts w:hint="eastAsia"/>
        </w:rPr>
        <w:t>内容</w:t>
      </w:r>
    </w:p>
    <w:p w14:paraId="227207DB" w14:textId="77777777" w:rsidR="009F1013" w:rsidRDefault="0078445A">
      <w:pPr>
        <w:ind w:firstLine="480"/>
      </w:pPr>
      <w:r>
        <w:rPr>
          <w:rFonts w:hint="eastAsia"/>
        </w:rPr>
        <w:t>《东方日报》</w:t>
      </w:r>
      <w:r>
        <w:rPr>
          <w:rFonts w:hint="eastAsia"/>
        </w:rPr>
        <w:t>10</w:t>
      </w:r>
      <w:r>
        <w:rPr>
          <w:rFonts w:hint="eastAsia"/>
        </w:rPr>
        <w:t>月</w:t>
      </w:r>
      <w:r>
        <w:rPr>
          <w:rFonts w:hint="eastAsia"/>
        </w:rPr>
        <w:t>5</w:t>
      </w:r>
      <w:r>
        <w:rPr>
          <w:rFonts w:hint="eastAsia"/>
        </w:rPr>
        <w:t>日报道，世界银行上调马来西亚今年的国内生产总值（</w:t>
      </w:r>
      <w:r>
        <w:rPr>
          <w:rFonts w:hint="eastAsia"/>
        </w:rPr>
        <w:t>GDP</w:t>
      </w:r>
      <w:r>
        <w:rPr>
          <w:rFonts w:hint="eastAsia"/>
        </w:rPr>
        <w:t>）增长预测，从之前预估增长</w:t>
      </w:r>
      <w:r>
        <w:rPr>
          <w:rFonts w:hint="eastAsia"/>
        </w:rPr>
        <w:t>4.9%</w:t>
      </w:r>
      <w:r>
        <w:rPr>
          <w:rFonts w:hint="eastAsia"/>
        </w:rPr>
        <w:t>上调至</w:t>
      </w:r>
      <w:r>
        <w:rPr>
          <w:rFonts w:hint="eastAsia"/>
        </w:rPr>
        <w:t>5.2%</w:t>
      </w:r>
      <w:r>
        <w:rPr>
          <w:rFonts w:hint="eastAsia"/>
        </w:rPr>
        <w:t>。同时，世行呼吁马政府把握经济好转趋势，通过扩大消费税征税项目改善政府收入，对抗大宗商品价格下跌所造成的冲击。</w:t>
      </w:r>
      <w:r>
        <w:rPr>
          <w:rFonts w:hint="eastAsia"/>
        </w:rPr>
        <w:t> </w:t>
      </w:r>
    </w:p>
    <w:p w14:paraId="0BA428EA" w14:textId="77777777" w:rsidR="009F1013" w:rsidRDefault="0078445A">
      <w:pPr>
        <w:ind w:firstLine="480"/>
      </w:pPr>
      <w:r>
        <w:rPr>
          <w:rFonts w:hint="eastAsia"/>
        </w:rPr>
        <w:t>马经济增长前景在国内外利好环境下，可通过扩大税基来改善收入，减缓大宗商品价格下跌冲击，进一步降低财政赤字。整体而言，归功于政府通过扩大税基增加收入和合理化公共开销的策略，马财政赤字有改善的趋势，但仍有进步的空间。</w:t>
      </w:r>
      <w:r>
        <w:rPr>
          <w:rFonts w:hint="eastAsia"/>
        </w:rPr>
        <w:t> </w:t>
      </w:r>
    </w:p>
    <w:p w14:paraId="33C25002" w14:textId="77777777" w:rsidR="009F1013" w:rsidRDefault="0078445A">
      <w:pPr>
        <w:pStyle w:val="3"/>
      </w:pPr>
      <w:r>
        <w:rPr>
          <w:rFonts w:hint="eastAsia"/>
        </w:rPr>
        <w:t xml:space="preserve">10.2.2 </w:t>
      </w:r>
      <w:r>
        <w:rPr>
          <w:rFonts w:hint="eastAsia"/>
        </w:rPr>
        <w:t>背景与评价</w:t>
      </w:r>
    </w:p>
    <w:p w14:paraId="40841CA4" w14:textId="77777777" w:rsidR="009F1013" w:rsidRDefault="0078445A">
      <w:pPr>
        <w:ind w:firstLine="480"/>
      </w:pPr>
      <w:r>
        <w:rPr>
          <w:rFonts w:hint="eastAsia"/>
        </w:rPr>
        <w:t>世行在最新公布的《东亚和太平洋区经济展望更新报告》中指出，受惠于出</w:t>
      </w:r>
      <w:r>
        <w:rPr>
          <w:rFonts w:hint="eastAsia"/>
        </w:rPr>
        <w:lastRenderedPageBreak/>
        <w:t>口增长强劲和国内投资环境改善，积极看待马经济增长前景。这是世行第二度调高马经济增长预测。今年</w:t>
      </w:r>
      <w:r>
        <w:rPr>
          <w:rFonts w:hint="eastAsia"/>
        </w:rPr>
        <w:t>4</w:t>
      </w:r>
      <w:r>
        <w:rPr>
          <w:rFonts w:hint="eastAsia"/>
        </w:rPr>
        <w:t>月，世行预测马今年经济增长</w:t>
      </w:r>
      <w:r>
        <w:rPr>
          <w:rFonts w:hint="eastAsia"/>
        </w:rPr>
        <w:t>4.3%</w:t>
      </w:r>
      <w:r>
        <w:rPr>
          <w:rFonts w:hint="eastAsia"/>
        </w:rPr>
        <w:t>，</w:t>
      </w:r>
      <w:r>
        <w:rPr>
          <w:rFonts w:hint="eastAsia"/>
        </w:rPr>
        <w:t>6</w:t>
      </w:r>
      <w:r>
        <w:rPr>
          <w:rFonts w:hint="eastAsia"/>
        </w:rPr>
        <w:t>月调高增长预估至</w:t>
      </w:r>
      <w:r>
        <w:rPr>
          <w:rFonts w:hint="eastAsia"/>
        </w:rPr>
        <w:t>4.9%</w:t>
      </w:r>
      <w:r>
        <w:rPr>
          <w:rFonts w:hint="eastAsia"/>
        </w:rPr>
        <w:t>。现在，将增长预估进一步上调至</w:t>
      </w:r>
      <w:r>
        <w:rPr>
          <w:rFonts w:hint="eastAsia"/>
        </w:rPr>
        <w:t>4.9%</w:t>
      </w:r>
      <w:r>
        <w:rPr>
          <w:rFonts w:hint="eastAsia"/>
        </w:rPr>
        <w:t>。</w:t>
      </w:r>
      <w:r>
        <w:rPr>
          <w:rFonts w:hint="eastAsia"/>
        </w:rPr>
        <w:t> </w:t>
      </w:r>
    </w:p>
    <w:p w14:paraId="274B9719" w14:textId="77777777" w:rsidR="009F1013" w:rsidRDefault="0078445A">
      <w:pPr>
        <w:ind w:firstLine="480"/>
      </w:pPr>
      <w:r>
        <w:rPr>
          <w:rFonts w:hint="eastAsia"/>
        </w:rPr>
        <w:t>世行驻马主管哲文斯表示，世行上调马经济预测的原因是全球需求增温，政府推行的政策有利于推动国内需求和投资增长，这些都是支撑马经济持续增长的主因。</w:t>
      </w:r>
      <w:r>
        <w:rPr>
          <w:rFonts w:hint="eastAsia"/>
        </w:rPr>
        <w:t> </w:t>
      </w:r>
    </w:p>
    <w:p w14:paraId="19F0538E" w14:textId="77777777" w:rsidR="009F1013" w:rsidRDefault="0078445A">
      <w:pPr>
        <w:ind w:firstLine="480"/>
      </w:pPr>
      <w:r>
        <w:rPr>
          <w:rFonts w:hint="eastAsia"/>
        </w:rPr>
        <w:t>世行宏观经济和财政管理资深经济学家雷格也看好马经济增长前景。他认为，世行上调马今年经济增长预测，主要是由于强劲的出口带动和国内私人投资改善持续推动经济增长。发达经济体和中国经济增速超出预期，为马经济增长带来正面效应。</w:t>
      </w:r>
    </w:p>
    <w:p w14:paraId="33C22E47" w14:textId="77777777" w:rsidR="009F1013" w:rsidRDefault="0078445A">
      <w:pPr>
        <w:ind w:firstLine="480"/>
      </w:pPr>
      <w:r>
        <w:rPr>
          <w:rFonts w:hint="eastAsia"/>
        </w:rPr>
        <w:t>   </w:t>
      </w:r>
      <w:r>
        <w:rPr>
          <w:rFonts w:hint="eastAsia"/>
        </w:rPr>
        <w:t>不过，展望未来，基于马经济增长正常化，</w:t>
      </w:r>
      <w:r>
        <w:rPr>
          <w:rFonts w:hint="eastAsia"/>
        </w:rPr>
        <w:t>2018</w:t>
      </w:r>
      <w:r>
        <w:rPr>
          <w:rFonts w:hint="eastAsia"/>
        </w:rPr>
        <w:t>年和</w:t>
      </w:r>
      <w:r>
        <w:rPr>
          <w:rFonts w:hint="eastAsia"/>
        </w:rPr>
        <w:t>2019</w:t>
      </w:r>
      <w:r>
        <w:rPr>
          <w:rFonts w:hint="eastAsia"/>
        </w:rPr>
        <w:t>年</w:t>
      </w:r>
      <w:r>
        <w:rPr>
          <w:rFonts w:hint="eastAsia"/>
        </w:rPr>
        <w:t>GDP</w:t>
      </w:r>
      <w:r>
        <w:rPr>
          <w:rFonts w:hint="eastAsia"/>
        </w:rPr>
        <w:t>增长将放缓，预计分别增长</w:t>
      </w:r>
      <w:r>
        <w:rPr>
          <w:rFonts w:hint="eastAsia"/>
        </w:rPr>
        <w:t>5%</w:t>
      </w:r>
      <w:r>
        <w:rPr>
          <w:rFonts w:hint="eastAsia"/>
        </w:rPr>
        <w:t>和</w:t>
      </w:r>
      <w:r>
        <w:rPr>
          <w:rFonts w:hint="eastAsia"/>
        </w:rPr>
        <w:t>4.8%</w:t>
      </w:r>
      <w:r>
        <w:rPr>
          <w:rFonts w:hint="eastAsia"/>
        </w:rPr>
        <w:t>。世行称，</w:t>
      </w:r>
      <w:r>
        <w:rPr>
          <w:rFonts w:hint="eastAsia"/>
        </w:rPr>
        <w:t>2018-2019</w:t>
      </w:r>
      <w:r>
        <w:rPr>
          <w:rFonts w:hint="eastAsia"/>
        </w:rPr>
        <w:t>年中国经济增长将趋于温和，因其经济将重新平衡，减少对投资和外部需求的依赖，转为依靠内需拉动。</w:t>
      </w:r>
    </w:p>
    <w:p w14:paraId="3B761C68" w14:textId="77777777" w:rsidR="009F1013" w:rsidRDefault="009F1013">
      <w:pPr>
        <w:ind w:firstLineChars="0" w:firstLine="0"/>
      </w:pPr>
    </w:p>
    <w:p w14:paraId="3D2C879D" w14:textId="77777777" w:rsidR="009F1013" w:rsidRDefault="0078445A">
      <w:pPr>
        <w:pStyle w:val="1"/>
        <w:spacing w:before="312" w:after="312"/>
        <w:ind w:firstLine="643"/>
      </w:pPr>
      <w:bookmarkStart w:id="41" w:name="_Toc498634023"/>
      <w:r>
        <w:rPr>
          <w:rFonts w:hint="eastAsia"/>
        </w:rPr>
        <w:t xml:space="preserve">11 </w:t>
      </w:r>
      <w:r>
        <w:rPr>
          <w:rFonts w:hint="eastAsia"/>
        </w:rPr>
        <w:t>柬埔寨</w:t>
      </w:r>
      <w:bookmarkEnd w:id="41"/>
    </w:p>
    <w:p w14:paraId="705B76F6" w14:textId="77777777" w:rsidR="009F1013" w:rsidRDefault="009F1013">
      <w:pPr>
        <w:pStyle w:val="2"/>
      </w:pPr>
    </w:p>
    <w:p w14:paraId="7FEFAEE7" w14:textId="77777777" w:rsidR="009F1013" w:rsidRDefault="0078445A">
      <w:pPr>
        <w:pStyle w:val="2"/>
      </w:pPr>
      <w:bookmarkStart w:id="42" w:name="_Toc498634024"/>
      <w:r>
        <w:rPr>
          <w:rFonts w:hint="eastAsia"/>
        </w:rPr>
        <w:t xml:space="preserve">11.1 </w:t>
      </w:r>
      <w:r>
        <w:rPr>
          <w:rFonts w:hint="eastAsia"/>
        </w:rPr>
        <w:t>柬埔寨减征公共照明税</w:t>
      </w:r>
      <w:bookmarkEnd w:id="42"/>
    </w:p>
    <w:p w14:paraId="2915D7B8" w14:textId="77777777" w:rsidR="009F1013" w:rsidRDefault="0078445A">
      <w:pPr>
        <w:pStyle w:val="3"/>
      </w:pPr>
      <w:r>
        <w:rPr>
          <w:rFonts w:hint="eastAsia"/>
        </w:rPr>
        <w:t xml:space="preserve">11.1.1 </w:t>
      </w:r>
      <w:r>
        <w:rPr>
          <w:rFonts w:hint="eastAsia"/>
        </w:rPr>
        <w:t>内容</w:t>
      </w:r>
      <w:r>
        <w:rPr>
          <w:rStyle w:val="af9"/>
          <w:rFonts w:hint="eastAsia"/>
        </w:rPr>
        <w:footnoteReference w:id="61"/>
      </w:r>
    </w:p>
    <w:p w14:paraId="460174CD" w14:textId="77777777" w:rsidR="009F1013" w:rsidRDefault="0078445A">
      <w:pPr>
        <w:ind w:firstLine="480"/>
      </w:pPr>
      <w:r>
        <w:rPr>
          <w:rFonts w:hint="eastAsia"/>
        </w:rPr>
        <w:t>2017</w:t>
      </w:r>
      <w:r>
        <w:rPr>
          <w:rFonts w:hint="eastAsia"/>
        </w:rPr>
        <w:t>年</w:t>
      </w:r>
      <w:r>
        <w:rPr>
          <w:rFonts w:hint="eastAsia"/>
        </w:rPr>
        <w:t>10</w:t>
      </w:r>
      <w:r>
        <w:rPr>
          <w:rFonts w:hint="eastAsia"/>
        </w:rPr>
        <w:t>月</w:t>
      </w:r>
      <w:r>
        <w:rPr>
          <w:rFonts w:hint="eastAsia"/>
        </w:rPr>
        <w:t>9</w:t>
      </w:r>
      <w:r>
        <w:rPr>
          <w:rFonts w:hint="eastAsia"/>
        </w:rPr>
        <w:t>日，柬埔寨经济财政部发布规定，自当日起通过缩小税基减征“公共照明税”（</w:t>
      </w:r>
      <w:r>
        <w:rPr>
          <w:rFonts w:hint="eastAsia"/>
        </w:rPr>
        <w:t xml:space="preserve">PLT </w:t>
      </w:r>
      <w:r>
        <w:rPr>
          <w:rFonts w:hint="eastAsia"/>
        </w:rPr>
        <w:t>，</w:t>
      </w:r>
      <w:r>
        <w:rPr>
          <w:rFonts w:hint="eastAsia"/>
        </w:rPr>
        <w:t>Public Lighting Tax</w:t>
      </w:r>
      <w:r>
        <w:rPr>
          <w:rFonts w:hint="eastAsia"/>
        </w:rPr>
        <w:t>），即税基由原来的销售价（不含增值税和</w:t>
      </w:r>
      <w:r>
        <w:rPr>
          <w:rFonts w:hint="eastAsia"/>
        </w:rPr>
        <w:t>PLT</w:t>
      </w:r>
      <w:r>
        <w:rPr>
          <w:rFonts w:hint="eastAsia"/>
        </w:rPr>
        <w:t>，下同）改为销售价的</w:t>
      </w:r>
      <w:r>
        <w:rPr>
          <w:rFonts w:hint="eastAsia"/>
        </w:rPr>
        <w:t>20%</w:t>
      </w:r>
      <w:r>
        <w:rPr>
          <w:rFonts w:hint="eastAsia"/>
        </w:rPr>
        <w:t>。</w:t>
      </w:r>
      <w:r>
        <w:rPr>
          <w:rFonts w:hint="eastAsia"/>
        </w:rPr>
        <w:t>PLT</w:t>
      </w:r>
      <w:r>
        <w:rPr>
          <w:rFonts w:hint="eastAsia"/>
        </w:rPr>
        <w:t>是对各环节烟、酒的销售征收，税率为</w:t>
      </w:r>
      <w:r>
        <w:rPr>
          <w:rFonts w:hint="eastAsia"/>
        </w:rPr>
        <w:t>3%</w:t>
      </w:r>
      <w:r>
        <w:rPr>
          <w:rFonts w:hint="eastAsia"/>
        </w:rPr>
        <w:t>。</w:t>
      </w:r>
    </w:p>
    <w:p w14:paraId="40EAB6D6" w14:textId="77777777" w:rsidR="009F1013" w:rsidRDefault="0078445A">
      <w:pPr>
        <w:pStyle w:val="2"/>
      </w:pPr>
      <w:bookmarkStart w:id="43" w:name="_Toc498634025"/>
      <w:r>
        <w:rPr>
          <w:rFonts w:hint="eastAsia"/>
        </w:rPr>
        <w:t xml:space="preserve">11.2 </w:t>
      </w:r>
      <w:r>
        <w:rPr>
          <w:rFonts w:hint="eastAsia"/>
        </w:rPr>
        <w:t>柬埔寨新的转让定价条例生效</w:t>
      </w:r>
      <w:bookmarkEnd w:id="43"/>
    </w:p>
    <w:p w14:paraId="07750BD5" w14:textId="77777777" w:rsidR="009F1013" w:rsidRDefault="0078445A">
      <w:pPr>
        <w:pStyle w:val="3"/>
      </w:pPr>
      <w:r>
        <w:rPr>
          <w:rFonts w:hint="eastAsia"/>
        </w:rPr>
        <w:t xml:space="preserve">11.2.1 </w:t>
      </w:r>
      <w:r>
        <w:rPr>
          <w:rFonts w:hint="eastAsia"/>
        </w:rPr>
        <w:t>内容</w:t>
      </w:r>
      <w:r>
        <w:rPr>
          <w:rStyle w:val="af9"/>
          <w:rFonts w:hint="eastAsia"/>
        </w:rPr>
        <w:footnoteReference w:id="62"/>
      </w:r>
    </w:p>
    <w:p w14:paraId="3053A6EC" w14:textId="77777777" w:rsidR="009F1013" w:rsidRDefault="0078445A">
      <w:pPr>
        <w:pStyle w:val="af2"/>
        <w:widowControl/>
        <w:shd w:val="clear" w:color="auto" w:fill="FFFFFF"/>
        <w:spacing w:beforeAutospacing="0" w:afterAutospacing="0"/>
        <w:ind w:firstLine="480"/>
        <w:rPr>
          <w:rFonts w:ascii="Times New Roman" w:hAnsi="Times New Roman" w:cstheme="minorBidi"/>
          <w:kern w:val="2"/>
          <w:szCs w:val="22"/>
        </w:rPr>
      </w:pPr>
      <w:r>
        <w:rPr>
          <w:rFonts w:ascii="Times New Roman" w:hAnsi="Times New Roman" w:cstheme="minorBidi" w:hint="eastAsia"/>
          <w:kern w:val="2"/>
          <w:szCs w:val="22"/>
        </w:rPr>
        <w:t>2017</w:t>
      </w:r>
      <w:r>
        <w:rPr>
          <w:rFonts w:ascii="Times New Roman" w:hAnsi="Times New Roman" w:cstheme="minorBidi" w:hint="eastAsia"/>
          <w:kern w:val="2"/>
          <w:szCs w:val="22"/>
        </w:rPr>
        <w:t>年</w:t>
      </w:r>
      <w:r>
        <w:rPr>
          <w:rFonts w:ascii="Times New Roman" w:hAnsi="Times New Roman" w:cstheme="minorBidi" w:hint="eastAsia"/>
          <w:kern w:val="2"/>
          <w:szCs w:val="22"/>
        </w:rPr>
        <w:t>10</w:t>
      </w:r>
      <w:r>
        <w:rPr>
          <w:rFonts w:ascii="Times New Roman" w:hAnsi="Times New Roman" w:cstheme="minorBidi" w:hint="eastAsia"/>
          <w:kern w:val="2"/>
          <w:szCs w:val="22"/>
        </w:rPr>
        <w:t>月</w:t>
      </w:r>
      <w:r>
        <w:rPr>
          <w:rFonts w:ascii="Times New Roman" w:hAnsi="Times New Roman" w:cstheme="minorBidi" w:hint="eastAsia"/>
          <w:kern w:val="2"/>
          <w:szCs w:val="22"/>
        </w:rPr>
        <w:t>11</w:t>
      </w:r>
      <w:r>
        <w:rPr>
          <w:rFonts w:ascii="Times New Roman" w:hAnsi="Times New Roman" w:cstheme="minorBidi" w:hint="eastAsia"/>
          <w:kern w:val="2"/>
          <w:szCs w:val="22"/>
        </w:rPr>
        <w:t>日，柬埔寨政府发布了新的转让定价条例，并于</w:t>
      </w:r>
      <w:r>
        <w:rPr>
          <w:rFonts w:ascii="Times New Roman" w:hAnsi="Times New Roman" w:cstheme="minorBidi" w:hint="eastAsia"/>
          <w:kern w:val="2"/>
          <w:szCs w:val="22"/>
        </w:rPr>
        <w:t>2017</w:t>
      </w:r>
      <w:r>
        <w:rPr>
          <w:rFonts w:ascii="Times New Roman" w:hAnsi="Times New Roman" w:cstheme="minorBidi" w:hint="eastAsia"/>
          <w:kern w:val="2"/>
          <w:szCs w:val="22"/>
        </w:rPr>
        <w:t>年</w:t>
      </w:r>
      <w:r>
        <w:rPr>
          <w:rFonts w:ascii="Times New Roman" w:hAnsi="Times New Roman" w:cstheme="minorBidi" w:hint="eastAsia"/>
          <w:kern w:val="2"/>
          <w:szCs w:val="22"/>
        </w:rPr>
        <w:t>10</w:t>
      </w:r>
      <w:r>
        <w:rPr>
          <w:rFonts w:ascii="Times New Roman" w:hAnsi="Times New Roman" w:cstheme="minorBidi" w:hint="eastAsia"/>
          <w:kern w:val="2"/>
          <w:szCs w:val="22"/>
        </w:rPr>
        <w:t>月</w:t>
      </w:r>
      <w:r>
        <w:rPr>
          <w:rFonts w:ascii="Times New Roman" w:hAnsi="Times New Roman" w:cstheme="minorBidi" w:hint="eastAsia"/>
          <w:kern w:val="2"/>
          <w:szCs w:val="22"/>
        </w:rPr>
        <w:t>10</w:t>
      </w:r>
      <w:r>
        <w:rPr>
          <w:rFonts w:ascii="Times New Roman" w:hAnsi="Times New Roman" w:cstheme="minorBidi" w:hint="eastAsia"/>
          <w:kern w:val="2"/>
          <w:szCs w:val="22"/>
        </w:rPr>
        <w:t>日生效。条例规定了柬埔寨纳税人转让定价方法的新要求以及通过所得税</w:t>
      </w:r>
      <w:r>
        <w:rPr>
          <w:rFonts w:ascii="Times New Roman" w:hAnsi="Times New Roman" w:cstheme="minorBidi" w:hint="eastAsia"/>
          <w:kern w:val="2"/>
          <w:szCs w:val="22"/>
        </w:rPr>
        <w:lastRenderedPageBreak/>
        <w:t>申报表向税务部门报送的关联交易信息。条例规定可接受的转移定价方法包括可比非受控价格法、成本加价法、转售价格法、利润分配法和交易净额法。</w:t>
      </w:r>
    </w:p>
    <w:p w14:paraId="14377C96" w14:textId="77777777" w:rsidR="009F1013" w:rsidRDefault="0078445A">
      <w:pPr>
        <w:pStyle w:val="3"/>
      </w:pPr>
      <w:r>
        <w:rPr>
          <w:rFonts w:hint="eastAsia"/>
        </w:rPr>
        <w:t xml:space="preserve">11.2.2 </w:t>
      </w:r>
      <w:r>
        <w:rPr>
          <w:rFonts w:hint="eastAsia"/>
        </w:rPr>
        <w:t>背景与评价</w:t>
      </w:r>
    </w:p>
    <w:p w14:paraId="2FB33998" w14:textId="77777777" w:rsidR="009F1013" w:rsidRDefault="0078445A">
      <w:pPr>
        <w:pStyle w:val="af3"/>
      </w:pPr>
      <w:r>
        <w:rPr>
          <w:rFonts w:hint="eastAsia"/>
        </w:rPr>
        <w:t xml:space="preserve">11.2.2.1 </w:t>
      </w:r>
      <w:r>
        <w:rPr>
          <w:rFonts w:hint="eastAsia"/>
        </w:rPr>
        <w:t>背景</w:t>
      </w:r>
    </w:p>
    <w:p w14:paraId="09B5516A" w14:textId="15AE75D1" w:rsidR="009F1013" w:rsidRDefault="0078445A">
      <w:pPr>
        <w:ind w:firstLine="480"/>
      </w:pPr>
      <w:r>
        <w:rPr>
          <w:rFonts w:hint="eastAsia"/>
        </w:rPr>
        <w:t>转让定价是指关联企业之间在销售货物、提供劳务、转让无形资产等时制定的价格。随着全球经济的一体化及经济格局的改变，越来越多的跨国企业对其全球运营架构进行一系列的转变，主要包括改变或建立新的区域总部、转变销售模式、转换供应链结构、对新市场的渗透、兼并与收购等。对于这些转型，企业将不可避免的要改变现有的关联交易模式</w:t>
      </w:r>
      <w:r w:rsidR="00603E81">
        <w:rPr>
          <w:rFonts w:hint="eastAsia"/>
        </w:rPr>
        <w:t>，</w:t>
      </w:r>
      <w:r>
        <w:rPr>
          <w:rFonts w:hint="eastAsia"/>
        </w:rPr>
        <w:t>包括建立新的关联交易。在跨国经济活动中，利用关联企业之间的转让定价进行避税已成为一种常见的税收逃避方法，其一般做法是：高税国企业向其低税国关联企业销售货物、提供劳务、转让无形资产时制定低价；低税国企业向其高税国关联企业销售货物、提供劳务、转让无形资产时制定高价。这样，利润就从高税国转移到低税国，从而达到最大限度减轻其税负的目的。</w:t>
      </w:r>
    </w:p>
    <w:p w14:paraId="0C011725" w14:textId="77777777" w:rsidR="009F1013" w:rsidRDefault="0078445A">
      <w:pPr>
        <w:pStyle w:val="af3"/>
      </w:pPr>
      <w:r>
        <w:rPr>
          <w:rFonts w:hint="eastAsia"/>
        </w:rPr>
        <w:t xml:space="preserve">11.2.2.2 </w:t>
      </w:r>
      <w:r>
        <w:rPr>
          <w:rFonts w:hint="eastAsia"/>
        </w:rPr>
        <w:t>评价</w:t>
      </w:r>
      <w:r>
        <w:rPr>
          <w:rStyle w:val="af9"/>
          <w:rFonts w:hint="eastAsia"/>
          <w:szCs w:val="40"/>
        </w:rPr>
        <w:footnoteReference w:id="63"/>
      </w:r>
      <w:r>
        <w:rPr>
          <w:rFonts w:hint="eastAsia"/>
        </w:rPr>
        <w:t xml:space="preserve"> </w:t>
      </w:r>
    </w:p>
    <w:p w14:paraId="20E18C6F" w14:textId="77777777" w:rsidR="009F1013" w:rsidRDefault="0078445A">
      <w:pPr>
        <w:ind w:firstLine="480"/>
      </w:pPr>
      <w:r>
        <w:rPr>
          <w:rFonts w:hint="eastAsia"/>
        </w:rPr>
        <w:t>当前，世界各国都在为打击国际偷税漏税做出努力，很多国家都已签订了《转让定价国别报告多边主管当局间协议》。根据该协议，签署国承诺将自动交换跨国企业集团按照各国国内法要求编制的转让定价国别报告。该协议的签署，是落实二十国集团（</w:t>
      </w:r>
      <w:r>
        <w:rPr>
          <w:rFonts w:hint="eastAsia"/>
        </w:rPr>
        <w:t>G20</w:t>
      </w:r>
      <w:r>
        <w:rPr>
          <w:rFonts w:hint="eastAsia"/>
        </w:rPr>
        <w:t>）领导人对税基侵蚀和利润转移（</w:t>
      </w:r>
      <w:r>
        <w:rPr>
          <w:rFonts w:hint="eastAsia"/>
        </w:rPr>
        <w:t>BEPS</w:t>
      </w:r>
      <w:r>
        <w:rPr>
          <w:rFonts w:hint="eastAsia"/>
        </w:rPr>
        <w:t>）项目的承诺，是推进全球税收合作，打击国际逃避税，加强税收信息交换的重要举措。</w:t>
      </w:r>
    </w:p>
    <w:p w14:paraId="07D53553" w14:textId="77777777" w:rsidR="009F1013" w:rsidRDefault="009F1013">
      <w:pPr>
        <w:pStyle w:val="1"/>
        <w:spacing w:before="312" w:after="312"/>
        <w:ind w:firstLine="643"/>
      </w:pPr>
    </w:p>
    <w:p w14:paraId="196B7112" w14:textId="77777777" w:rsidR="009F1013" w:rsidRDefault="0078445A">
      <w:pPr>
        <w:pStyle w:val="1"/>
      </w:pPr>
      <w:bookmarkStart w:id="44" w:name="_Toc498634026"/>
      <w:r>
        <w:rPr>
          <w:rFonts w:hint="eastAsia"/>
        </w:rPr>
        <w:t xml:space="preserve">12 </w:t>
      </w:r>
      <w:r>
        <w:rPr>
          <w:rFonts w:hint="eastAsia"/>
        </w:rPr>
        <w:t>日本</w:t>
      </w:r>
      <w:bookmarkEnd w:id="44"/>
    </w:p>
    <w:p w14:paraId="49DD70B1" w14:textId="77777777" w:rsidR="009F1013" w:rsidRDefault="009F1013">
      <w:pPr>
        <w:pStyle w:val="2"/>
      </w:pPr>
    </w:p>
    <w:p w14:paraId="4F391622" w14:textId="77777777" w:rsidR="009F1013" w:rsidRDefault="0078445A">
      <w:pPr>
        <w:pStyle w:val="2"/>
      </w:pPr>
      <w:bookmarkStart w:id="45" w:name="_Toc498634027"/>
      <w:r>
        <w:rPr>
          <w:rFonts w:hint="eastAsia"/>
        </w:rPr>
        <w:t xml:space="preserve">12.1 </w:t>
      </w:r>
      <w:r>
        <w:rPr>
          <w:rFonts w:hint="eastAsia"/>
        </w:rPr>
        <w:t>日本可能再次推迟提高消费税税率计划</w:t>
      </w:r>
      <w:bookmarkEnd w:id="45"/>
    </w:p>
    <w:p w14:paraId="5C12FC67" w14:textId="77777777" w:rsidR="009F1013" w:rsidRDefault="0078445A">
      <w:pPr>
        <w:pStyle w:val="3"/>
        <w:rPr>
          <w:sz w:val="21"/>
        </w:rPr>
      </w:pPr>
      <w:r>
        <w:rPr>
          <w:rFonts w:hint="eastAsia"/>
        </w:rPr>
        <w:t xml:space="preserve">12.1.1 </w:t>
      </w:r>
      <w:r>
        <w:rPr>
          <w:rFonts w:hint="eastAsia"/>
        </w:rPr>
        <w:t>内容</w:t>
      </w:r>
      <w:r>
        <w:rPr>
          <w:rStyle w:val="af9"/>
          <w:rFonts w:cstheme="majorBidi" w:hint="eastAsia"/>
          <w:szCs w:val="40"/>
        </w:rPr>
        <w:footnoteReference w:id="64"/>
      </w:r>
    </w:p>
    <w:p w14:paraId="5F69E464" w14:textId="77777777" w:rsidR="009F1013" w:rsidRDefault="0078445A">
      <w:pPr>
        <w:pStyle w:val="af2"/>
        <w:widowControl/>
        <w:shd w:val="clear" w:color="auto" w:fill="FFFFFF"/>
        <w:spacing w:beforeAutospacing="0" w:afterAutospacing="0"/>
        <w:ind w:firstLine="480"/>
        <w:rPr>
          <w:rFonts w:ascii="Times New Roman" w:hAnsi="Times New Roman" w:cstheme="minorBidi"/>
          <w:kern w:val="2"/>
          <w:szCs w:val="22"/>
        </w:rPr>
      </w:pPr>
      <w:r>
        <w:rPr>
          <w:rFonts w:ascii="Times New Roman" w:hAnsi="Times New Roman" w:cstheme="minorBidi" w:hint="eastAsia"/>
          <w:kern w:val="2"/>
          <w:szCs w:val="22"/>
        </w:rPr>
        <w:t>2017</w:t>
      </w:r>
      <w:r>
        <w:rPr>
          <w:rFonts w:ascii="Times New Roman" w:hAnsi="Times New Roman" w:cstheme="minorBidi" w:hint="eastAsia"/>
          <w:kern w:val="2"/>
          <w:szCs w:val="22"/>
        </w:rPr>
        <w:t>年</w:t>
      </w:r>
      <w:r>
        <w:rPr>
          <w:rFonts w:ascii="Times New Roman" w:hAnsi="Times New Roman" w:cstheme="minorBidi" w:hint="eastAsia"/>
          <w:kern w:val="2"/>
          <w:szCs w:val="22"/>
        </w:rPr>
        <w:t>10</w:t>
      </w:r>
      <w:r>
        <w:rPr>
          <w:rFonts w:ascii="Times New Roman" w:hAnsi="Times New Roman" w:cstheme="minorBidi" w:hint="eastAsia"/>
          <w:kern w:val="2"/>
          <w:szCs w:val="22"/>
        </w:rPr>
        <w:t>月</w:t>
      </w:r>
      <w:r>
        <w:rPr>
          <w:rFonts w:ascii="Times New Roman" w:hAnsi="Times New Roman" w:cstheme="minorBidi" w:hint="eastAsia"/>
          <w:kern w:val="2"/>
          <w:szCs w:val="22"/>
        </w:rPr>
        <w:t>6</w:t>
      </w:r>
      <w:r>
        <w:rPr>
          <w:rFonts w:ascii="Times New Roman" w:hAnsi="Times New Roman" w:cstheme="minorBidi" w:hint="eastAsia"/>
          <w:kern w:val="2"/>
          <w:szCs w:val="22"/>
        </w:rPr>
        <w:t>日，日本内阁官房长官菅义伟</w:t>
      </w:r>
      <w:r>
        <w:rPr>
          <w:rFonts w:ascii="Times New Roman" w:hAnsi="Times New Roman" w:cstheme="minorBidi" w:hint="eastAsia"/>
          <w:kern w:val="2"/>
          <w:szCs w:val="22"/>
        </w:rPr>
        <w:t xml:space="preserve"> (Yoshihide Suga)</w:t>
      </w:r>
      <w:r>
        <w:rPr>
          <w:rFonts w:ascii="Times New Roman" w:hAnsi="Times New Roman" w:cstheme="minorBidi" w:hint="eastAsia"/>
          <w:kern w:val="2"/>
          <w:szCs w:val="22"/>
        </w:rPr>
        <w:t>在记者招待会上警告说，</w:t>
      </w:r>
      <w:r>
        <w:rPr>
          <w:rFonts w:ascii="Times New Roman" w:hAnsi="Times New Roman" w:cstheme="minorBidi" w:hint="eastAsia"/>
          <w:kern w:val="2"/>
          <w:szCs w:val="22"/>
        </w:rPr>
        <w:t>2019</w:t>
      </w:r>
      <w:r>
        <w:rPr>
          <w:rFonts w:ascii="Times New Roman" w:hAnsi="Times New Roman" w:cstheme="minorBidi" w:hint="eastAsia"/>
          <w:kern w:val="2"/>
          <w:szCs w:val="22"/>
        </w:rPr>
        <w:t>年</w:t>
      </w:r>
      <w:r>
        <w:rPr>
          <w:rFonts w:ascii="Times New Roman" w:hAnsi="Times New Roman" w:cstheme="minorBidi" w:hint="eastAsia"/>
          <w:kern w:val="2"/>
          <w:szCs w:val="22"/>
        </w:rPr>
        <w:t>10</w:t>
      </w:r>
      <w:r>
        <w:rPr>
          <w:rFonts w:ascii="Times New Roman" w:hAnsi="Times New Roman" w:cstheme="minorBidi" w:hint="eastAsia"/>
          <w:kern w:val="2"/>
          <w:szCs w:val="22"/>
        </w:rPr>
        <w:t>月</w:t>
      </w:r>
      <w:r>
        <w:rPr>
          <w:rFonts w:ascii="Times New Roman" w:hAnsi="Times New Roman" w:cstheme="minorBidi" w:hint="eastAsia"/>
          <w:kern w:val="2"/>
          <w:szCs w:val="22"/>
        </w:rPr>
        <w:t>1</w:t>
      </w:r>
      <w:r>
        <w:rPr>
          <w:rFonts w:ascii="Times New Roman" w:hAnsi="Times New Roman" w:cstheme="minorBidi" w:hint="eastAsia"/>
          <w:kern w:val="2"/>
          <w:szCs w:val="22"/>
        </w:rPr>
        <w:t>日，日本拟将消费税税率从</w:t>
      </w:r>
      <w:r>
        <w:rPr>
          <w:rFonts w:ascii="Times New Roman" w:hAnsi="Times New Roman" w:cstheme="minorBidi" w:hint="eastAsia"/>
          <w:kern w:val="2"/>
          <w:szCs w:val="22"/>
        </w:rPr>
        <w:t>8%</w:t>
      </w:r>
      <w:r>
        <w:rPr>
          <w:rFonts w:ascii="Times New Roman" w:hAnsi="Times New Roman" w:cstheme="minorBidi" w:hint="eastAsia"/>
          <w:kern w:val="2"/>
          <w:szCs w:val="22"/>
        </w:rPr>
        <w:t>提高至</w:t>
      </w:r>
      <w:r>
        <w:rPr>
          <w:rFonts w:ascii="Times New Roman" w:hAnsi="Times New Roman" w:cstheme="minorBidi" w:hint="eastAsia"/>
          <w:kern w:val="2"/>
          <w:szCs w:val="22"/>
        </w:rPr>
        <w:t>10%</w:t>
      </w:r>
      <w:r>
        <w:rPr>
          <w:rFonts w:ascii="Times New Roman" w:hAnsi="Times New Roman" w:cstheme="minorBidi" w:hint="eastAsia"/>
          <w:kern w:val="2"/>
          <w:szCs w:val="22"/>
        </w:rPr>
        <w:t>的计划在实施以前，必须考虑日本的经济状况，如果经济继续恶化，可能会延期提高税率计划。</w:t>
      </w:r>
    </w:p>
    <w:p w14:paraId="7C6BBC85" w14:textId="77777777" w:rsidR="009F1013" w:rsidRDefault="0078445A">
      <w:pPr>
        <w:pStyle w:val="3"/>
      </w:pPr>
      <w:r>
        <w:rPr>
          <w:rFonts w:hint="eastAsia"/>
        </w:rPr>
        <w:t xml:space="preserve">12.1.2 </w:t>
      </w:r>
      <w:r>
        <w:rPr>
          <w:rFonts w:hint="eastAsia"/>
        </w:rPr>
        <w:t>背景与评价</w:t>
      </w:r>
    </w:p>
    <w:p w14:paraId="4C2C459C" w14:textId="77777777" w:rsidR="009F1013" w:rsidRDefault="0078445A">
      <w:pPr>
        <w:pStyle w:val="af3"/>
        <w:rPr>
          <w:rFonts w:cstheme="minorBidi"/>
          <w:szCs w:val="22"/>
        </w:rPr>
      </w:pPr>
      <w:r>
        <w:rPr>
          <w:rFonts w:hint="eastAsia"/>
        </w:rPr>
        <w:t xml:space="preserve">12.1.2.1 </w:t>
      </w:r>
      <w:r>
        <w:rPr>
          <w:rFonts w:hint="eastAsia"/>
        </w:rPr>
        <w:t>背景</w:t>
      </w:r>
    </w:p>
    <w:p w14:paraId="59773EEC" w14:textId="77777777" w:rsidR="009F1013" w:rsidRDefault="0078445A">
      <w:pPr>
        <w:pStyle w:val="af2"/>
        <w:widowControl/>
        <w:shd w:val="clear" w:color="auto" w:fill="FFFFFF"/>
        <w:spacing w:beforeAutospacing="0" w:afterAutospacing="0"/>
        <w:ind w:firstLine="480"/>
        <w:rPr>
          <w:rFonts w:ascii="Times New Roman" w:hAnsi="Times New Roman" w:cstheme="minorBidi"/>
          <w:kern w:val="2"/>
          <w:szCs w:val="22"/>
        </w:rPr>
      </w:pPr>
      <w:r>
        <w:rPr>
          <w:rFonts w:ascii="Times New Roman" w:hAnsi="Times New Roman" w:cstheme="minorBidi" w:hint="eastAsia"/>
          <w:kern w:val="2"/>
          <w:szCs w:val="22"/>
        </w:rPr>
        <w:t>为增加财政收入，日本于</w:t>
      </w:r>
      <w:r>
        <w:rPr>
          <w:rFonts w:ascii="Times New Roman" w:hAnsi="Times New Roman" w:cstheme="minorBidi" w:hint="eastAsia"/>
          <w:kern w:val="2"/>
          <w:szCs w:val="22"/>
        </w:rPr>
        <w:t>2014</w:t>
      </w:r>
      <w:r>
        <w:rPr>
          <w:rFonts w:ascii="Times New Roman" w:hAnsi="Times New Roman" w:cstheme="minorBidi" w:hint="eastAsia"/>
          <w:kern w:val="2"/>
          <w:szCs w:val="22"/>
        </w:rPr>
        <w:t>年</w:t>
      </w:r>
      <w:r>
        <w:rPr>
          <w:rFonts w:ascii="Times New Roman" w:hAnsi="Times New Roman" w:cstheme="minorBidi" w:hint="eastAsia"/>
          <w:kern w:val="2"/>
          <w:szCs w:val="22"/>
        </w:rPr>
        <w:t>4</w:t>
      </w:r>
      <w:r>
        <w:rPr>
          <w:rFonts w:ascii="Times New Roman" w:hAnsi="Times New Roman" w:cstheme="minorBidi" w:hint="eastAsia"/>
          <w:kern w:val="2"/>
          <w:szCs w:val="22"/>
        </w:rPr>
        <w:t>月</w:t>
      </w:r>
      <w:r>
        <w:rPr>
          <w:rFonts w:ascii="Times New Roman" w:hAnsi="Times New Roman" w:cstheme="minorBidi" w:hint="eastAsia"/>
          <w:kern w:val="2"/>
          <w:szCs w:val="22"/>
        </w:rPr>
        <w:t>1</w:t>
      </w:r>
      <w:r>
        <w:rPr>
          <w:rFonts w:ascii="Times New Roman" w:hAnsi="Times New Roman" w:cstheme="minorBidi" w:hint="eastAsia"/>
          <w:kern w:val="2"/>
          <w:szCs w:val="22"/>
        </w:rPr>
        <w:t>日将消费税税率从</w:t>
      </w:r>
      <w:r>
        <w:rPr>
          <w:rFonts w:ascii="Times New Roman" w:hAnsi="Times New Roman" w:cstheme="minorBidi" w:hint="eastAsia"/>
          <w:kern w:val="2"/>
          <w:szCs w:val="22"/>
        </w:rPr>
        <w:t>5%</w:t>
      </w:r>
      <w:r>
        <w:rPr>
          <w:rFonts w:ascii="Times New Roman" w:hAnsi="Times New Roman" w:cstheme="minorBidi" w:hint="eastAsia"/>
          <w:kern w:val="2"/>
          <w:szCs w:val="22"/>
        </w:rPr>
        <w:t>提高至</w:t>
      </w:r>
      <w:r>
        <w:rPr>
          <w:rFonts w:ascii="Times New Roman" w:hAnsi="Times New Roman" w:cstheme="minorBidi" w:hint="eastAsia"/>
          <w:kern w:val="2"/>
          <w:szCs w:val="22"/>
        </w:rPr>
        <w:t>8%</w:t>
      </w:r>
      <w:r>
        <w:rPr>
          <w:rFonts w:ascii="Times New Roman" w:hAnsi="Times New Roman" w:cstheme="minorBidi" w:hint="eastAsia"/>
          <w:kern w:val="2"/>
          <w:szCs w:val="22"/>
        </w:rPr>
        <w:t>，并计划于</w:t>
      </w:r>
      <w:r>
        <w:rPr>
          <w:rFonts w:ascii="Times New Roman" w:hAnsi="Times New Roman" w:cstheme="minorBidi" w:hint="eastAsia"/>
          <w:kern w:val="2"/>
          <w:szCs w:val="22"/>
        </w:rPr>
        <w:t>2015</w:t>
      </w:r>
      <w:r>
        <w:rPr>
          <w:rFonts w:ascii="Times New Roman" w:hAnsi="Times New Roman" w:cstheme="minorBidi" w:hint="eastAsia"/>
          <w:kern w:val="2"/>
          <w:szCs w:val="22"/>
        </w:rPr>
        <w:t>年</w:t>
      </w:r>
      <w:r>
        <w:rPr>
          <w:rFonts w:ascii="Times New Roman" w:hAnsi="Times New Roman" w:cstheme="minorBidi" w:hint="eastAsia"/>
          <w:kern w:val="2"/>
          <w:szCs w:val="22"/>
        </w:rPr>
        <w:t>10</w:t>
      </w:r>
      <w:r>
        <w:rPr>
          <w:rFonts w:ascii="Times New Roman" w:hAnsi="Times New Roman" w:cstheme="minorBidi" w:hint="eastAsia"/>
          <w:kern w:val="2"/>
          <w:szCs w:val="22"/>
        </w:rPr>
        <w:t>月</w:t>
      </w:r>
      <w:r>
        <w:rPr>
          <w:rFonts w:ascii="Times New Roman" w:hAnsi="Times New Roman" w:cstheme="minorBidi" w:hint="eastAsia"/>
          <w:kern w:val="2"/>
          <w:szCs w:val="22"/>
        </w:rPr>
        <w:t>1</w:t>
      </w:r>
      <w:r>
        <w:rPr>
          <w:rFonts w:ascii="Times New Roman" w:hAnsi="Times New Roman" w:cstheme="minorBidi" w:hint="eastAsia"/>
          <w:kern w:val="2"/>
          <w:szCs w:val="22"/>
        </w:rPr>
        <w:t>日再提高至</w:t>
      </w:r>
      <w:r>
        <w:rPr>
          <w:rFonts w:ascii="Times New Roman" w:hAnsi="Times New Roman" w:cstheme="minorBidi" w:hint="eastAsia"/>
          <w:kern w:val="2"/>
          <w:szCs w:val="22"/>
        </w:rPr>
        <w:t>10%</w:t>
      </w:r>
      <w:r>
        <w:rPr>
          <w:rFonts w:ascii="Times New Roman" w:hAnsi="Times New Roman" w:cstheme="minorBidi" w:hint="eastAsia"/>
          <w:kern w:val="2"/>
          <w:szCs w:val="22"/>
        </w:rPr>
        <w:t>。后因经济不景气和地震等原因，提高税率将使摆脱通缩这一最重要经济目标更难实现，因此，上调税率计划被两次推迟，现计划于</w:t>
      </w:r>
      <w:r>
        <w:rPr>
          <w:rFonts w:ascii="Times New Roman" w:hAnsi="Times New Roman" w:cstheme="minorBidi" w:hint="eastAsia"/>
          <w:kern w:val="2"/>
          <w:szCs w:val="22"/>
        </w:rPr>
        <w:t>2019</w:t>
      </w:r>
      <w:r>
        <w:rPr>
          <w:rFonts w:ascii="Times New Roman" w:hAnsi="Times New Roman" w:cstheme="minorBidi" w:hint="eastAsia"/>
          <w:kern w:val="2"/>
          <w:szCs w:val="22"/>
        </w:rPr>
        <w:t>年</w:t>
      </w:r>
      <w:r>
        <w:rPr>
          <w:rFonts w:ascii="Times New Roman" w:hAnsi="Times New Roman" w:cstheme="minorBidi" w:hint="eastAsia"/>
          <w:kern w:val="2"/>
          <w:szCs w:val="22"/>
        </w:rPr>
        <w:t>10</w:t>
      </w:r>
      <w:r>
        <w:rPr>
          <w:rFonts w:ascii="Times New Roman" w:hAnsi="Times New Roman" w:cstheme="minorBidi" w:hint="eastAsia"/>
          <w:kern w:val="2"/>
          <w:szCs w:val="22"/>
        </w:rPr>
        <w:t>月</w:t>
      </w:r>
      <w:r>
        <w:rPr>
          <w:rFonts w:ascii="Times New Roman" w:hAnsi="Times New Roman" w:cstheme="minorBidi" w:hint="eastAsia"/>
          <w:kern w:val="2"/>
          <w:szCs w:val="22"/>
        </w:rPr>
        <w:t>1</w:t>
      </w:r>
      <w:r>
        <w:rPr>
          <w:rFonts w:ascii="Times New Roman" w:hAnsi="Times New Roman" w:cstheme="minorBidi" w:hint="eastAsia"/>
          <w:kern w:val="2"/>
          <w:szCs w:val="22"/>
        </w:rPr>
        <w:t>日提高至</w:t>
      </w:r>
      <w:r>
        <w:rPr>
          <w:rFonts w:ascii="Times New Roman" w:hAnsi="Times New Roman" w:cstheme="minorBidi" w:hint="eastAsia"/>
          <w:kern w:val="2"/>
          <w:szCs w:val="22"/>
        </w:rPr>
        <w:t>10%</w:t>
      </w:r>
      <w:r>
        <w:rPr>
          <w:rFonts w:ascii="Times New Roman" w:hAnsi="Times New Roman" w:cstheme="minorBidi" w:hint="eastAsia"/>
          <w:kern w:val="2"/>
          <w:szCs w:val="22"/>
        </w:rPr>
        <w:t>，同时对特定项目保留</w:t>
      </w:r>
      <w:r>
        <w:rPr>
          <w:rFonts w:ascii="Times New Roman" w:hAnsi="Times New Roman" w:cstheme="minorBidi" w:hint="eastAsia"/>
          <w:kern w:val="2"/>
          <w:szCs w:val="22"/>
        </w:rPr>
        <w:t>8%</w:t>
      </w:r>
      <w:r>
        <w:rPr>
          <w:rFonts w:ascii="Times New Roman" w:hAnsi="Times New Roman" w:cstheme="minorBidi" w:hint="eastAsia"/>
          <w:kern w:val="2"/>
          <w:szCs w:val="22"/>
        </w:rPr>
        <w:t>档税率。</w:t>
      </w:r>
    </w:p>
    <w:p w14:paraId="4EB5C7FD" w14:textId="77777777" w:rsidR="009F1013" w:rsidRDefault="0078445A">
      <w:pPr>
        <w:pStyle w:val="af3"/>
        <w:rPr>
          <w:rFonts w:cstheme="minorBidi"/>
          <w:szCs w:val="22"/>
        </w:rPr>
      </w:pPr>
      <w:r>
        <w:rPr>
          <w:rFonts w:hint="eastAsia"/>
        </w:rPr>
        <w:t xml:space="preserve">12.1.2.2 </w:t>
      </w:r>
      <w:r>
        <w:rPr>
          <w:rFonts w:hint="eastAsia"/>
        </w:rPr>
        <w:t>评价</w:t>
      </w:r>
      <w:r>
        <w:rPr>
          <w:rStyle w:val="af9"/>
          <w:rFonts w:hint="eastAsia"/>
        </w:rPr>
        <w:footnoteReference w:id="65"/>
      </w:r>
    </w:p>
    <w:p w14:paraId="2EC61019" w14:textId="77777777" w:rsidR="009F1013" w:rsidRDefault="0078445A">
      <w:pPr>
        <w:ind w:firstLine="480"/>
      </w:pPr>
      <w:r>
        <w:rPr>
          <w:rFonts w:hint="eastAsia"/>
        </w:rPr>
        <w:t>由于日本人口“少子老龄化”趋势加剧，社会保障支出持续上升，同时，泡沫经济破裂后，政府长期实行扩张性财政政策增加了财政赤字，再加上，</w:t>
      </w:r>
      <w:r w:rsidRPr="007E16A4">
        <w:rPr>
          <w:rFonts w:hint="eastAsia"/>
        </w:rPr>
        <w:t>政府债务日积月累使还本付息的压力与日俱增。</w:t>
      </w:r>
      <w:r>
        <w:rPr>
          <w:rFonts w:hint="eastAsia"/>
        </w:rPr>
        <w:t>在“增收”不力，“增支”有力的状况下，提高消费税税率以增加财政收入，对平衡财政收支的意义十分重大。</w:t>
      </w:r>
    </w:p>
    <w:p w14:paraId="7F646B17" w14:textId="77777777" w:rsidR="009F1013" w:rsidRDefault="0078445A">
      <w:pPr>
        <w:pStyle w:val="2"/>
      </w:pPr>
      <w:bookmarkStart w:id="46" w:name="_Toc498634028"/>
      <w:r>
        <w:rPr>
          <w:rFonts w:hint="eastAsia"/>
        </w:rPr>
        <w:t xml:space="preserve">12.2 </w:t>
      </w:r>
      <w:r>
        <w:rPr>
          <w:rFonts w:hint="eastAsia"/>
        </w:rPr>
        <w:t>日本京都拟明年秋征收“宿泊税”税额全日本最高</w:t>
      </w:r>
      <w:bookmarkEnd w:id="46"/>
    </w:p>
    <w:p w14:paraId="4A6D53A8" w14:textId="77777777" w:rsidR="009F1013" w:rsidRDefault="0078445A">
      <w:pPr>
        <w:pStyle w:val="3"/>
      </w:pPr>
      <w:r>
        <w:rPr>
          <w:rFonts w:hint="eastAsia"/>
        </w:rPr>
        <w:t xml:space="preserve">12.2.1 </w:t>
      </w:r>
      <w:r>
        <w:rPr>
          <w:rFonts w:hint="eastAsia"/>
        </w:rPr>
        <w:t>内容</w:t>
      </w:r>
      <w:r>
        <w:rPr>
          <w:rStyle w:val="af9"/>
          <w:rFonts w:cstheme="majorBidi" w:hint="eastAsia"/>
          <w:szCs w:val="40"/>
        </w:rPr>
        <w:footnoteReference w:id="66"/>
      </w:r>
    </w:p>
    <w:p w14:paraId="5F2F2913" w14:textId="77777777" w:rsidR="009F1013" w:rsidRDefault="0078445A">
      <w:pPr>
        <w:ind w:firstLine="480"/>
        <w:rPr>
          <w:rFonts w:ascii="宋体" w:hAnsi="宋体" w:cs="宋体"/>
          <w:szCs w:val="40"/>
        </w:rPr>
      </w:pPr>
      <w:r>
        <w:rPr>
          <w:rFonts w:ascii="宋体" w:hAnsi="宋体" w:cs="宋体" w:hint="eastAsia"/>
          <w:szCs w:val="40"/>
        </w:rPr>
        <w:t>京都市预计在明年10月导入“宿泊税”。京都市实施“宿泊税”预计划分为三档，第一档为200日元，每晚2万日元住宿费以下的游客均需缴纳。第二档为500日元，每晚2万日元到5万日元住宿费游客需要缴纳。第三档为1000日</w:t>
      </w:r>
      <w:r>
        <w:rPr>
          <w:rFonts w:ascii="宋体" w:hAnsi="宋体" w:cs="宋体" w:hint="eastAsia"/>
          <w:szCs w:val="40"/>
        </w:rPr>
        <w:lastRenderedPageBreak/>
        <w:t>元，5万日元以上住宿费的游客需要缴纳。京都实施的“宿泊税”，与东京和大阪的“宿泊税”制度有两个区别点：一，所有游客需要交纳；二，交纳税额高。</w:t>
      </w:r>
    </w:p>
    <w:p w14:paraId="2F479DF6" w14:textId="77777777" w:rsidR="009F1013" w:rsidRDefault="0078445A">
      <w:pPr>
        <w:pStyle w:val="3"/>
      </w:pPr>
      <w:r>
        <w:rPr>
          <w:rFonts w:hint="eastAsia"/>
        </w:rPr>
        <w:t xml:space="preserve">12.2.2 </w:t>
      </w:r>
      <w:r>
        <w:rPr>
          <w:rFonts w:hint="eastAsia"/>
        </w:rPr>
        <w:t>背景与评价</w:t>
      </w:r>
    </w:p>
    <w:p w14:paraId="6983BAF6" w14:textId="77777777" w:rsidR="009F1013" w:rsidRDefault="0078445A">
      <w:pPr>
        <w:pStyle w:val="af3"/>
      </w:pPr>
      <w:r>
        <w:rPr>
          <w:rFonts w:hint="eastAsia"/>
        </w:rPr>
        <w:t xml:space="preserve">12.2.2.1 </w:t>
      </w:r>
      <w:r>
        <w:rPr>
          <w:rFonts w:hint="eastAsia"/>
        </w:rPr>
        <w:t>背景</w:t>
      </w:r>
    </w:p>
    <w:p w14:paraId="7DA84BFA" w14:textId="77777777" w:rsidR="009F1013" w:rsidRDefault="0078445A">
      <w:pPr>
        <w:ind w:firstLine="480"/>
      </w:pPr>
      <w:r>
        <w:rPr>
          <w:rFonts w:hint="eastAsia"/>
        </w:rPr>
        <w:t>随着赴日外国游客越来越多，</w:t>
      </w:r>
      <w:r>
        <w:rPr>
          <w:rFonts w:hint="eastAsia"/>
        </w:rPr>
        <w:t>2016</w:t>
      </w:r>
      <w:r>
        <w:rPr>
          <w:rFonts w:hint="eastAsia"/>
        </w:rPr>
        <w:t>年，京都市的住宿人次去年也创下新纪录，为</w:t>
      </w:r>
      <w:r>
        <w:rPr>
          <w:rFonts w:hint="eastAsia"/>
        </w:rPr>
        <w:t>1415</w:t>
      </w:r>
      <w:r>
        <w:rPr>
          <w:rFonts w:hint="eastAsia"/>
        </w:rPr>
        <w:t>万人。京都政府正在思考如何增加财政收入，以加大对旅游配套设施的建设。最近广泛讨论的“宿泊税”正是手段之一。东京都早在</w:t>
      </w:r>
      <w:r>
        <w:rPr>
          <w:rFonts w:hint="eastAsia"/>
        </w:rPr>
        <w:t>2002</w:t>
      </w:r>
      <w:r>
        <w:rPr>
          <w:rFonts w:hint="eastAsia"/>
        </w:rPr>
        <w:t>年就导入“宿泊税”制度，大阪府在今年</w:t>
      </w:r>
      <w:r>
        <w:rPr>
          <w:rFonts w:hint="eastAsia"/>
        </w:rPr>
        <w:t>1</w:t>
      </w:r>
      <w:r>
        <w:rPr>
          <w:rFonts w:hint="eastAsia"/>
        </w:rPr>
        <w:t>月导入“宿泊税”。</w:t>
      </w:r>
    </w:p>
    <w:p w14:paraId="3C77A324" w14:textId="77777777" w:rsidR="009F1013" w:rsidRDefault="0078445A">
      <w:pPr>
        <w:ind w:firstLine="480"/>
      </w:pPr>
      <w:r>
        <w:rPr>
          <w:rFonts w:hint="eastAsia"/>
        </w:rPr>
        <w:t>目前，东京都和大阪府只对每晚住宿费在</w:t>
      </w:r>
      <w:r>
        <w:rPr>
          <w:rFonts w:hint="eastAsia"/>
        </w:rPr>
        <w:t>1</w:t>
      </w:r>
      <w:r>
        <w:rPr>
          <w:rFonts w:hint="eastAsia"/>
        </w:rPr>
        <w:t>万日元（约合</w:t>
      </w:r>
      <w:r>
        <w:rPr>
          <w:rFonts w:hint="eastAsia"/>
        </w:rPr>
        <w:t>589</w:t>
      </w:r>
      <w:r>
        <w:rPr>
          <w:rFonts w:hint="eastAsia"/>
        </w:rPr>
        <w:t>元人民币）以上的游客征收。东京都的“宿泊税”分为两档，分别是住宿花费</w:t>
      </w:r>
      <w:r>
        <w:rPr>
          <w:rFonts w:hint="eastAsia"/>
        </w:rPr>
        <w:t>1</w:t>
      </w:r>
      <w:r>
        <w:rPr>
          <w:rFonts w:hint="eastAsia"/>
        </w:rPr>
        <w:t>万日元到</w:t>
      </w:r>
      <w:r>
        <w:rPr>
          <w:rFonts w:hint="eastAsia"/>
        </w:rPr>
        <w:t>1.5</w:t>
      </w:r>
      <w:r>
        <w:rPr>
          <w:rFonts w:hint="eastAsia"/>
        </w:rPr>
        <w:t>万日元的第一档，征收</w:t>
      </w:r>
      <w:r>
        <w:rPr>
          <w:rFonts w:hint="eastAsia"/>
        </w:rPr>
        <w:t>100</w:t>
      </w:r>
      <w:r>
        <w:rPr>
          <w:rFonts w:hint="eastAsia"/>
        </w:rPr>
        <w:t>日元（约合</w:t>
      </w:r>
      <w:r>
        <w:rPr>
          <w:rFonts w:hint="eastAsia"/>
        </w:rPr>
        <w:t>5.89</w:t>
      </w:r>
      <w:r>
        <w:rPr>
          <w:rFonts w:hint="eastAsia"/>
        </w:rPr>
        <w:t>元人民币）税费，以及</w:t>
      </w:r>
      <w:r>
        <w:rPr>
          <w:rFonts w:hint="eastAsia"/>
        </w:rPr>
        <w:t>1.5</w:t>
      </w:r>
      <w:r>
        <w:rPr>
          <w:rFonts w:hint="eastAsia"/>
        </w:rPr>
        <w:t>万日元以上的第二档，征收</w:t>
      </w:r>
      <w:r>
        <w:rPr>
          <w:rFonts w:hint="eastAsia"/>
        </w:rPr>
        <w:t>200</w:t>
      </w:r>
      <w:r>
        <w:rPr>
          <w:rFonts w:hint="eastAsia"/>
        </w:rPr>
        <w:t>日元的税费。</w:t>
      </w:r>
    </w:p>
    <w:p w14:paraId="54BA7684" w14:textId="77777777" w:rsidR="009F1013" w:rsidRDefault="0078445A">
      <w:pPr>
        <w:pStyle w:val="af3"/>
        <w:rPr>
          <w:rFonts w:cstheme="minorBidi"/>
          <w:szCs w:val="22"/>
        </w:rPr>
      </w:pPr>
      <w:r>
        <w:rPr>
          <w:rFonts w:hint="eastAsia"/>
        </w:rPr>
        <w:t xml:space="preserve">12.2.2.2 </w:t>
      </w:r>
      <w:r>
        <w:rPr>
          <w:rFonts w:hint="eastAsia"/>
        </w:rPr>
        <w:t>评价</w:t>
      </w:r>
    </w:p>
    <w:p w14:paraId="10618903" w14:textId="77777777" w:rsidR="009F1013" w:rsidRDefault="0078445A">
      <w:pPr>
        <w:ind w:firstLine="480"/>
      </w:pPr>
      <w:r>
        <w:rPr>
          <w:rFonts w:hint="eastAsia"/>
        </w:rPr>
        <w:t>一旦按照此方案实施，京都市的“宿泊税”不仅会成为日本最高的，还将位列世界主要都市的前列。巴黎“宿泊税”仅为</w:t>
      </w:r>
      <w:r>
        <w:rPr>
          <w:rFonts w:hint="eastAsia"/>
        </w:rPr>
        <w:t>109</w:t>
      </w:r>
      <w:r>
        <w:rPr>
          <w:rFonts w:hint="eastAsia"/>
        </w:rPr>
        <w:t>日元到</w:t>
      </w:r>
      <w:r>
        <w:rPr>
          <w:rFonts w:hint="eastAsia"/>
        </w:rPr>
        <w:t>580</w:t>
      </w:r>
      <w:r>
        <w:rPr>
          <w:rFonts w:hint="eastAsia"/>
        </w:rPr>
        <w:t>日元不等，纽约仅为</w:t>
      </w:r>
      <w:r>
        <w:rPr>
          <w:rFonts w:hint="eastAsia"/>
        </w:rPr>
        <w:t>56</w:t>
      </w:r>
      <w:r>
        <w:rPr>
          <w:rFonts w:hint="eastAsia"/>
        </w:rPr>
        <w:t>日元到</w:t>
      </w:r>
      <w:r>
        <w:rPr>
          <w:rFonts w:hint="eastAsia"/>
        </w:rPr>
        <w:t>224</w:t>
      </w:r>
      <w:r>
        <w:rPr>
          <w:rFonts w:hint="eastAsia"/>
        </w:rPr>
        <w:t>日元不等。京都市政府表示，每年，文化财产的修缮和旅游向导、外语对应等需要花费</w:t>
      </w:r>
      <w:r>
        <w:rPr>
          <w:rFonts w:hint="eastAsia"/>
        </w:rPr>
        <w:t>100</w:t>
      </w:r>
      <w:r>
        <w:rPr>
          <w:rFonts w:hint="eastAsia"/>
        </w:rPr>
        <w:t>亿日元以上，“宿泊税”预计能够提供</w:t>
      </w:r>
      <w:r>
        <w:rPr>
          <w:rFonts w:hint="eastAsia"/>
        </w:rPr>
        <w:t>45</w:t>
      </w:r>
      <w:r>
        <w:rPr>
          <w:rFonts w:hint="eastAsia"/>
        </w:rPr>
        <w:t>亿日元。</w:t>
      </w:r>
    </w:p>
    <w:p w14:paraId="08D1F084" w14:textId="77777777" w:rsidR="009F1013" w:rsidRDefault="0078445A">
      <w:pPr>
        <w:pStyle w:val="2"/>
      </w:pPr>
      <w:bookmarkStart w:id="47" w:name="_Toc498634029"/>
      <w:r>
        <w:rPr>
          <w:rFonts w:hint="eastAsia"/>
        </w:rPr>
        <w:t xml:space="preserve">12.3 </w:t>
      </w:r>
      <w:r>
        <w:rPr>
          <w:rFonts w:hint="eastAsia"/>
        </w:rPr>
        <w:t>外国游客在日购买日本国产酒类</w:t>
      </w:r>
      <w:r>
        <w:rPr>
          <w:rFonts w:hint="eastAsia"/>
        </w:rPr>
        <w:t>10</w:t>
      </w:r>
      <w:r>
        <w:rPr>
          <w:rFonts w:hint="eastAsia"/>
        </w:rPr>
        <w:t>月</w:t>
      </w:r>
      <w:r>
        <w:rPr>
          <w:rFonts w:hint="eastAsia"/>
        </w:rPr>
        <w:t>1</w:t>
      </w:r>
      <w:r>
        <w:rPr>
          <w:rFonts w:hint="eastAsia"/>
        </w:rPr>
        <w:t>日正式免收酒税和消费税</w:t>
      </w:r>
      <w:bookmarkEnd w:id="47"/>
    </w:p>
    <w:p w14:paraId="7904A2CF" w14:textId="77777777" w:rsidR="009F1013" w:rsidRDefault="0078445A">
      <w:pPr>
        <w:pStyle w:val="3"/>
      </w:pPr>
      <w:r>
        <w:rPr>
          <w:rFonts w:hint="eastAsia"/>
        </w:rPr>
        <w:t xml:space="preserve">12.3.1 </w:t>
      </w:r>
      <w:r>
        <w:rPr>
          <w:rFonts w:hint="eastAsia"/>
        </w:rPr>
        <w:t>内容</w:t>
      </w:r>
      <w:r>
        <w:rPr>
          <w:rStyle w:val="af9"/>
          <w:rFonts w:cstheme="majorBidi" w:hint="eastAsia"/>
          <w:szCs w:val="40"/>
        </w:rPr>
        <w:footnoteReference w:id="67"/>
      </w:r>
    </w:p>
    <w:p w14:paraId="41E6DB81" w14:textId="77777777" w:rsidR="009F1013" w:rsidRDefault="0078445A">
      <w:pPr>
        <w:ind w:firstLine="480"/>
      </w:pPr>
      <w:r>
        <w:rPr>
          <w:rFonts w:hint="eastAsia"/>
        </w:rPr>
        <w:t>从</w:t>
      </w:r>
      <w:r>
        <w:rPr>
          <w:rFonts w:hint="eastAsia"/>
        </w:rPr>
        <w:t>10</w:t>
      </w:r>
      <w:r>
        <w:rPr>
          <w:rFonts w:hint="eastAsia"/>
        </w:rPr>
        <w:t>月</w:t>
      </w:r>
      <w:r>
        <w:rPr>
          <w:rFonts w:hint="eastAsia"/>
        </w:rPr>
        <w:t>1</w:t>
      </w:r>
      <w:r>
        <w:rPr>
          <w:rFonts w:hint="eastAsia"/>
        </w:rPr>
        <w:t>日开始，针对外国游客在日购买的酒类，日本正式实施免除酒税和消费税的政策。日本各地获得免税许可的酒窖、葡萄酒庄园、威士忌蒸馏所等地购买的酒类产品都在享受该政策的范围之内。</w:t>
      </w:r>
    </w:p>
    <w:p w14:paraId="507FCAE4" w14:textId="77777777" w:rsidR="009F1013" w:rsidRDefault="0078445A">
      <w:pPr>
        <w:ind w:firstLine="480"/>
      </w:pPr>
      <w:r>
        <w:rPr>
          <w:rFonts w:hint="eastAsia"/>
        </w:rPr>
        <w:t>游客在免税店、获得许可的酿酒厂购买</w:t>
      </w:r>
      <w:r>
        <w:rPr>
          <w:rFonts w:hint="eastAsia"/>
        </w:rPr>
        <w:t>5000</w:t>
      </w:r>
      <w:r>
        <w:rPr>
          <w:rFonts w:hint="eastAsia"/>
        </w:rPr>
        <w:t>日元以上</w:t>
      </w:r>
      <w:r>
        <w:rPr>
          <w:rFonts w:hint="eastAsia"/>
        </w:rPr>
        <w:t>50</w:t>
      </w:r>
      <w:r>
        <w:rPr>
          <w:rFonts w:hint="eastAsia"/>
        </w:rPr>
        <w:t>万日元以下的日本国产酒，都会享受免除酒税和消费税的政策。例如，游客购买不含税</w:t>
      </w:r>
      <w:r>
        <w:rPr>
          <w:rFonts w:hint="eastAsia"/>
        </w:rPr>
        <w:t>1</w:t>
      </w:r>
      <w:r>
        <w:rPr>
          <w:rFonts w:hint="eastAsia"/>
        </w:rPr>
        <w:t>万日元的日本酒，便可免除酒税</w:t>
      </w:r>
      <w:r>
        <w:rPr>
          <w:rFonts w:hint="eastAsia"/>
        </w:rPr>
        <w:t>216</w:t>
      </w:r>
      <w:r>
        <w:rPr>
          <w:rFonts w:hint="eastAsia"/>
        </w:rPr>
        <w:t>日元、消费税</w:t>
      </w:r>
      <w:r>
        <w:rPr>
          <w:rFonts w:hint="eastAsia"/>
        </w:rPr>
        <w:t>800</w:t>
      </w:r>
      <w:r>
        <w:rPr>
          <w:rFonts w:hint="eastAsia"/>
        </w:rPr>
        <w:t>日元。</w:t>
      </w:r>
    </w:p>
    <w:p w14:paraId="51975D4D" w14:textId="77777777" w:rsidR="009F1013" w:rsidRDefault="0078445A">
      <w:pPr>
        <w:ind w:firstLine="480"/>
      </w:pPr>
      <w:r>
        <w:rPr>
          <w:rFonts w:hint="eastAsia"/>
        </w:rPr>
        <w:t>不过，游客购买酒后，如果在出境日本之前开封，或者没有装入行李，日本海关会重新征收酒税和消费税，以防止外国游客在日本国内消费喝掉。</w:t>
      </w:r>
    </w:p>
    <w:p w14:paraId="36E32FF6" w14:textId="77777777" w:rsidR="009F1013" w:rsidRDefault="0078445A">
      <w:pPr>
        <w:pStyle w:val="3"/>
      </w:pPr>
      <w:r>
        <w:rPr>
          <w:rFonts w:hint="eastAsia"/>
        </w:rPr>
        <w:lastRenderedPageBreak/>
        <w:t xml:space="preserve">12.3.2 </w:t>
      </w:r>
      <w:r>
        <w:rPr>
          <w:rFonts w:hint="eastAsia"/>
        </w:rPr>
        <w:t>背景与评价</w:t>
      </w:r>
      <w:r>
        <w:rPr>
          <w:rStyle w:val="af9"/>
          <w:rFonts w:cstheme="majorBidi" w:hint="eastAsia"/>
          <w:szCs w:val="40"/>
        </w:rPr>
        <w:footnoteReference w:id="68"/>
      </w:r>
    </w:p>
    <w:p w14:paraId="44B3B3CD" w14:textId="77777777" w:rsidR="009F1013" w:rsidRDefault="0078445A">
      <w:pPr>
        <w:pStyle w:val="af3"/>
      </w:pPr>
      <w:r>
        <w:rPr>
          <w:rFonts w:hint="eastAsia"/>
        </w:rPr>
        <w:t xml:space="preserve">12.3.2.1 </w:t>
      </w:r>
      <w:r>
        <w:rPr>
          <w:rFonts w:hint="eastAsia"/>
        </w:rPr>
        <w:t>背景</w:t>
      </w:r>
    </w:p>
    <w:p w14:paraId="3D05AB98" w14:textId="77777777" w:rsidR="009F1013" w:rsidRDefault="0078445A">
      <w:pPr>
        <w:ind w:firstLine="480"/>
      </w:pPr>
      <w:r>
        <w:rPr>
          <w:rFonts w:hint="eastAsia"/>
        </w:rPr>
        <w:t>根据日本财务省的统计，</w:t>
      </w:r>
      <w:r>
        <w:rPr>
          <w:rFonts w:hint="eastAsia"/>
        </w:rPr>
        <w:t>2016</w:t>
      </w:r>
      <w:r>
        <w:rPr>
          <w:rFonts w:hint="eastAsia"/>
        </w:rPr>
        <w:t>年的日本酒类出口额约</w:t>
      </w:r>
      <w:r>
        <w:rPr>
          <w:rFonts w:hint="eastAsia"/>
        </w:rPr>
        <w:t>430</w:t>
      </w:r>
      <w:r>
        <w:rPr>
          <w:rFonts w:hint="eastAsia"/>
        </w:rPr>
        <w:t>亿日元，连续</w:t>
      </w:r>
      <w:r>
        <w:rPr>
          <w:rFonts w:hint="eastAsia"/>
        </w:rPr>
        <w:t>5</w:t>
      </w:r>
      <w:r>
        <w:rPr>
          <w:rFonts w:hint="eastAsia"/>
        </w:rPr>
        <w:t>年更新过去最高记录。另根据日本国税厅提供的信息，在日本</w:t>
      </w:r>
      <w:r>
        <w:rPr>
          <w:rFonts w:hint="eastAsia"/>
        </w:rPr>
        <w:t>24</w:t>
      </w:r>
      <w:r>
        <w:rPr>
          <w:rFonts w:hint="eastAsia"/>
        </w:rPr>
        <w:t>个都道县里，已经获得酒类免税的免税店已达</w:t>
      </w:r>
      <w:r>
        <w:rPr>
          <w:rFonts w:hint="eastAsia"/>
        </w:rPr>
        <w:t>48</w:t>
      </w:r>
      <w:r>
        <w:rPr>
          <w:rFonts w:hint="eastAsia"/>
        </w:rPr>
        <w:t>家。</w:t>
      </w:r>
    </w:p>
    <w:p w14:paraId="1D94C42E" w14:textId="77777777" w:rsidR="009F1013" w:rsidRDefault="0078445A">
      <w:pPr>
        <w:pStyle w:val="af3"/>
        <w:rPr>
          <w:rFonts w:cstheme="minorBidi"/>
          <w:szCs w:val="22"/>
        </w:rPr>
      </w:pPr>
      <w:r>
        <w:rPr>
          <w:rFonts w:hint="eastAsia"/>
        </w:rPr>
        <w:t xml:space="preserve">12.3.2.2 </w:t>
      </w:r>
      <w:r>
        <w:rPr>
          <w:rFonts w:hint="eastAsia"/>
        </w:rPr>
        <w:t>评价</w:t>
      </w:r>
    </w:p>
    <w:p w14:paraId="6F36EA01" w14:textId="77777777" w:rsidR="009F1013" w:rsidRDefault="0078445A">
      <w:pPr>
        <w:ind w:firstLine="480"/>
      </w:pPr>
      <w:r>
        <w:rPr>
          <w:rFonts w:hint="eastAsia"/>
        </w:rPr>
        <w:t>分析称，日本所产酒类的出口渐次增多，在海外市场拥有较高人气。酒税免税政策的出台，有利于外国游客前往日本地方旅游购买日本国产酒和扩大出口。</w:t>
      </w:r>
    </w:p>
    <w:p w14:paraId="28BC2BA4" w14:textId="77777777" w:rsidR="009F1013" w:rsidRDefault="009F1013">
      <w:pPr>
        <w:ind w:firstLine="480"/>
      </w:pPr>
    </w:p>
    <w:p w14:paraId="55E2EF0B" w14:textId="77777777" w:rsidR="009F1013" w:rsidRDefault="0078445A">
      <w:pPr>
        <w:pStyle w:val="1"/>
        <w:spacing w:before="312" w:after="312"/>
        <w:ind w:firstLine="643"/>
      </w:pPr>
      <w:bookmarkStart w:id="48" w:name="_Toc493407039"/>
      <w:bookmarkStart w:id="49" w:name="_Toc498634030"/>
      <w:r>
        <w:rPr>
          <w:rFonts w:hint="eastAsia"/>
        </w:rPr>
        <w:t xml:space="preserve">13 </w:t>
      </w:r>
      <w:bookmarkEnd w:id="48"/>
      <w:r>
        <w:rPr>
          <w:rFonts w:hint="eastAsia"/>
        </w:rPr>
        <w:t>泰国</w:t>
      </w:r>
      <w:bookmarkEnd w:id="49"/>
    </w:p>
    <w:p w14:paraId="7DF9693C" w14:textId="77777777" w:rsidR="009F1013" w:rsidRDefault="009F1013">
      <w:pPr>
        <w:ind w:firstLine="480"/>
      </w:pPr>
    </w:p>
    <w:p w14:paraId="644726BE" w14:textId="77777777" w:rsidR="009F1013" w:rsidRDefault="0078445A">
      <w:pPr>
        <w:pStyle w:val="2"/>
      </w:pPr>
      <w:bookmarkStart w:id="50" w:name="_Toc493407040"/>
      <w:bookmarkStart w:id="51" w:name="_Toc498634031"/>
      <w:r>
        <w:rPr>
          <w:rFonts w:hint="eastAsia"/>
        </w:rPr>
        <w:t xml:space="preserve">13.1 </w:t>
      </w:r>
      <w:bookmarkEnd w:id="50"/>
      <w:r>
        <w:rPr>
          <w:rFonts w:hint="eastAsia"/>
        </w:rPr>
        <w:t>泰国提高社会保障税上限标准</w:t>
      </w:r>
      <w:bookmarkEnd w:id="51"/>
    </w:p>
    <w:p w14:paraId="18A64248" w14:textId="77777777" w:rsidR="009F1013" w:rsidRDefault="0078445A">
      <w:pPr>
        <w:pStyle w:val="3"/>
      </w:pPr>
      <w:r>
        <w:rPr>
          <w:rFonts w:hint="eastAsia"/>
        </w:rPr>
        <w:t xml:space="preserve">13.1.1 </w:t>
      </w:r>
      <w:r>
        <w:rPr>
          <w:rFonts w:hint="eastAsia"/>
        </w:rPr>
        <w:t>内容</w:t>
      </w:r>
      <w:r>
        <w:rPr>
          <w:rStyle w:val="af9"/>
          <w:rFonts w:hint="eastAsia"/>
        </w:rPr>
        <w:footnoteReference w:id="69"/>
      </w:r>
    </w:p>
    <w:p w14:paraId="3D499647" w14:textId="77777777" w:rsidR="009F1013" w:rsidRDefault="0078445A">
      <w:pPr>
        <w:ind w:firstLine="480"/>
      </w:pPr>
      <w:r>
        <w:rPr>
          <w:rFonts w:hint="eastAsia"/>
        </w:rPr>
        <w:t>2017</w:t>
      </w:r>
      <w:r>
        <w:rPr>
          <w:rFonts w:hint="eastAsia"/>
        </w:rPr>
        <w:t>年</w:t>
      </w:r>
      <w:r>
        <w:rPr>
          <w:rFonts w:hint="eastAsia"/>
        </w:rPr>
        <w:t>10</w:t>
      </w:r>
      <w:r>
        <w:rPr>
          <w:rFonts w:hint="eastAsia"/>
        </w:rPr>
        <w:t>月</w:t>
      </w:r>
      <w:r>
        <w:rPr>
          <w:rFonts w:hint="eastAsia"/>
        </w:rPr>
        <w:t>31</w:t>
      </w:r>
      <w:r>
        <w:rPr>
          <w:rFonts w:hint="eastAsia"/>
        </w:rPr>
        <w:t>日，</w:t>
      </w:r>
      <w:r>
        <w:rPr>
          <w:rFonts w:hint="eastAsia"/>
        </w:rPr>
        <w:t>IBFD</w:t>
      </w:r>
      <w:r>
        <w:rPr>
          <w:rFonts w:hint="eastAsia"/>
        </w:rPr>
        <w:t>报道称，泰国社会保障部宣布从</w:t>
      </w:r>
      <w:r>
        <w:rPr>
          <w:rFonts w:hint="eastAsia"/>
        </w:rPr>
        <w:t>2018</w:t>
      </w:r>
      <w:r>
        <w:rPr>
          <w:rFonts w:hint="eastAsia"/>
        </w:rPr>
        <w:t>年</w:t>
      </w:r>
      <w:r>
        <w:rPr>
          <w:rFonts w:hint="eastAsia"/>
        </w:rPr>
        <w:t>1</w:t>
      </w:r>
      <w:r>
        <w:rPr>
          <w:rFonts w:hint="eastAsia"/>
        </w:rPr>
        <w:t>月</w:t>
      </w:r>
      <w:r>
        <w:rPr>
          <w:rFonts w:hint="eastAsia"/>
        </w:rPr>
        <w:t>1</w:t>
      </w:r>
      <w:r>
        <w:rPr>
          <w:rFonts w:hint="eastAsia"/>
        </w:rPr>
        <w:t>日起，雇主和雇员缴纳的社会保障税最高限额标准从每月</w:t>
      </w:r>
      <w:r>
        <w:rPr>
          <w:rFonts w:hint="eastAsia"/>
        </w:rPr>
        <w:t>750</w:t>
      </w:r>
      <w:r>
        <w:rPr>
          <w:rFonts w:hint="eastAsia"/>
        </w:rPr>
        <w:t>铢提高至</w:t>
      </w:r>
      <w:r>
        <w:rPr>
          <w:rFonts w:hint="eastAsia"/>
        </w:rPr>
        <w:t>1000</w:t>
      </w:r>
      <w:r>
        <w:rPr>
          <w:rFonts w:hint="eastAsia"/>
        </w:rPr>
        <w:t>铢。泰国社会保障税雇主和雇员都按月薪的</w:t>
      </w:r>
      <w:r>
        <w:rPr>
          <w:rFonts w:hint="eastAsia"/>
        </w:rPr>
        <w:t>5%</w:t>
      </w:r>
      <w:r>
        <w:rPr>
          <w:rFonts w:hint="eastAsia"/>
        </w:rPr>
        <w:t>缴纳。</w:t>
      </w:r>
      <w:r>
        <w:rPr>
          <w:rFonts w:hint="eastAsia"/>
        </w:rPr>
        <w:t xml:space="preserve">   </w:t>
      </w:r>
    </w:p>
    <w:p w14:paraId="4B16FEA1" w14:textId="77777777" w:rsidR="009F1013" w:rsidRDefault="0078445A">
      <w:pPr>
        <w:pStyle w:val="2"/>
      </w:pPr>
      <w:bookmarkStart w:id="52" w:name="_Toc498634032"/>
      <w:r>
        <w:rPr>
          <w:rFonts w:hint="eastAsia"/>
        </w:rPr>
        <w:t xml:space="preserve">13.2 </w:t>
      </w:r>
      <w:r>
        <w:rPr>
          <w:rFonts w:hint="eastAsia"/>
        </w:rPr>
        <w:t>泰国新国货税法生效，汽车征税办法有改</w:t>
      </w:r>
      <w:bookmarkEnd w:id="52"/>
    </w:p>
    <w:p w14:paraId="4C33425A" w14:textId="77777777" w:rsidR="009F1013" w:rsidRDefault="0078445A">
      <w:pPr>
        <w:pStyle w:val="3"/>
      </w:pPr>
      <w:r>
        <w:rPr>
          <w:rFonts w:hint="eastAsia"/>
        </w:rPr>
        <w:t xml:space="preserve">13.2.1 </w:t>
      </w:r>
      <w:r>
        <w:rPr>
          <w:rFonts w:hint="eastAsia"/>
        </w:rPr>
        <w:t>内容</w:t>
      </w:r>
      <w:r>
        <w:rPr>
          <w:rStyle w:val="af9"/>
          <w:rFonts w:hint="eastAsia"/>
        </w:rPr>
        <w:footnoteReference w:id="70"/>
      </w:r>
    </w:p>
    <w:p w14:paraId="658544B2" w14:textId="77777777" w:rsidR="009F1013" w:rsidRDefault="0078445A">
      <w:pPr>
        <w:ind w:firstLine="480"/>
      </w:pPr>
      <w:r>
        <w:rPr>
          <w:rFonts w:hint="eastAsia"/>
        </w:rPr>
        <w:t>泰国国货税厅</w:t>
      </w:r>
      <w:r>
        <w:rPr>
          <w:rFonts w:hint="eastAsia"/>
        </w:rPr>
        <w:t>14</w:t>
      </w:r>
      <w:r>
        <w:rPr>
          <w:rFonts w:hint="eastAsia"/>
        </w:rPr>
        <w:t>日透露，与从事汽车制造和销售</w:t>
      </w:r>
      <w:r w:rsidR="00360C02">
        <w:rPr>
          <w:rFonts w:hint="eastAsia"/>
        </w:rPr>
        <w:t>的</w:t>
      </w:r>
      <w:r>
        <w:rPr>
          <w:rFonts w:hint="eastAsia"/>
        </w:rPr>
        <w:t>公司开会，沟通新税制实施后的征税办法，估计可顺利实施新征税办法。</w:t>
      </w:r>
    </w:p>
    <w:p w14:paraId="44A93DE0" w14:textId="77777777" w:rsidR="009F1013" w:rsidRDefault="0078445A">
      <w:pPr>
        <w:ind w:firstLine="480"/>
      </w:pPr>
      <w:r>
        <w:rPr>
          <w:rFonts w:hint="eastAsia"/>
        </w:rPr>
        <w:t>国货税厅长格立沙达表示，近日召集汽车制造销售行业公司经营商一起开会，就实施新税制进行沟通，新国货税法已于今年</w:t>
      </w:r>
      <w:r>
        <w:rPr>
          <w:rFonts w:hint="eastAsia"/>
        </w:rPr>
        <w:t>9</w:t>
      </w:r>
      <w:r>
        <w:rPr>
          <w:rFonts w:hint="eastAsia"/>
        </w:rPr>
        <w:t>月</w:t>
      </w:r>
      <w:r>
        <w:rPr>
          <w:rFonts w:hint="eastAsia"/>
        </w:rPr>
        <w:t>16</w:t>
      </w:r>
      <w:r>
        <w:rPr>
          <w:rFonts w:hint="eastAsia"/>
        </w:rPr>
        <w:t>日正式生效，主要要点是计税办法与原来不同，原来确定汽车国货税率的做法是根据进口价格定出销售价格，以及还有其他细节问题。开会主要是与汽车行业经营商就新税法的相关问题进行沟通，以正确理解相关的办法和规定，按新办法进行计税、征税，估计</w:t>
      </w:r>
      <w:r>
        <w:rPr>
          <w:rFonts w:hint="eastAsia"/>
        </w:rPr>
        <w:lastRenderedPageBreak/>
        <w:t>新征税办法可顺利实施，不会有大的障碍出现。</w:t>
      </w:r>
    </w:p>
    <w:p w14:paraId="2BB792B8" w14:textId="77777777" w:rsidR="009F1013" w:rsidRDefault="0078445A">
      <w:pPr>
        <w:pStyle w:val="3"/>
      </w:pPr>
      <w:r>
        <w:rPr>
          <w:rFonts w:hint="eastAsia"/>
        </w:rPr>
        <w:t xml:space="preserve">13.2.2 </w:t>
      </w:r>
      <w:r>
        <w:rPr>
          <w:rFonts w:hint="eastAsia"/>
        </w:rPr>
        <w:t>背景与评价</w:t>
      </w:r>
      <w:r>
        <w:rPr>
          <w:rStyle w:val="af9"/>
          <w:rFonts w:hint="eastAsia"/>
        </w:rPr>
        <w:footnoteReference w:id="71"/>
      </w:r>
    </w:p>
    <w:p w14:paraId="3C84563D" w14:textId="77777777" w:rsidR="009F1013" w:rsidRDefault="0078445A">
      <w:pPr>
        <w:ind w:firstLine="480"/>
      </w:pPr>
      <w:r>
        <w:rPr>
          <w:rFonts w:hint="eastAsia"/>
        </w:rPr>
        <w:t>过去一段时间内，泰国国货税厅分别与新税法规定相关的各个行业经营商开会沟通，以宣传说明新税法的特点和相关实施的征税新办法，相信新税制可顺利落实，顺利地完成</w:t>
      </w:r>
      <w:r>
        <w:rPr>
          <w:rFonts w:hint="eastAsia"/>
        </w:rPr>
        <w:t>2018</w:t>
      </w:r>
      <w:r>
        <w:rPr>
          <w:rFonts w:hint="eastAsia"/>
        </w:rPr>
        <w:t>财年国货税征收</w:t>
      </w:r>
      <w:r>
        <w:rPr>
          <w:rFonts w:hint="eastAsia"/>
        </w:rPr>
        <w:t>6000</w:t>
      </w:r>
      <w:r>
        <w:rPr>
          <w:rFonts w:hint="eastAsia"/>
        </w:rPr>
        <w:t>亿铢的目标。而支持国货税完成征税目标的有利因素还包括国家经济持续好转，而且国货税对今后要开征的国货税项进行研究和评估，包括评估开征新税种对相关行业的影响，以及国家人口老龄化趋势下，国货税要如何提高工作效率以适应国家发展趋势等问题。</w:t>
      </w:r>
    </w:p>
    <w:p w14:paraId="3BED413F" w14:textId="77777777" w:rsidR="009F1013" w:rsidRDefault="009F1013">
      <w:pPr>
        <w:ind w:firstLine="480"/>
      </w:pPr>
    </w:p>
    <w:p w14:paraId="17ECD49F" w14:textId="77777777" w:rsidR="009F1013" w:rsidRDefault="0078445A">
      <w:pPr>
        <w:pStyle w:val="1"/>
        <w:spacing w:before="312" w:after="312"/>
        <w:ind w:firstLine="643"/>
      </w:pPr>
      <w:bookmarkStart w:id="53" w:name="_Toc493407041"/>
      <w:bookmarkStart w:id="54" w:name="_Toc498634033"/>
      <w:r>
        <w:rPr>
          <w:rFonts w:hint="eastAsia"/>
        </w:rPr>
        <w:t xml:space="preserve">14 </w:t>
      </w:r>
      <w:bookmarkEnd w:id="53"/>
      <w:r>
        <w:rPr>
          <w:rFonts w:hint="eastAsia"/>
        </w:rPr>
        <w:t>新加坡</w:t>
      </w:r>
      <w:bookmarkEnd w:id="54"/>
    </w:p>
    <w:p w14:paraId="73A59D38" w14:textId="77777777" w:rsidR="009F1013" w:rsidRDefault="009F1013" w:rsidP="003F158B">
      <w:pPr>
        <w:ind w:firstLine="482"/>
        <w:rPr>
          <w:rFonts w:ascii="宋体" w:hAnsi="宋体" w:cs="宋体"/>
          <w:b/>
          <w:szCs w:val="24"/>
        </w:rPr>
      </w:pPr>
    </w:p>
    <w:p w14:paraId="338D55CB" w14:textId="77777777" w:rsidR="009F1013" w:rsidRDefault="0078445A">
      <w:pPr>
        <w:pStyle w:val="2"/>
      </w:pPr>
      <w:bookmarkStart w:id="55" w:name="_Toc493407042"/>
      <w:bookmarkStart w:id="56" w:name="_Toc498634034"/>
      <w:r>
        <w:rPr>
          <w:rFonts w:hint="eastAsia"/>
        </w:rPr>
        <w:t xml:space="preserve">14.1 </w:t>
      </w:r>
      <w:bookmarkEnd w:id="55"/>
      <w:r>
        <w:rPr>
          <w:rFonts w:hint="eastAsia"/>
        </w:rPr>
        <w:t>新加坡提高公司所得税退税限额</w:t>
      </w:r>
      <w:bookmarkEnd w:id="56"/>
    </w:p>
    <w:p w14:paraId="50212EAD" w14:textId="77777777" w:rsidR="009F1013" w:rsidRDefault="0078445A">
      <w:pPr>
        <w:pStyle w:val="3"/>
      </w:pPr>
      <w:r>
        <w:rPr>
          <w:rFonts w:hint="eastAsia"/>
        </w:rPr>
        <w:t xml:space="preserve">14.1.1 </w:t>
      </w:r>
      <w:r>
        <w:rPr>
          <w:rFonts w:hint="eastAsia"/>
        </w:rPr>
        <w:t>内容</w:t>
      </w:r>
      <w:r>
        <w:rPr>
          <w:rStyle w:val="af9"/>
          <w:rFonts w:hint="eastAsia"/>
        </w:rPr>
        <w:footnoteReference w:id="72"/>
      </w:r>
    </w:p>
    <w:p w14:paraId="24088C33" w14:textId="5C65FCE4" w:rsidR="009F1013" w:rsidRDefault="0078445A">
      <w:pPr>
        <w:ind w:firstLine="480"/>
      </w:pPr>
      <w:r>
        <w:t> </w:t>
      </w:r>
      <w:r>
        <w:rPr>
          <w:rFonts w:hint="eastAsia"/>
        </w:rPr>
        <w:t>2017</w:t>
      </w:r>
      <w:r>
        <w:rPr>
          <w:rFonts w:hint="eastAsia"/>
        </w:rPr>
        <w:t>年</w:t>
      </w:r>
      <w:r>
        <w:rPr>
          <w:rFonts w:hint="eastAsia"/>
        </w:rPr>
        <w:t>10</w:t>
      </w:r>
      <w:r>
        <w:rPr>
          <w:rFonts w:hint="eastAsia"/>
        </w:rPr>
        <w:t>月</w:t>
      </w:r>
      <w:r>
        <w:rPr>
          <w:rFonts w:hint="eastAsia"/>
        </w:rPr>
        <w:t>2</w:t>
      </w:r>
      <w:r>
        <w:rPr>
          <w:rFonts w:hint="eastAsia"/>
        </w:rPr>
        <w:t>日，新加坡议会通过</w:t>
      </w:r>
      <w:r>
        <w:rPr>
          <w:rFonts w:hint="eastAsia"/>
        </w:rPr>
        <w:t>2017</w:t>
      </w:r>
      <w:r>
        <w:rPr>
          <w:rFonts w:hint="eastAsia"/>
        </w:rPr>
        <w:t>年所得税修正案，涉及多项税收政策调整，其中规定</w:t>
      </w:r>
      <w:r>
        <w:rPr>
          <w:rFonts w:hint="eastAsia"/>
        </w:rPr>
        <w:t>2017</w:t>
      </w:r>
      <w:r>
        <w:rPr>
          <w:rFonts w:hint="eastAsia"/>
        </w:rPr>
        <w:t>年公司所得税维持</w:t>
      </w:r>
      <w:r>
        <w:rPr>
          <w:rFonts w:hint="eastAsia"/>
        </w:rPr>
        <w:t>50%</w:t>
      </w:r>
      <w:r>
        <w:rPr>
          <w:rFonts w:hint="eastAsia"/>
        </w:rPr>
        <w:t>的退税率，但退税最高限额从</w:t>
      </w:r>
      <w:r>
        <w:rPr>
          <w:rFonts w:hint="eastAsia"/>
        </w:rPr>
        <w:t>2</w:t>
      </w:r>
      <w:r>
        <w:rPr>
          <w:rFonts w:hint="eastAsia"/>
        </w:rPr>
        <w:t>万新元（约</w:t>
      </w:r>
      <w:r>
        <w:rPr>
          <w:rFonts w:hint="eastAsia"/>
        </w:rPr>
        <w:t>14753</w:t>
      </w:r>
      <w:r>
        <w:rPr>
          <w:rFonts w:hint="eastAsia"/>
        </w:rPr>
        <w:t>美元）提高至</w:t>
      </w:r>
      <w:r>
        <w:rPr>
          <w:rFonts w:hint="eastAsia"/>
        </w:rPr>
        <w:t>2.5</w:t>
      </w:r>
      <w:r>
        <w:rPr>
          <w:rFonts w:hint="eastAsia"/>
        </w:rPr>
        <w:t>万新元（约</w:t>
      </w:r>
      <w:r>
        <w:rPr>
          <w:rFonts w:hint="eastAsia"/>
        </w:rPr>
        <w:t>18441</w:t>
      </w:r>
      <w:r>
        <w:rPr>
          <w:rFonts w:hint="eastAsia"/>
        </w:rPr>
        <w:t>美元），同时规定退税政策延长至</w:t>
      </w:r>
      <w:r>
        <w:rPr>
          <w:rFonts w:hint="eastAsia"/>
        </w:rPr>
        <w:t>2018</w:t>
      </w:r>
      <w:r w:rsidR="00E92346">
        <w:rPr>
          <w:rFonts w:hint="eastAsia"/>
        </w:rPr>
        <w:t>年</w:t>
      </w:r>
      <w:r>
        <w:rPr>
          <w:rFonts w:hint="eastAsia"/>
        </w:rPr>
        <w:t>征收年度，但退税率降为</w:t>
      </w:r>
      <w:r>
        <w:rPr>
          <w:rFonts w:hint="eastAsia"/>
        </w:rPr>
        <w:t>20%</w:t>
      </w:r>
      <w:r>
        <w:rPr>
          <w:rFonts w:hint="eastAsia"/>
        </w:rPr>
        <w:t>，退税最高限额为</w:t>
      </w:r>
      <w:r>
        <w:rPr>
          <w:rFonts w:hint="eastAsia"/>
        </w:rPr>
        <w:t>1</w:t>
      </w:r>
      <w:r>
        <w:rPr>
          <w:rFonts w:hint="eastAsia"/>
        </w:rPr>
        <w:t>万新元。</w:t>
      </w:r>
    </w:p>
    <w:p w14:paraId="76F742D6" w14:textId="77777777" w:rsidR="009F1013" w:rsidRDefault="0078445A">
      <w:pPr>
        <w:pStyle w:val="3"/>
      </w:pPr>
      <w:r>
        <w:rPr>
          <w:rFonts w:hint="eastAsia"/>
        </w:rPr>
        <w:t xml:space="preserve">14.1.2 </w:t>
      </w:r>
      <w:r>
        <w:rPr>
          <w:rFonts w:hint="eastAsia"/>
        </w:rPr>
        <w:t>背景与评价</w:t>
      </w:r>
    </w:p>
    <w:p w14:paraId="06CC026F" w14:textId="77777777" w:rsidR="009F1013" w:rsidRDefault="0078445A">
      <w:pPr>
        <w:ind w:firstLine="480"/>
      </w:pPr>
      <w:r>
        <w:rPr>
          <w:rFonts w:hint="eastAsia"/>
          <w:shd w:val="clear" w:color="auto" w:fill="FFFFFF"/>
        </w:rPr>
        <w:t>新加坡公司所得税率为</w:t>
      </w:r>
      <w:r>
        <w:rPr>
          <w:rFonts w:hint="eastAsia"/>
          <w:shd w:val="clear" w:color="auto" w:fill="FFFFFF"/>
        </w:rPr>
        <w:t>17%</w:t>
      </w:r>
      <w:r>
        <w:rPr>
          <w:rFonts w:hint="eastAsia"/>
          <w:shd w:val="clear" w:color="auto" w:fill="FFFFFF"/>
        </w:rPr>
        <w:t>。</w:t>
      </w:r>
      <w:r>
        <w:rPr>
          <w:rFonts w:hint="eastAsia"/>
          <w:shd w:val="clear" w:color="auto" w:fill="FFFFFF"/>
        </w:rPr>
        <w:t>2015</w:t>
      </w:r>
      <w:r>
        <w:rPr>
          <w:rFonts w:hint="eastAsia"/>
          <w:shd w:val="clear" w:color="auto" w:fill="FFFFFF"/>
        </w:rPr>
        <w:t>年起临时实行退税政策，即按已纳税款的</w:t>
      </w:r>
      <w:r>
        <w:rPr>
          <w:rFonts w:hint="eastAsia"/>
          <w:shd w:val="clear" w:color="auto" w:fill="FFFFFF"/>
        </w:rPr>
        <w:t>50%</w:t>
      </w:r>
      <w:r>
        <w:rPr>
          <w:rFonts w:hint="eastAsia"/>
          <w:shd w:val="clear" w:color="auto" w:fill="FFFFFF"/>
        </w:rPr>
        <w:t>退税，但退税最高限额不超过</w:t>
      </w:r>
      <w:r>
        <w:rPr>
          <w:rFonts w:hint="eastAsia"/>
          <w:shd w:val="clear" w:color="auto" w:fill="FFFFFF"/>
        </w:rPr>
        <w:t>2</w:t>
      </w:r>
      <w:r>
        <w:rPr>
          <w:rFonts w:hint="eastAsia"/>
          <w:shd w:val="clear" w:color="auto" w:fill="FFFFFF"/>
        </w:rPr>
        <w:t>万新元</w:t>
      </w:r>
      <w:r>
        <w:rPr>
          <w:shd w:val="clear" w:color="auto" w:fill="FFFFFF"/>
        </w:rPr>
        <w:t>。</w:t>
      </w:r>
    </w:p>
    <w:p w14:paraId="5B860502" w14:textId="77777777" w:rsidR="009F1013" w:rsidRDefault="0078445A">
      <w:pPr>
        <w:pStyle w:val="2"/>
      </w:pPr>
      <w:bookmarkStart w:id="57" w:name="_Toc498634035"/>
      <w:r>
        <w:rPr>
          <w:rFonts w:hint="eastAsia"/>
        </w:rPr>
        <w:t xml:space="preserve">14.2 </w:t>
      </w:r>
      <w:r>
        <w:rPr>
          <w:rFonts w:hint="eastAsia"/>
        </w:rPr>
        <w:t>新加坡通过《</w:t>
      </w:r>
      <w:r>
        <w:rPr>
          <w:rFonts w:hint="eastAsia"/>
        </w:rPr>
        <w:t>2017</w:t>
      </w:r>
      <w:r>
        <w:rPr>
          <w:rFonts w:hint="eastAsia"/>
        </w:rPr>
        <w:t>年货物及服务税法修正案》</w:t>
      </w:r>
      <w:bookmarkEnd w:id="57"/>
    </w:p>
    <w:p w14:paraId="3F7B0FC5" w14:textId="77777777" w:rsidR="009F1013" w:rsidRDefault="0078445A">
      <w:pPr>
        <w:pStyle w:val="3"/>
      </w:pPr>
      <w:r>
        <w:rPr>
          <w:rFonts w:hint="eastAsia"/>
        </w:rPr>
        <w:t xml:space="preserve">14.2.1 </w:t>
      </w:r>
      <w:r>
        <w:rPr>
          <w:rFonts w:hint="eastAsia"/>
        </w:rPr>
        <w:t>内容</w:t>
      </w:r>
      <w:r>
        <w:rPr>
          <w:rStyle w:val="af9"/>
          <w:rFonts w:hint="eastAsia"/>
        </w:rPr>
        <w:footnoteReference w:id="73"/>
      </w:r>
    </w:p>
    <w:p w14:paraId="6F18BD93" w14:textId="77777777" w:rsidR="009F1013" w:rsidRDefault="0078445A">
      <w:pPr>
        <w:ind w:firstLine="480"/>
      </w:pPr>
      <w:r>
        <w:rPr>
          <w:rFonts w:hint="eastAsia"/>
        </w:rPr>
        <w:t>2017</w:t>
      </w:r>
      <w:r>
        <w:rPr>
          <w:rFonts w:hint="eastAsia"/>
        </w:rPr>
        <w:t>年</w:t>
      </w:r>
      <w:r>
        <w:rPr>
          <w:rFonts w:hint="eastAsia"/>
        </w:rPr>
        <w:t>10</w:t>
      </w:r>
      <w:r>
        <w:rPr>
          <w:rFonts w:hint="eastAsia"/>
        </w:rPr>
        <w:t>月</w:t>
      </w:r>
      <w:r>
        <w:rPr>
          <w:rFonts w:hint="eastAsia"/>
        </w:rPr>
        <w:t>2</w:t>
      </w:r>
      <w:r>
        <w:rPr>
          <w:rFonts w:hint="eastAsia"/>
        </w:rPr>
        <w:t>日，新加坡《</w:t>
      </w:r>
      <w:r>
        <w:rPr>
          <w:rFonts w:hint="eastAsia"/>
        </w:rPr>
        <w:t>2017</w:t>
      </w:r>
      <w:r>
        <w:rPr>
          <w:rFonts w:hint="eastAsia"/>
        </w:rPr>
        <w:t>年货物及服务税（</w:t>
      </w:r>
      <w:r>
        <w:rPr>
          <w:rFonts w:hint="eastAsia"/>
        </w:rPr>
        <w:t>GST</w:t>
      </w:r>
      <w:r>
        <w:rPr>
          <w:rFonts w:hint="eastAsia"/>
        </w:rPr>
        <w:t>）法修正案》获得通过。修正案对《</w:t>
      </w:r>
      <w:r>
        <w:rPr>
          <w:rFonts w:hint="eastAsia"/>
        </w:rPr>
        <w:t>GST</w:t>
      </w:r>
      <w:r>
        <w:rPr>
          <w:rFonts w:hint="eastAsia"/>
        </w:rPr>
        <w:t>法》做了多项修订，其中如对逾期申报</w:t>
      </w:r>
      <w:r>
        <w:rPr>
          <w:rFonts w:hint="eastAsia"/>
        </w:rPr>
        <w:t>GST</w:t>
      </w:r>
      <w:r>
        <w:rPr>
          <w:rFonts w:hint="eastAsia"/>
        </w:rPr>
        <w:t>按每月</w:t>
      </w:r>
      <w:r>
        <w:rPr>
          <w:rFonts w:hint="eastAsia"/>
        </w:rPr>
        <w:t>200</w:t>
      </w:r>
      <w:r>
        <w:rPr>
          <w:rFonts w:hint="eastAsia"/>
        </w:rPr>
        <w:t>新元的标准实施处罚等。此前新加坡财政部曾对修正案公开征求意见。</w:t>
      </w:r>
    </w:p>
    <w:p w14:paraId="232D9568" w14:textId="77777777" w:rsidR="009F1013" w:rsidRDefault="009F1013">
      <w:pPr>
        <w:ind w:firstLine="480"/>
      </w:pPr>
    </w:p>
    <w:p w14:paraId="26C98AED" w14:textId="77777777" w:rsidR="009F1013" w:rsidRDefault="0078445A">
      <w:pPr>
        <w:pStyle w:val="1"/>
      </w:pPr>
      <w:bookmarkStart w:id="58" w:name="_Toc493407047"/>
      <w:bookmarkStart w:id="59" w:name="_Toc498634036"/>
      <w:r>
        <w:rPr>
          <w:rFonts w:hint="eastAsia"/>
        </w:rPr>
        <w:t xml:space="preserve">15 </w:t>
      </w:r>
      <w:bookmarkEnd w:id="58"/>
      <w:r>
        <w:rPr>
          <w:rFonts w:hint="eastAsia"/>
        </w:rPr>
        <w:t>印度</w:t>
      </w:r>
      <w:bookmarkEnd w:id="59"/>
    </w:p>
    <w:p w14:paraId="1CE37F44" w14:textId="77777777" w:rsidR="009F1013" w:rsidRDefault="009F1013">
      <w:pPr>
        <w:widowControl/>
        <w:shd w:val="clear" w:color="auto" w:fill="FFFFFF"/>
        <w:ind w:firstLine="480"/>
        <w:rPr>
          <w:rFonts w:ascii="微软雅黑" w:eastAsia="微软雅黑" w:hAnsi="微软雅黑" w:cs="宋体"/>
          <w:kern w:val="0"/>
          <w:szCs w:val="24"/>
        </w:rPr>
      </w:pPr>
    </w:p>
    <w:p w14:paraId="5E960D06" w14:textId="77777777" w:rsidR="009F1013" w:rsidRDefault="0078445A">
      <w:pPr>
        <w:pStyle w:val="2"/>
      </w:pPr>
      <w:bookmarkStart w:id="60" w:name="_Toc493407048"/>
      <w:bookmarkStart w:id="61" w:name="_Toc498634037"/>
      <w:r>
        <w:rPr>
          <w:rFonts w:hint="eastAsia"/>
        </w:rPr>
        <w:t xml:space="preserve">15.1 </w:t>
      </w:r>
      <w:bookmarkEnd w:id="60"/>
      <w:r>
        <w:rPr>
          <w:rFonts w:hint="eastAsia"/>
        </w:rPr>
        <w:t>印度对尼泊尔、不丹企业提供的服务免征货物劳务税</w:t>
      </w:r>
      <w:bookmarkEnd w:id="61"/>
    </w:p>
    <w:p w14:paraId="3D7E774C" w14:textId="77777777" w:rsidR="009F1013" w:rsidRDefault="0078445A">
      <w:pPr>
        <w:pStyle w:val="3"/>
      </w:pPr>
      <w:r>
        <w:rPr>
          <w:rFonts w:hint="eastAsia"/>
        </w:rPr>
        <w:t xml:space="preserve">15.1.1 </w:t>
      </w:r>
      <w:r>
        <w:rPr>
          <w:rFonts w:hint="eastAsia"/>
        </w:rPr>
        <w:t>内容</w:t>
      </w:r>
      <w:r>
        <w:rPr>
          <w:rStyle w:val="af9"/>
          <w:rFonts w:hint="eastAsia"/>
        </w:rPr>
        <w:footnoteReference w:id="74"/>
      </w:r>
    </w:p>
    <w:p w14:paraId="37B36977" w14:textId="77777777" w:rsidR="009F1013" w:rsidRDefault="0078445A">
      <w:pPr>
        <w:ind w:firstLine="480"/>
      </w:pPr>
      <w:r>
        <w:rPr>
          <w:rFonts w:hint="eastAsia"/>
        </w:rPr>
        <w:t>2017</w:t>
      </w:r>
      <w:r>
        <w:rPr>
          <w:rFonts w:hint="eastAsia"/>
        </w:rPr>
        <w:t>年</w:t>
      </w:r>
      <w:r>
        <w:rPr>
          <w:rFonts w:hint="eastAsia"/>
        </w:rPr>
        <w:t>10</w:t>
      </w:r>
      <w:r>
        <w:rPr>
          <w:rFonts w:hint="eastAsia"/>
        </w:rPr>
        <w:t>月</w:t>
      </w:r>
      <w:r>
        <w:rPr>
          <w:rFonts w:hint="eastAsia"/>
        </w:rPr>
        <w:t>27</w:t>
      </w:r>
      <w:r>
        <w:rPr>
          <w:rFonts w:hint="eastAsia"/>
        </w:rPr>
        <w:t>日，印度财政部发布通知，对尼泊尔、不丹企业提供的服务，即使以印度卢比结算，仍然免征货物劳务税（</w:t>
      </w:r>
      <w:r>
        <w:rPr>
          <w:rFonts w:hint="eastAsia"/>
        </w:rPr>
        <w:t>GST</w:t>
      </w:r>
      <w:r>
        <w:rPr>
          <w:rFonts w:hint="eastAsia"/>
        </w:rPr>
        <w:t>）。原规定免税仅限于以外币结算提供的服务。</w:t>
      </w:r>
    </w:p>
    <w:p w14:paraId="78E1BF50" w14:textId="77777777" w:rsidR="00360C02" w:rsidRDefault="0078445A">
      <w:pPr>
        <w:pStyle w:val="2"/>
      </w:pPr>
      <w:bookmarkStart w:id="62" w:name="_Toc493407050"/>
      <w:bookmarkStart w:id="63" w:name="_Toc498634038"/>
      <w:r>
        <w:rPr>
          <w:rFonts w:hint="eastAsia"/>
        </w:rPr>
        <w:t xml:space="preserve">15.2 </w:t>
      </w:r>
      <w:bookmarkEnd w:id="62"/>
      <w:r>
        <w:rPr>
          <w:rFonts w:hint="eastAsia"/>
        </w:rPr>
        <w:t>印度将对电子商务预提征收</w:t>
      </w:r>
      <w:r>
        <w:rPr>
          <w:rFonts w:hint="eastAsia"/>
        </w:rPr>
        <w:t>1%</w:t>
      </w:r>
      <w:r>
        <w:rPr>
          <w:rFonts w:hint="eastAsia"/>
        </w:rPr>
        <w:t>货物劳务税</w:t>
      </w:r>
    </w:p>
    <w:p w14:paraId="07754C0A" w14:textId="77777777" w:rsidR="009F1013" w:rsidRDefault="0078445A" w:rsidP="00360C02">
      <w:pPr>
        <w:pStyle w:val="3"/>
      </w:pPr>
      <w:r>
        <w:rPr>
          <w:rFonts w:hint="eastAsia"/>
        </w:rPr>
        <w:t xml:space="preserve">15.2.1 </w:t>
      </w:r>
      <w:r>
        <w:rPr>
          <w:rFonts w:hint="eastAsia"/>
        </w:rPr>
        <w:t>内容</w:t>
      </w:r>
      <w:r>
        <w:rPr>
          <w:rStyle w:val="af9"/>
          <w:rFonts w:hint="eastAsia"/>
        </w:rPr>
        <w:footnoteReference w:id="75"/>
      </w:r>
      <w:bookmarkEnd w:id="63"/>
    </w:p>
    <w:p w14:paraId="39F2C55E" w14:textId="77777777" w:rsidR="009F1013" w:rsidRDefault="0078445A">
      <w:pPr>
        <w:ind w:firstLine="480"/>
      </w:pPr>
      <w:r>
        <w:rPr>
          <w:rFonts w:hint="eastAsia"/>
        </w:rPr>
        <w:t>2017</w:t>
      </w:r>
      <w:r>
        <w:rPr>
          <w:rFonts w:hint="eastAsia"/>
        </w:rPr>
        <w:t>年</w:t>
      </w:r>
      <w:r>
        <w:rPr>
          <w:rFonts w:hint="eastAsia"/>
        </w:rPr>
        <w:t>10</w:t>
      </w:r>
      <w:r>
        <w:rPr>
          <w:rFonts w:hint="eastAsia"/>
        </w:rPr>
        <w:t>月</w:t>
      </w:r>
      <w:r>
        <w:rPr>
          <w:rFonts w:hint="eastAsia"/>
        </w:rPr>
        <w:t>8</w:t>
      </w:r>
      <w:r>
        <w:rPr>
          <w:rFonts w:hint="eastAsia"/>
        </w:rPr>
        <w:t>日，</w:t>
      </w:r>
      <w:r>
        <w:rPr>
          <w:rFonts w:hint="eastAsia"/>
        </w:rPr>
        <w:t>Avalara</w:t>
      </w:r>
      <w:r>
        <w:rPr>
          <w:rFonts w:hint="eastAsia"/>
        </w:rPr>
        <w:t>报道称，印度要求电子商务平台从</w:t>
      </w:r>
      <w:r>
        <w:rPr>
          <w:rFonts w:hint="eastAsia"/>
        </w:rPr>
        <w:t>2018</w:t>
      </w:r>
      <w:r>
        <w:rPr>
          <w:rFonts w:hint="eastAsia"/>
        </w:rPr>
        <w:t>年</w:t>
      </w:r>
      <w:r>
        <w:rPr>
          <w:rFonts w:hint="eastAsia"/>
        </w:rPr>
        <w:t>4</w:t>
      </w:r>
      <w:r>
        <w:rPr>
          <w:rFonts w:hint="eastAsia"/>
        </w:rPr>
        <w:t>月</w:t>
      </w:r>
      <w:r>
        <w:rPr>
          <w:rFonts w:hint="eastAsia"/>
        </w:rPr>
        <w:t>1</w:t>
      </w:r>
      <w:r>
        <w:rPr>
          <w:rFonts w:hint="eastAsia"/>
        </w:rPr>
        <w:t>日起按支付给销售商的应税价格的</w:t>
      </w:r>
      <w:r>
        <w:rPr>
          <w:rFonts w:hint="eastAsia"/>
        </w:rPr>
        <w:t>1%</w:t>
      </w:r>
      <w:r>
        <w:rPr>
          <w:rFonts w:hint="eastAsia"/>
        </w:rPr>
        <w:t>预提征收</w:t>
      </w:r>
      <w:r>
        <w:rPr>
          <w:rFonts w:hint="eastAsia"/>
        </w:rPr>
        <w:t>GST</w:t>
      </w:r>
      <w:r>
        <w:rPr>
          <w:rFonts w:hint="eastAsia"/>
        </w:rPr>
        <w:t>。电子商务平台须在每月</w:t>
      </w:r>
      <w:r>
        <w:rPr>
          <w:rFonts w:hint="eastAsia"/>
        </w:rPr>
        <w:t>10</w:t>
      </w:r>
      <w:r>
        <w:rPr>
          <w:rFonts w:hint="eastAsia"/>
        </w:rPr>
        <w:t>日以前填报“第</w:t>
      </w:r>
      <w:r>
        <w:rPr>
          <w:rFonts w:hint="eastAsia"/>
        </w:rPr>
        <w:t>8</w:t>
      </w:r>
      <w:r>
        <w:rPr>
          <w:rFonts w:hint="eastAsia"/>
        </w:rPr>
        <w:t>申报表”（</w:t>
      </w:r>
      <w:r>
        <w:rPr>
          <w:rFonts w:hint="eastAsia"/>
        </w:rPr>
        <w:t>GSTR-8</w:t>
      </w:r>
      <w:r>
        <w:rPr>
          <w:rFonts w:hint="eastAsia"/>
        </w:rPr>
        <w:t>）申报上一个月的应纳</w:t>
      </w:r>
      <w:r>
        <w:rPr>
          <w:rFonts w:hint="eastAsia"/>
        </w:rPr>
        <w:t>GST</w:t>
      </w:r>
      <w:r>
        <w:rPr>
          <w:rFonts w:hint="eastAsia"/>
        </w:rPr>
        <w:t>。</w:t>
      </w:r>
    </w:p>
    <w:p w14:paraId="318A87A8" w14:textId="77777777" w:rsidR="009F1013" w:rsidRDefault="0078445A">
      <w:pPr>
        <w:pStyle w:val="3"/>
      </w:pPr>
      <w:r>
        <w:rPr>
          <w:rFonts w:hint="eastAsia"/>
        </w:rPr>
        <w:t xml:space="preserve">15.2.2 </w:t>
      </w:r>
      <w:r>
        <w:rPr>
          <w:rFonts w:hint="eastAsia"/>
        </w:rPr>
        <w:t>背景与评价</w:t>
      </w:r>
      <w:r>
        <w:rPr>
          <w:rStyle w:val="af9"/>
          <w:rFonts w:cs="Times New Roman"/>
          <w:szCs w:val="24"/>
        </w:rPr>
        <w:footnoteReference w:id="76"/>
      </w:r>
    </w:p>
    <w:p w14:paraId="2A831013" w14:textId="77777777" w:rsidR="009F1013" w:rsidRDefault="0078445A">
      <w:pPr>
        <w:ind w:firstLine="480"/>
      </w:pPr>
      <w:r>
        <w:rPr>
          <w:rFonts w:hint="eastAsia"/>
        </w:rPr>
        <w:t>2017</w:t>
      </w:r>
      <w:r>
        <w:rPr>
          <w:rFonts w:hint="eastAsia"/>
        </w:rPr>
        <w:t>年</w:t>
      </w:r>
      <w:r>
        <w:rPr>
          <w:rFonts w:hint="eastAsia"/>
        </w:rPr>
        <w:t>7</w:t>
      </w:r>
      <w:r>
        <w:rPr>
          <w:rFonts w:hint="eastAsia"/>
        </w:rPr>
        <w:t>月</w:t>
      </w:r>
      <w:r>
        <w:rPr>
          <w:rFonts w:hint="eastAsia"/>
        </w:rPr>
        <w:t>8</w:t>
      </w:r>
      <w:r>
        <w:rPr>
          <w:rFonts w:hint="eastAsia"/>
        </w:rPr>
        <w:t>日，印度正式实施</w:t>
      </w:r>
      <w:r>
        <w:rPr>
          <w:rFonts w:hint="eastAsia"/>
        </w:rPr>
        <w:t>GST</w:t>
      </w:r>
      <w:r>
        <w:rPr>
          <w:rFonts w:hint="eastAsia"/>
        </w:rPr>
        <w:t>改革。这次税收体系改革，去除整个供应链中的大量间接税，根除现有税制造成的双重征税，不但拓宽了税基，增加政府收入，提高企业生产力，而且还可以降低消费者承担的某些实际税率。印度税改正引导对印度跨境电商的规范发展。</w:t>
      </w:r>
    </w:p>
    <w:p w14:paraId="010C6CCB" w14:textId="77777777" w:rsidR="009F1013" w:rsidRDefault="009F1013">
      <w:pPr>
        <w:ind w:firstLine="480"/>
      </w:pPr>
    </w:p>
    <w:p w14:paraId="54B64A96" w14:textId="77777777" w:rsidR="009F1013" w:rsidRDefault="0078445A">
      <w:pPr>
        <w:pStyle w:val="1"/>
        <w:rPr>
          <w:rFonts w:ascii="微软雅黑" w:eastAsia="微软雅黑" w:hAnsi="微软雅黑"/>
        </w:rPr>
      </w:pPr>
      <w:bookmarkStart w:id="64" w:name="_Toc493407051"/>
      <w:bookmarkStart w:id="65" w:name="_Toc498634039"/>
      <w:r>
        <w:rPr>
          <w:rStyle w:val="10"/>
          <w:rFonts w:eastAsia="楷体_GB2312" w:hint="eastAsia"/>
          <w:b/>
        </w:rPr>
        <w:t>1</w:t>
      </w:r>
      <w:r>
        <w:rPr>
          <w:rStyle w:val="10"/>
          <w:rFonts w:eastAsia="楷体_GB2312" w:hint="eastAsia"/>
          <w:bCs/>
        </w:rPr>
        <w:t>6</w:t>
      </w:r>
      <w:r>
        <w:rPr>
          <w:rStyle w:val="10"/>
          <w:rFonts w:hint="eastAsia"/>
          <w:b/>
        </w:rPr>
        <w:t xml:space="preserve"> </w:t>
      </w:r>
      <w:r>
        <w:rPr>
          <w:rStyle w:val="10"/>
          <w:rFonts w:hint="eastAsia"/>
          <w:b/>
        </w:rPr>
        <w:t>中国</w:t>
      </w:r>
      <w:bookmarkEnd w:id="64"/>
      <w:bookmarkEnd w:id="65"/>
    </w:p>
    <w:p w14:paraId="70584816" w14:textId="77777777" w:rsidR="009F1013" w:rsidRDefault="0078445A">
      <w:pPr>
        <w:pStyle w:val="af2"/>
        <w:shd w:val="clear" w:color="auto" w:fill="FFFFFF"/>
        <w:spacing w:beforeAutospacing="0" w:afterAutospacing="0"/>
        <w:ind w:firstLine="360"/>
      </w:pPr>
      <w:r>
        <w:rPr>
          <w:rFonts w:hint="eastAsia"/>
        </w:rPr>
        <w:t> </w:t>
      </w:r>
    </w:p>
    <w:p w14:paraId="05D2795E" w14:textId="77777777" w:rsidR="009F1013" w:rsidRDefault="0078445A">
      <w:pPr>
        <w:pStyle w:val="2"/>
      </w:pPr>
      <w:bookmarkStart w:id="66" w:name="_Toc493407052"/>
      <w:bookmarkStart w:id="67" w:name="_Toc498634040"/>
      <w:r>
        <w:rPr>
          <w:rFonts w:hint="eastAsia"/>
        </w:rPr>
        <w:t xml:space="preserve">16.1 </w:t>
      </w:r>
      <w:bookmarkEnd w:id="66"/>
      <w:r>
        <w:rPr>
          <w:rFonts w:hint="eastAsia"/>
        </w:rPr>
        <w:t>中国台湾拟降低个人所得税最高边际税率</w:t>
      </w:r>
      <w:bookmarkEnd w:id="67"/>
    </w:p>
    <w:p w14:paraId="7686CAE9" w14:textId="77777777" w:rsidR="009F1013" w:rsidRDefault="0078445A">
      <w:pPr>
        <w:pStyle w:val="3"/>
      </w:pPr>
      <w:r>
        <w:rPr>
          <w:rFonts w:hint="eastAsia"/>
        </w:rPr>
        <w:t xml:space="preserve">16.1.1 </w:t>
      </w:r>
      <w:r>
        <w:rPr>
          <w:rFonts w:hint="eastAsia"/>
        </w:rPr>
        <w:t>内容</w:t>
      </w:r>
      <w:r>
        <w:rPr>
          <w:rStyle w:val="af9"/>
          <w:rFonts w:hint="eastAsia"/>
        </w:rPr>
        <w:footnoteReference w:id="77"/>
      </w:r>
    </w:p>
    <w:p w14:paraId="2C233C97" w14:textId="77777777" w:rsidR="009F1013" w:rsidRDefault="0078445A">
      <w:pPr>
        <w:ind w:firstLine="480"/>
      </w:pPr>
      <w:r>
        <w:rPr>
          <w:rFonts w:hint="eastAsia"/>
        </w:rPr>
        <w:t>2017</w:t>
      </w:r>
      <w:r>
        <w:rPr>
          <w:rFonts w:hint="eastAsia"/>
        </w:rPr>
        <w:t>年</w:t>
      </w:r>
      <w:r>
        <w:rPr>
          <w:rFonts w:hint="eastAsia"/>
        </w:rPr>
        <w:t>10</w:t>
      </w:r>
      <w:r>
        <w:rPr>
          <w:rFonts w:hint="eastAsia"/>
        </w:rPr>
        <w:t>月</w:t>
      </w:r>
      <w:r>
        <w:rPr>
          <w:rFonts w:hint="eastAsia"/>
        </w:rPr>
        <w:t>12</w:t>
      </w:r>
      <w:r>
        <w:rPr>
          <w:rFonts w:hint="eastAsia"/>
        </w:rPr>
        <w:t>日，中国台湾“行政院”通过税改建议，其中计划将个人所得税最高边际税率从</w:t>
      </w:r>
      <w:r>
        <w:rPr>
          <w:rFonts w:hint="eastAsia"/>
        </w:rPr>
        <w:t>45%</w:t>
      </w:r>
      <w:r>
        <w:rPr>
          <w:rFonts w:hint="eastAsia"/>
        </w:rPr>
        <w:t>降至</w:t>
      </w:r>
      <w:r>
        <w:rPr>
          <w:rFonts w:hint="eastAsia"/>
        </w:rPr>
        <w:t>40%</w:t>
      </w:r>
      <w:r>
        <w:rPr>
          <w:rFonts w:hint="eastAsia"/>
        </w:rPr>
        <w:t>，并将标准扣除额从</w:t>
      </w:r>
      <w:r>
        <w:rPr>
          <w:rFonts w:hint="eastAsia"/>
        </w:rPr>
        <w:t>9</w:t>
      </w:r>
      <w:r>
        <w:rPr>
          <w:rFonts w:hint="eastAsia"/>
        </w:rPr>
        <w:t>万新台币提高至</w:t>
      </w:r>
      <w:r>
        <w:rPr>
          <w:rFonts w:hint="eastAsia"/>
        </w:rPr>
        <w:t>11</w:t>
      </w:r>
      <w:r>
        <w:rPr>
          <w:rFonts w:hint="eastAsia"/>
        </w:rPr>
        <w:t>万新台币，工薪所得免税额从</w:t>
      </w:r>
      <w:r>
        <w:rPr>
          <w:rFonts w:hint="eastAsia"/>
        </w:rPr>
        <w:t>12.8</w:t>
      </w:r>
      <w:r>
        <w:rPr>
          <w:rFonts w:hint="eastAsia"/>
        </w:rPr>
        <w:t>万新台币提高至</w:t>
      </w:r>
      <w:r>
        <w:rPr>
          <w:rFonts w:hint="eastAsia"/>
        </w:rPr>
        <w:t>18</w:t>
      </w:r>
      <w:r>
        <w:rPr>
          <w:rFonts w:hint="eastAsia"/>
        </w:rPr>
        <w:t>万新台币。</w:t>
      </w:r>
    </w:p>
    <w:p w14:paraId="5ED82EB7" w14:textId="77777777" w:rsidR="009F1013" w:rsidRDefault="0078445A">
      <w:pPr>
        <w:pStyle w:val="2"/>
      </w:pPr>
      <w:bookmarkStart w:id="68" w:name="_Toc493407053"/>
      <w:bookmarkStart w:id="69" w:name="_Toc498634041"/>
      <w:r>
        <w:rPr>
          <w:rFonts w:hint="eastAsia"/>
        </w:rPr>
        <w:lastRenderedPageBreak/>
        <w:t xml:space="preserve">16.2 </w:t>
      </w:r>
      <w:bookmarkEnd w:id="68"/>
      <w:r>
        <w:rPr>
          <w:rFonts w:hint="eastAsia"/>
        </w:rPr>
        <w:t>十九大报告强调深化税收制度改革</w:t>
      </w:r>
      <w:bookmarkEnd w:id="69"/>
    </w:p>
    <w:p w14:paraId="268515B9" w14:textId="77777777" w:rsidR="009F1013" w:rsidRDefault="0078445A">
      <w:pPr>
        <w:pStyle w:val="3"/>
      </w:pPr>
      <w:r>
        <w:rPr>
          <w:rFonts w:hint="eastAsia"/>
        </w:rPr>
        <w:t xml:space="preserve">16.2.1 </w:t>
      </w:r>
      <w:r>
        <w:rPr>
          <w:rFonts w:hint="eastAsia"/>
        </w:rPr>
        <w:t>内容</w:t>
      </w:r>
    </w:p>
    <w:p w14:paraId="5A9F1B9E" w14:textId="77777777" w:rsidR="009F1013" w:rsidRDefault="0078445A">
      <w:pPr>
        <w:ind w:firstLine="480"/>
      </w:pPr>
      <w:r>
        <w:rPr>
          <w:rFonts w:hint="eastAsia"/>
        </w:rPr>
        <w:t>2017</w:t>
      </w:r>
      <w:r>
        <w:rPr>
          <w:rFonts w:hint="eastAsia"/>
        </w:rPr>
        <w:t>年</w:t>
      </w:r>
      <w:r>
        <w:rPr>
          <w:rFonts w:hint="eastAsia"/>
        </w:rPr>
        <w:t>9</w:t>
      </w:r>
      <w:r>
        <w:rPr>
          <w:rFonts w:hint="eastAsia"/>
        </w:rPr>
        <w:t>月</w:t>
      </w:r>
      <w:r>
        <w:rPr>
          <w:rFonts w:hint="eastAsia"/>
        </w:rPr>
        <w:t>18</w:t>
      </w:r>
      <w:r>
        <w:rPr>
          <w:rFonts w:hint="eastAsia"/>
        </w:rPr>
        <w:t>日，中国共产党第十九次全国代表大会在北京胜利开幕，习近平代表第十八届中央委员会向大会作报告。报告强调要加快建立现代财政制度，建立权责清晰、财力协调、区域均衡的中央和地方财政关系；建立全面规范透明、标准科学、约束有力的预算制度，全面实施绩效管理；深化税收制度改革，健全地方税体系。</w:t>
      </w:r>
    </w:p>
    <w:p w14:paraId="24F36C32" w14:textId="77777777" w:rsidR="009F1013" w:rsidRDefault="0078445A">
      <w:pPr>
        <w:pStyle w:val="3"/>
      </w:pPr>
      <w:r>
        <w:rPr>
          <w:rFonts w:hint="eastAsia"/>
        </w:rPr>
        <w:t xml:space="preserve">16.2.2 </w:t>
      </w:r>
      <w:r>
        <w:rPr>
          <w:rFonts w:hint="eastAsia"/>
        </w:rPr>
        <w:t>背景与评价</w:t>
      </w:r>
      <w:r>
        <w:rPr>
          <w:rStyle w:val="af9"/>
          <w:rFonts w:hint="eastAsia"/>
        </w:rPr>
        <w:footnoteReference w:id="78"/>
      </w:r>
    </w:p>
    <w:p w14:paraId="298A6DF1" w14:textId="77777777" w:rsidR="009F1013" w:rsidRDefault="0078445A">
      <w:pPr>
        <w:pStyle w:val="af3"/>
      </w:pPr>
      <w:r>
        <w:rPr>
          <w:rFonts w:hint="eastAsia"/>
        </w:rPr>
        <w:t xml:space="preserve">16.2.2.1 </w:t>
      </w:r>
      <w:r>
        <w:rPr>
          <w:rFonts w:hint="eastAsia"/>
        </w:rPr>
        <w:t>背景</w:t>
      </w:r>
    </w:p>
    <w:p w14:paraId="3EA87DBC" w14:textId="77777777" w:rsidR="009F1013" w:rsidRDefault="0078445A">
      <w:pPr>
        <w:ind w:firstLine="480"/>
      </w:pPr>
      <w:r>
        <w:rPr>
          <w:rFonts w:hint="eastAsia"/>
        </w:rPr>
        <w:t>随着我国经济发展进入新常态，</w:t>
      </w:r>
      <w:r>
        <w:rPr>
          <w:rFonts w:hint="eastAsia"/>
        </w:rPr>
        <w:t>2012</w:t>
      </w:r>
      <w:r>
        <w:rPr>
          <w:rFonts w:hint="eastAsia"/>
        </w:rPr>
        <w:t>年至</w:t>
      </w:r>
      <w:r>
        <w:rPr>
          <w:rFonts w:hint="eastAsia"/>
        </w:rPr>
        <w:t>2016</w:t>
      </w:r>
      <w:r>
        <w:rPr>
          <w:rFonts w:hint="eastAsia"/>
        </w:rPr>
        <w:t>年我国</w:t>
      </w:r>
      <w:r>
        <w:rPr>
          <w:rFonts w:hint="eastAsia"/>
        </w:rPr>
        <w:t>GDP</w:t>
      </w:r>
      <w:r>
        <w:rPr>
          <w:rFonts w:hint="eastAsia"/>
        </w:rPr>
        <w:t>增幅从</w:t>
      </w:r>
      <w:r>
        <w:rPr>
          <w:rFonts w:hint="eastAsia"/>
        </w:rPr>
        <w:t>7.8%</w:t>
      </w:r>
      <w:r>
        <w:rPr>
          <w:rFonts w:hint="eastAsia"/>
        </w:rPr>
        <w:t>逐步放缓至</w:t>
      </w:r>
      <w:r>
        <w:rPr>
          <w:rFonts w:hint="eastAsia"/>
        </w:rPr>
        <w:t>6.7%</w:t>
      </w:r>
      <w:r>
        <w:rPr>
          <w:rFonts w:hint="eastAsia"/>
        </w:rPr>
        <w:t>左右。近年来，为了推动我国经济保持中高速增长、迈向中高端水平，党中央、国务院实施了一系列重大政策举措，税制改革和减税政策是其中的一个重要方面。随着上述以减税为主要内容的一系列税制改革和优惠政策持续加力，税务部门组织的税收收入增幅从</w:t>
      </w:r>
      <w:r>
        <w:rPr>
          <w:rFonts w:hint="eastAsia"/>
        </w:rPr>
        <w:t>2012</w:t>
      </w:r>
      <w:r>
        <w:rPr>
          <w:rFonts w:hint="eastAsia"/>
        </w:rPr>
        <w:t>年的</w:t>
      </w:r>
      <w:r>
        <w:rPr>
          <w:rFonts w:hint="eastAsia"/>
        </w:rPr>
        <w:t>11.3%</w:t>
      </w:r>
      <w:r>
        <w:rPr>
          <w:rFonts w:hint="eastAsia"/>
        </w:rPr>
        <w:t>下降至</w:t>
      </w:r>
      <w:r>
        <w:rPr>
          <w:rFonts w:hint="eastAsia"/>
        </w:rPr>
        <w:t>2016</w:t>
      </w:r>
      <w:r>
        <w:rPr>
          <w:rFonts w:hint="eastAsia"/>
        </w:rPr>
        <w:t>年的</w:t>
      </w:r>
      <w:r>
        <w:rPr>
          <w:rFonts w:hint="eastAsia"/>
        </w:rPr>
        <w:t>4.8%</w:t>
      </w:r>
      <w:r>
        <w:rPr>
          <w:rFonts w:hint="eastAsia"/>
        </w:rPr>
        <w:t>，下降了</w:t>
      </w:r>
      <w:r>
        <w:rPr>
          <w:rFonts w:hint="eastAsia"/>
        </w:rPr>
        <w:t>6.5</w:t>
      </w:r>
      <w:r>
        <w:rPr>
          <w:rFonts w:hint="eastAsia"/>
        </w:rPr>
        <w:t>个百分点，比同期</w:t>
      </w:r>
      <w:r>
        <w:rPr>
          <w:rFonts w:hint="eastAsia"/>
        </w:rPr>
        <w:t>GDP</w:t>
      </w:r>
      <w:r>
        <w:rPr>
          <w:rFonts w:hint="eastAsia"/>
        </w:rPr>
        <w:t>增幅降得更多。</w:t>
      </w:r>
    </w:p>
    <w:p w14:paraId="60EC5E33" w14:textId="77777777" w:rsidR="009F1013" w:rsidRDefault="0078445A">
      <w:pPr>
        <w:pStyle w:val="af3"/>
      </w:pPr>
      <w:r>
        <w:rPr>
          <w:rFonts w:hint="eastAsia"/>
        </w:rPr>
        <w:t xml:space="preserve">16.2.2.2 </w:t>
      </w:r>
      <w:r>
        <w:rPr>
          <w:rFonts w:hint="eastAsia"/>
        </w:rPr>
        <w:t>评价</w:t>
      </w:r>
    </w:p>
    <w:p w14:paraId="66E6C09D" w14:textId="77777777" w:rsidR="009F1013" w:rsidRDefault="0078445A">
      <w:pPr>
        <w:ind w:firstLine="480"/>
      </w:pPr>
      <w:r>
        <w:rPr>
          <w:rFonts w:hint="eastAsia"/>
        </w:rPr>
        <w:t>税制改革和减税政策不仅直接降低了企业税收负担，而且助推了供给侧结构性改革和企业转型升级，鼓励了大众创业、万众创新，对经济稳增长和市场增活力起到了重要促进作用。</w:t>
      </w:r>
    </w:p>
    <w:p w14:paraId="3D782B11" w14:textId="77777777" w:rsidR="009F1013" w:rsidRDefault="0078445A">
      <w:pPr>
        <w:pStyle w:val="2"/>
      </w:pPr>
      <w:bookmarkStart w:id="70" w:name="_Toc498634042"/>
      <w:r>
        <w:rPr>
          <w:rFonts w:hint="eastAsia"/>
        </w:rPr>
        <w:t xml:space="preserve">16.3 </w:t>
      </w:r>
      <w:r>
        <w:rPr>
          <w:rFonts w:hint="eastAsia"/>
        </w:rPr>
        <w:t>国家税务总局关于非居民企业所得税源泉扣缴有关问题的公告</w:t>
      </w:r>
      <w:bookmarkEnd w:id="70"/>
    </w:p>
    <w:p w14:paraId="4618F175" w14:textId="77777777" w:rsidR="009F1013" w:rsidRDefault="0078445A">
      <w:pPr>
        <w:pStyle w:val="3"/>
      </w:pPr>
      <w:r>
        <w:rPr>
          <w:rFonts w:hint="eastAsia"/>
        </w:rPr>
        <w:t xml:space="preserve">16.3.1 </w:t>
      </w:r>
      <w:r>
        <w:rPr>
          <w:rFonts w:hint="eastAsia"/>
        </w:rPr>
        <w:t>内容</w:t>
      </w:r>
      <w:r>
        <w:rPr>
          <w:rStyle w:val="af9"/>
          <w:rFonts w:cstheme="majorBidi" w:hint="eastAsia"/>
          <w:szCs w:val="24"/>
        </w:rPr>
        <w:footnoteReference w:id="79"/>
      </w:r>
    </w:p>
    <w:p w14:paraId="45F3FDE1" w14:textId="77777777" w:rsidR="009F1013" w:rsidRDefault="0078445A">
      <w:pPr>
        <w:ind w:firstLine="480"/>
      </w:pPr>
      <w:r>
        <w:rPr>
          <w:rFonts w:hint="eastAsia"/>
        </w:rPr>
        <w:t>按照《国家税务总局关于进一步深化税务系统“放管服”改革优化税收环境的若干意见》（税总发〔</w:t>
      </w:r>
      <w:r>
        <w:rPr>
          <w:rFonts w:hint="eastAsia"/>
        </w:rPr>
        <w:t>2017</w:t>
      </w:r>
      <w:r>
        <w:rPr>
          <w:rFonts w:hint="eastAsia"/>
        </w:rPr>
        <w:t>〕</w:t>
      </w:r>
      <w:r>
        <w:rPr>
          <w:rFonts w:hint="eastAsia"/>
        </w:rPr>
        <w:t>101</w:t>
      </w:r>
      <w:r>
        <w:rPr>
          <w:rFonts w:hint="eastAsia"/>
        </w:rPr>
        <w:t>号）的安排，根据《中华人民共和国企业所得税法》（以下称“企业所得税法”）及其实施条例、《中华人民共和国税收征收管理法》及其实施细则的有关规定，现就非居民企业所得税源泉扣缴有关问题发布公告，公告自</w:t>
      </w:r>
      <w:r>
        <w:rPr>
          <w:rFonts w:hint="eastAsia"/>
        </w:rPr>
        <w:t>2017</w:t>
      </w:r>
      <w:r>
        <w:rPr>
          <w:rFonts w:hint="eastAsia"/>
        </w:rPr>
        <w:t>年</w:t>
      </w:r>
      <w:r>
        <w:rPr>
          <w:rFonts w:hint="eastAsia"/>
        </w:rPr>
        <w:t>12</w:t>
      </w:r>
      <w:r>
        <w:rPr>
          <w:rFonts w:hint="eastAsia"/>
        </w:rPr>
        <w:t>月</w:t>
      </w:r>
      <w:r>
        <w:rPr>
          <w:rFonts w:hint="eastAsia"/>
        </w:rPr>
        <w:t>1</w:t>
      </w:r>
      <w:r>
        <w:rPr>
          <w:rFonts w:hint="eastAsia"/>
        </w:rPr>
        <w:t>日起施行。公告主要包括以下几方面的内容：减少办税负担的措施；改进非居民企业源泉扣缴协同管理和服务方面的措施；非</w:t>
      </w:r>
      <w:r>
        <w:rPr>
          <w:rFonts w:hint="eastAsia"/>
        </w:rPr>
        <w:lastRenderedPageBreak/>
        <w:t>居民企业部分转让同项股权的计算方法；在计算应源泉扣缴的非居民企业应纳税款时的外汇换算方法；对非居民企业取得的财产转让所得时的外汇换算方法；扣缴义务人对外支付股息中扣缴义务时间的确定；非居民企业采取分期收款方式从扣缴义务人收取同一项财产转让收入价款的，扣缴税款的计算；在扣缴义务人未依法履行扣缴义务的情况下，有关非居民企业申报缴纳税款期限的规定等。</w:t>
      </w:r>
    </w:p>
    <w:p w14:paraId="3C5F7B8D" w14:textId="77777777" w:rsidR="009F1013" w:rsidRDefault="0078445A">
      <w:pPr>
        <w:pStyle w:val="3"/>
      </w:pPr>
      <w:r>
        <w:rPr>
          <w:rFonts w:hint="eastAsia"/>
        </w:rPr>
        <w:t xml:space="preserve">16.3.2 </w:t>
      </w:r>
      <w:r>
        <w:rPr>
          <w:rFonts w:hint="eastAsia"/>
        </w:rPr>
        <w:t>背景与评价</w:t>
      </w:r>
      <w:r>
        <w:rPr>
          <w:rStyle w:val="af9"/>
          <w:rFonts w:cstheme="majorBidi" w:hint="eastAsia"/>
          <w:szCs w:val="24"/>
        </w:rPr>
        <w:footnoteReference w:id="80"/>
      </w:r>
    </w:p>
    <w:p w14:paraId="3613AFC2" w14:textId="77777777" w:rsidR="009F1013" w:rsidRDefault="0078445A">
      <w:pPr>
        <w:ind w:firstLine="480"/>
      </w:pPr>
      <w:r>
        <w:rPr>
          <w:rFonts w:hint="eastAsia"/>
        </w:rPr>
        <w:t>为进一步深化税务系统“放管服”改革，优化非居民企业所得税服务和管理，完善非居民企业所得税源泉扣缴的相关制度办法，国家税务总局发布了《国家税务总局关于非居民企业所得税源泉扣缴有关问题的公告》（税务总局公告</w:t>
      </w:r>
      <w:r>
        <w:rPr>
          <w:rFonts w:hint="eastAsia"/>
        </w:rPr>
        <w:t>2017</w:t>
      </w:r>
      <w:r>
        <w:rPr>
          <w:rFonts w:hint="eastAsia"/>
        </w:rPr>
        <w:t>年第</w:t>
      </w:r>
      <w:r>
        <w:rPr>
          <w:rFonts w:hint="eastAsia"/>
        </w:rPr>
        <w:t>37</w:t>
      </w:r>
      <w:r>
        <w:rPr>
          <w:rFonts w:hint="eastAsia"/>
        </w:rPr>
        <w:t>号，以下称“本公告”）。减少办税负担，改善营商环境，是制定公告的主要目的之一。该公告着眼于减轻纳税人及扣缴义务人负担，简化计算操作，便利扣缴义务人履行义务，重点解决了征管中的问题，减轻了纳税人和扣缴义务人的遵从责任。</w:t>
      </w:r>
    </w:p>
    <w:p w14:paraId="2C4A6FA8" w14:textId="77777777" w:rsidR="009F1013" w:rsidRDefault="0078445A">
      <w:pPr>
        <w:pStyle w:val="2"/>
      </w:pPr>
      <w:bookmarkStart w:id="71" w:name="_Toc498634043"/>
      <w:r>
        <w:rPr>
          <w:rFonts w:hint="eastAsia"/>
        </w:rPr>
        <w:t xml:space="preserve">16.4 </w:t>
      </w:r>
      <w:r>
        <w:rPr>
          <w:rFonts w:hint="eastAsia"/>
        </w:rPr>
        <w:t>中国与罗马尼亚关于所得消除双重征税和防止逃避税的协定正式生效</w:t>
      </w:r>
      <w:bookmarkEnd w:id="71"/>
    </w:p>
    <w:p w14:paraId="3EAA5321" w14:textId="77777777" w:rsidR="009F1013" w:rsidRDefault="0078445A">
      <w:pPr>
        <w:pStyle w:val="3"/>
      </w:pPr>
      <w:r>
        <w:rPr>
          <w:rFonts w:hint="eastAsia"/>
        </w:rPr>
        <w:t xml:space="preserve">16.4.1 </w:t>
      </w:r>
      <w:r>
        <w:rPr>
          <w:rFonts w:hint="eastAsia"/>
        </w:rPr>
        <w:t>内容</w:t>
      </w:r>
      <w:r>
        <w:rPr>
          <w:rStyle w:val="af9"/>
          <w:rFonts w:cstheme="majorBidi" w:hint="eastAsia"/>
          <w:szCs w:val="24"/>
        </w:rPr>
        <w:footnoteReference w:id="81"/>
      </w:r>
    </w:p>
    <w:p w14:paraId="2743DD53" w14:textId="77777777" w:rsidR="009F1013" w:rsidRDefault="0078445A">
      <w:pPr>
        <w:ind w:firstLine="480"/>
      </w:pPr>
      <w:r>
        <w:rPr>
          <w:rFonts w:hint="eastAsia"/>
        </w:rPr>
        <w:t>中国与罗马尼亚对</w:t>
      </w:r>
      <w:r>
        <w:rPr>
          <w:rFonts w:hint="eastAsia"/>
        </w:rPr>
        <w:t>1991</w:t>
      </w:r>
      <w:r>
        <w:rPr>
          <w:rFonts w:hint="eastAsia"/>
        </w:rPr>
        <w:t>年</w:t>
      </w:r>
      <w:r>
        <w:rPr>
          <w:rFonts w:hint="eastAsia"/>
        </w:rPr>
        <w:t>1</w:t>
      </w:r>
      <w:r>
        <w:rPr>
          <w:rFonts w:hint="eastAsia"/>
        </w:rPr>
        <w:t>月</w:t>
      </w:r>
      <w:r>
        <w:rPr>
          <w:rFonts w:hint="eastAsia"/>
        </w:rPr>
        <w:t>16</w:t>
      </w:r>
      <w:r>
        <w:rPr>
          <w:rFonts w:hint="eastAsia"/>
        </w:rPr>
        <w:t>日签署的《中华人民共和国政府和罗马尼亚政府关于对所得避免双重征税和防止偷漏税的协定》进行了全面修订，于</w:t>
      </w:r>
      <w:r>
        <w:rPr>
          <w:rFonts w:hint="eastAsia"/>
        </w:rPr>
        <w:t>2016</w:t>
      </w:r>
      <w:r>
        <w:rPr>
          <w:rFonts w:hint="eastAsia"/>
        </w:rPr>
        <w:t>年</w:t>
      </w:r>
      <w:r>
        <w:rPr>
          <w:rFonts w:hint="eastAsia"/>
        </w:rPr>
        <w:t>7</w:t>
      </w:r>
      <w:r>
        <w:rPr>
          <w:rFonts w:hint="eastAsia"/>
        </w:rPr>
        <w:t>月</w:t>
      </w:r>
      <w:r>
        <w:rPr>
          <w:rFonts w:hint="eastAsia"/>
        </w:rPr>
        <w:t>4</w:t>
      </w:r>
      <w:r>
        <w:rPr>
          <w:rFonts w:hint="eastAsia"/>
        </w:rPr>
        <w:t>日在布加勒斯特签署了全面修订后的《中华人民共和国和罗马尼亚对所得消除双重征税和防止逃避税的协定》（以下简称《协定》）。中罗双方已完成《协定》生效所必需的各自国内法律程序。《协定》自</w:t>
      </w:r>
      <w:r>
        <w:rPr>
          <w:rFonts w:hint="eastAsia"/>
        </w:rPr>
        <w:t>2017</w:t>
      </w:r>
      <w:r>
        <w:rPr>
          <w:rFonts w:hint="eastAsia"/>
        </w:rPr>
        <w:t>年</w:t>
      </w:r>
      <w:r>
        <w:rPr>
          <w:rFonts w:hint="eastAsia"/>
        </w:rPr>
        <w:t>6</w:t>
      </w:r>
      <w:r>
        <w:rPr>
          <w:rFonts w:hint="eastAsia"/>
        </w:rPr>
        <w:t>月</w:t>
      </w:r>
      <w:r>
        <w:rPr>
          <w:rFonts w:hint="eastAsia"/>
        </w:rPr>
        <w:t>17</w:t>
      </w:r>
      <w:r>
        <w:rPr>
          <w:rFonts w:hint="eastAsia"/>
        </w:rPr>
        <w:t>日起生效，适用于</w:t>
      </w:r>
      <w:r>
        <w:rPr>
          <w:rFonts w:hint="eastAsia"/>
        </w:rPr>
        <w:t>2018</w:t>
      </w:r>
      <w:r>
        <w:rPr>
          <w:rFonts w:hint="eastAsia"/>
        </w:rPr>
        <w:t>年</w:t>
      </w:r>
      <w:r>
        <w:rPr>
          <w:rFonts w:hint="eastAsia"/>
        </w:rPr>
        <w:t>1</w:t>
      </w:r>
      <w:r>
        <w:rPr>
          <w:rFonts w:hint="eastAsia"/>
        </w:rPr>
        <w:t>月</w:t>
      </w:r>
      <w:r>
        <w:rPr>
          <w:rFonts w:hint="eastAsia"/>
        </w:rPr>
        <w:t>1</w:t>
      </w:r>
      <w:r>
        <w:rPr>
          <w:rFonts w:hint="eastAsia"/>
        </w:rPr>
        <w:t>日及以后取得的所得。</w:t>
      </w:r>
    </w:p>
    <w:p w14:paraId="718E85CD" w14:textId="77777777" w:rsidR="009F1013" w:rsidRDefault="0078445A">
      <w:pPr>
        <w:pStyle w:val="3"/>
      </w:pPr>
      <w:r>
        <w:rPr>
          <w:rFonts w:hint="eastAsia"/>
        </w:rPr>
        <w:t xml:space="preserve">16.4.2 </w:t>
      </w:r>
      <w:r>
        <w:rPr>
          <w:rFonts w:hint="eastAsia"/>
        </w:rPr>
        <w:t>背景与评价</w:t>
      </w:r>
    </w:p>
    <w:p w14:paraId="03B002B6" w14:textId="77777777" w:rsidR="009F1013" w:rsidRDefault="0078445A">
      <w:pPr>
        <w:pStyle w:val="af3"/>
      </w:pPr>
      <w:r>
        <w:rPr>
          <w:rFonts w:hint="eastAsia"/>
        </w:rPr>
        <w:t xml:space="preserve">16.4.2.1 </w:t>
      </w:r>
      <w:r>
        <w:rPr>
          <w:rFonts w:hint="eastAsia"/>
        </w:rPr>
        <w:t>背景</w:t>
      </w:r>
      <w:r>
        <w:rPr>
          <w:rStyle w:val="af9"/>
          <w:rFonts w:hint="eastAsia"/>
          <w:szCs w:val="24"/>
        </w:rPr>
        <w:footnoteReference w:id="82"/>
      </w:r>
    </w:p>
    <w:p w14:paraId="1264AFB3" w14:textId="77777777" w:rsidR="009F1013" w:rsidRDefault="0078445A">
      <w:pPr>
        <w:ind w:firstLine="480"/>
      </w:pPr>
      <w:r>
        <w:rPr>
          <w:rFonts w:hint="eastAsia"/>
        </w:rPr>
        <w:t>企业需在充分理解税收协定的基础上，有针对性地实施税务筹划和商业安排，妥善解决涉税争议，有效降低投资的税务成本和风险。</w:t>
      </w:r>
    </w:p>
    <w:p w14:paraId="3BB5269E" w14:textId="77777777" w:rsidR="009F1013" w:rsidRDefault="0078445A">
      <w:pPr>
        <w:ind w:firstLine="480"/>
      </w:pPr>
      <w:r>
        <w:rPr>
          <w:rFonts w:hint="eastAsia"/>
        </w:rPr>
        <w:t>作为国与国（或地区）之间签订的国际条约，税收协定因能使企业的跨境所</w:t>
      </w:r>
      <w:r>
        <w:rPr>
          <w:rFonts w:hint="eastAsia"/>
        </w:rPr>
        <w:lastRenderedPageBreak/>
        <w:t>得避免被双重征税，并给予一定的税收优惠待遇，从而成为维护企业利益的一大武器。截至目前，我国已与</w:t>
      </w:r>
      <w:r>
        <w:rPr>
          <w:rFonts w:hint="eastAsia"/>
        </w:rPr>
        <w:t>116</w:t>
      </w:r>
      <w:r>
        <w:rPr>
          <w:rFonts w:hint="eastAsia"/>
        </w:rPr>
        <w:t>个国家和地区建立了双边税收合作机制，签订的双边税收协定、安排和协议已达</w:t>
      </w:r>
      <w:r>
        <w:rPr>
          <w:rFonts w:hint="eastAsia"/>
        </w:rPr>
        <w:t>106</w:t>
      </w:r>
      <w:r>
        <w:rPr>
          <w:rFonts w:hint="eastAsia"/>
        </w:rPr>
        <w:t>个，形成了世界上第三大税收协定网络，覆盖了中国主要对外投资目的地。然而企业在海外投资的过程中，还是会遇到被重复征税或未能享受相关税收优惠待遇等问题，因而需要对我国与投资所在国的税收协定加以特别关注，在充分理解税收协定相关规则的基础上，有针对性地实施税务筹划和商业安排，妥善解决涉税争议，有效降低投资的税务成本和风险。</w:t>
      </w:r>
    </w:p>
    <w:p w14:paraId="2F9744E8" w14:textId="77777777" w:rsidR="009F1013" w:rsidRDefault="0078445A">
      <w:pPr>
        <w:ind w:firstLine="480"/>
        <w:rPr>
          <w:rFonts w:cstheme="majorBidi"/>
          <w:b/>
          <w:bCs/>
          <w:szCs w:val="24"/>
        </w:rPr>
      </w:pPr>
      <w:r>
        <w:rPr>
          <w:rFonts w:hint="eastAsia"/>
        </w:rPr>
        <w:t>税收协定的主要内容分为三个方面：一是适用范围及定义；二是各类所得的冲突规则及税收抵免规则；三是相互协商、情报交换等程序事项。其中各类所得的冲突规则是税收协定中最为重要和核心的内容，其主要功能是解决居住国与来源国就某一所得均依照其各自国内税法享有税收管辖权时如何合理划分征税权的问题，在一定程度上会直接影响企业在海外投资过程中的税务成本。实务中，较为重要的协定条款包括股息条款、利息条款、特许权使用费条款以及资本利得条款。。</w:t>
      </w:r>
    </w:p>
    <w:p w14:paraId="593B3306" w14:textId="77777777" w:rsidR="009F1013" w:rsidRDefault="0078445A">
      <w:pPr>
        <w:pStyle w:val="af3"/>
      </w:pPr>
      <w:r>
        <w:rPr>
          <w:rFonts w:hint="eastAsia"/>
        </w:rPr>
        <w:t xml:space="preserve">16.4.2.2 </w:t>
      </w:r>
      <w:r>
        <w:rPr>
          <w:rFonts w:hint="eastAsia"/>
        </w:rPr>
        <w:t>评价</w:t>
      </w:r>
    </w:p>
    <w:p w14:paraId="4F21569A" w14:textId="77777777" w:rsidR="009F1013" w:rsidRDefault="0078445A">
      <w:pPr>
        <w:ind w:firstLine="480"/>
      </w:pPr>
      <w:r>
        <w:rPr>
          <w:rFonts w:hint="eastAsia"/>
        </w:rPr>
        <w:t>中罗税收协定的签署，对于促进双方投资、技术与人员往来，深化税收领域合作，推动两国经济发展，具有积极作用。该协定的签署能有效减轻跨境纳税人的税收负担协定的签署将使罗马尼亚作为中国投资者理想投资目的地这一地位进一步得到稳固，中罗签署避免双重征税协定有利于肯</w:t>
      </w:r>
      <w:r w:rsidRPr="00360C02">
        <w:rPr>
          <w:rStyle w:val="af8"/>
          <w:rFonts w:hint="eastAsia"/>
          <w:sz w:val="24"/>
          <w:szCs w:val="24"/>
        </w:rPr>
        <w:t>尼亚</w:t>
      </w:r>
      <w:r>
        <w:rPr>
          <w:rFonts w:hint="eastAsia"/>
        </w:rPr>
        <w:t xml:space="preserve">吸引更多中国投资，为罗马尼亚实现国家发展目标提供有利条件，今后会有越来越多的中国企业到罗马尼亚投资，将两国的经贸往来推向新的高度。　　</w:t>
      </w:r>
    </w:p>
    <w:p w14:paraId="4D044197" w14:textId="77777777" w:rsidR="009F1013" w:rsidRDefault="0078445A">
      <w:pPr>
        <w:pStyle w:val="2"/>
      </w:pPr>
      <w:bookmarkStart w:id="72" w:name="_Toc498634044"/>
      <w:r>
        <w:rPr>
          <w:rFonts w:hint="eastAsia"/>
        </w:rPr>
        <w:t xml:space="preserve">16.5 </w:t>
      </w:r>
      <w:r>
        <w:rPr>
          <w:rFonts w:hint="eastAsia"/>
        </w:rPr>
        <w:t>国务院决定废止营业税暂行条例、修改增值税暂行条例</w:t>
      </w:r>
      <w:bookmarkEnd w:id="72"/>
    </w:p>
    <w:p w14:paraId="37550A0F" w14:textId="77777777" w:rsidR="009F1013" w:rsidRDefault="0078445A">
      <w:pPr>
        <w:pStyle w:val="3"/>
      </w:pPr>
      <w:r>
        <w:rPr>
          <w:rFonts w:hint="eastAsia"/>
        </w:rPr>
        <w:t xml:space="preserve">16.5.1 </w:t>
      </w:r>
      <w:r>
        <w:rPr>
          <w:rFonts w:hint="eastAsia"/>
        </w:rPr>
        <w:t>内容</w:t>
      </w:r>
      <w:r>
        <w:rPr>
          <w:rStyle w:val="af9"/>
          <w:rFonts w:cstheme="majorBidi" w:hint="eastAsia"/>
          <w:szCs w:val="24"/>
        </w:rPr>
        <w:footnoteReference w:id="83"/>
      </w:r>
    </w:p>
    <w:p w14:paraId="546FB0DF" w14:textId="77777777" w:rsidR="009F1013" w:rsidRDefault="0078445A">
      <w:pPr>
        <w:ind w:firstLine="480"/>
      </w:pPr>
      <w:r>
        <w:rPr>
          <w:rFonts w:hint="eastAsia"/>
        </w:rPr>
        <w:t>10</w:t>
      </w:r>
      <w:r>
        <w:rPr>
          <w:rFonts w:hint="eastAsia"/>
        </w:rPr>
        <w:t>月</w:t>
      </w:r>
      <w:r>
        <w:rPr>
          <w:rFonts w:hint="eastAsia"/>
        </w:rPr>
        <w:t>30</w:t>
      </w:r>
      <w:r>
        <w:rPr>
          <w:rFonts w:hint="eastAsia"/>
        </w:rPr>
        <w:t>日，国务院常务会议通过《国务院关于废止〈中华人民共和国营业税暂行条例〉和修改〈中华人民共和国增值税暂行条例〉的决定（草案）》，推动营改增改革成果法治化。</w:t>
      </w:r>
    </w:p>
    <w:p w14:paraId="5BE14988" w14:textId="77777777" w:rsidR="009F1013" w:rsidRDefault="0078445A">
      <w:pPr>
        <w:pStyle w:val="3"/>
      </w:pPr>
      <w:r>
        <w:rPr>
          <w:rFonts w:hint="eastAsia"/>
        </w:rPr>
        <w:lastRenderedPageBreak/>
        <w:t xml:space="preserve">16.5.2 </w:t>
      </w:r>
      <w:r>
        <w:rPr>
          <w:rFonts w:hint="eastAsia"/>
        </w:rPr>
        <w:t>背景与评价</w:t>
      </w:r>
      <w:r>
        <w:rPr>
          <w:rStyle w:val="af9"/>
          <w:rFonts w:cstheme="majorBidi" w:hint="eastAsia"/>
          <w:szCs w:val="24"/>
        </w:rPr>
        <w:footnoteReference w:id="84"/>
      </w:r>
    </w:p>
    <w:p w14:paraId="6CCEBD2C" w14:textId="77777777" w:rsidR="009F1013" w:rsidRDefault="0078445A">
      <w:pPr>
        <w:pStyle w:val="af3"/>
      </w:pPr>
      <w:r>
        <w:rPr>
          <w:rFonts w:hint="eastAsia"/>
        </w:rPr>
        <w:t xml:space="preserve">16.5.2.1 </w:t>
      </w:r>
      <w:r>
        <w:rPr>
          <w:rFonts w:hint="eastAsia"/>
        </w:rPr>
        <w:t>背景</w:t>
      </w:r>
    </w:p>
    <w:p w14:paraId="523C27DC" w14:textId="77777777" w:rsidR="009F1013" w:rsidRDefault="0078445A">
      <w:pPr>
        <w:ind w:firstLine="480"/>
        <w:rPr>
          <w:rFonts w:cstheme="majorBidi"/>
          <w:b/>
          <w:bCs/>
          <w:szCs w:val="24"/>
        </w:rPr>
      </w:pPr>
      <w:r>
        <w:rPr>
          <w:rFonts w:hint="eastAsia"/>
        </w:rPr>
        <w:t>营改增是本届政府最重头的财税改革举措和减税政策，发挥了多重积极效应，试点实施以来已累计减税</w:t>
      </w:r>
      <w:r>
        <w:rPr>
          <w:rFonts w:hint="eastAsia"/>
        </w:rPr>
        <w:t>1.7</w:t>
      </w:r>
      <w:r>
        <w:rPr>
          <w:rFonts w:hint="eastAsia"/>
        </w:rPr>
        <w:t>万亿元。特别是自</w:t>
      </w:r>
      <w:r>
        <w:rPr>
          <w:rFonts w:hint="eastAsia"/>
        </w:rPr>
        <w:t>2016</w:t>
      </w:r>
      <w:r>
        <w:rPr>
          <w:rFonts w:hint="eastAsia"/>
        </w:rPr>
        <w:t>年</w:t>
      </w:r>
      <w:r>
        <w:rPr>
          <w:rFonts w:hint="eastAsia"/>
        </w:rPr>
        <w:t>5</w:t>
      </w:r>
      <w:r>
        <w:rPr>
          <w:rFonts w:hint="eastAsia"/>
        </w:rPr>
        <w:t>月</w:t>
      </w:r>
      <w:r>
        <w:rPr>
          <w:rFonts w:hint="eastAsia"/>
        </w:rPr>
        <w:t>1</w:t>
      </w:r>
      <w:r>
        <w:rPr>
          <w:rFonts w:hint="eastAsia"/>
        </w:rPr>
        <w:t>日全面推开营改增试点以来，截至今年</w:t>
      </w:r>
      <w:r>
        <w:rPr>
          <w:rFonts w:hint="eastAsia"/>
        </w:rPr>
        <w:t>6</w:t>
      </w:r>
      <w:r>
        <w:rPr>
          <w:rFonts w:hint="eastAsia"/>
        </w:rPr>
        <w:t>月直接减税</w:t>
      </w:r>
      <w:r>
        <w:rPr>
          <w:rFonts w:hint="eastAsia"/>
        </w:rPr>
        <w:t>8500</w:t>
      </w:r>
      <w:r>
        <w:rPr>
          <w:rFonts w:hint="eastAsia"/>
        </w:rPr>
        <w:t>多亿元，实现所有行业税负只减不增。此外，根据国务院部署，自今年</w:t>
      </w:r>
      <w:r>
        <w:rPr>
          <w:rFonts w:hint="eastAsia"/>
        </w:rPr>
        <w:t>7</w:t>
      </w:r>
      <w:r>
        <w:rPr>
          <w:rFonts w:hint="eastAsia"/>
        </w:rPr>
        <w:t>月</w:t>
      </w:r>
      <w:r>
        <w:rPr>
          <w:rFonts w:hint="eastAsia"/>
        </w:rPr>
        <w:t>1</w:t>
      </w:r>
      <w:r>
        <w:rPr>
          <w:rFonts w:hint="eastAsia"/>
        </w:rPr>
        <w:t>日起，我国增值税税率将由四档减至</w:t>
      </w:r>
      <w:r>
        <w:rPr>
          <w:rFonts w:hint="eastAsia"/>
        </w:rPr>
        <w:t>17%</w:t>
      </w:r>
      <w:r>
        <w:rPr>
          <w:rFonts w:hint="eastAsia"/>
        </w:rPr>
        <w:t>、</w:t>
      </w:r>
      <w:r>
        <w:rPr>
          <w:rFonts w:hint="eastAsia"/>
        </w:rPr>
        <w:t>11%</w:t>
      </w:r>
      <w:r>
        <w:rPr>
          <w:rFonts w:hint="eastAsia"/>
        </w:rPr>
        <w:t>和</w:t>
      </w:r>
      <w:r>
        <w:rPr>
          <w:rFonts w:hint="eastAsia"/>
        </w:rPr>
        <w:t>6%</w:t>
      </w:r>
      <w:r>
        <w:rPr>
          <w:rFonts w:hint="eastAsia"/>
        </w:rPr>
        <w:t>三档，取消</w:t>
      </w:r>
      <w:r>
        <w:rPr>
          <w:rFonts w:hint="eastAsia"/>
        </w:rPr>
        <w:t>13%</w:t>
      </w:r>
      <w:r>
        <w:rPr>
          <w:rFonts w:hint="eastAsia"/>
        </w:rPr>
        <w:t>这一档税率；将原适用</w:t>
      </w:r>
      <w:r>
        <w:rPr>
          <w:rFonts w:hint="eastAsia"/>
        </w:rPr>
        <w:t>13%</w:t>
      </w:r>
      <w:r>
        <w:rPr>
          <w:rFonts w:hint="eastAsia"/>
        </w:rPr>
        <w:t>增值税税率的农产品、自来水、石油液化气、天然气、图书、音像制品等调整为</w:t>
      </w:r>
      <w:r>
        <w:rPr>
          <w:rFonts w:hint="eastAsia"/>
        </w:rPr>
        <w:t>11%</w:t>
      </w:r>
      <w:r>
        <w:rPr>
          <w:rFonts w:hint="eastAsia"/>
        </w:rPr>
        <w:t xml:space="preserve">。　　</w:t>
      </w:r>
    </w:p>
    <w:p w14:paraId="68D20BE5" w14:textId="77777777" w:rsidR="009F1013" w:rsidRDefault="0078445A">
      <w:pPr>
        <w:pStyle w:val="af3"/>
      </w:pPr>
      <w:r>
        <w:rPr>
          <w:rFonts w:hint="eastAsia"/>
        </w:rPr>
        <w:t xml:space="preserve">16.5.2.2 </w:t>
      </w:r>
      <w:r>
        <w:rPr>
          <w:rFonts w:hint="eastAsia"/>
        </w:rPr>
        <w:t>评价</w:t>
      </w:r>
    </w:p>
    <w:p w14:paraId="5D1F3C63" w14:textId="77777777" w:rsidR="009F1013" w:rsidRDefault="0078445A">
      <w:pPr>
        <w:ind w:firstLine="480"/>
      </w:pPr>
      <w:r>
        <w:rPr>
          <w:rFonts w:hint="eastAsia"/>
        </w:rPr>
        <w:t>为巩固和扩大营改增减税成果，必须修改相应法规，并重新以法规形式确定下来。“营改增试点改革的全面推开，实质上取消了营业税，扩大了增值税的征收范围，而且在营改增全面推开后，增值税也进行了简并税率的改革。营业税暂行条例的废止和增值税暂行条例的修改是上述税制改革成果在税法上的体现，将为下一步继续深化增值税改革和增值税立法奠定基础。”中国社科院财经战略研究院研究员张斌说。</w:t>
      </w:r>
    </w:p>
    <w:p w14:paraId="125C86E5" w14:textId="77777777" w:rsidR="009F1013" w:rsidRDefault="0078445A">
      <w:pPr>
        <w:pStyle w:val="2"/>
      </w:pPr>
      <w:bookmarkStart w:id="73" w:name="_Toc498634045"/>
      <w:r>
        <w:rPr>
          <w:rFonts w:hint="eastAsia"/>
        </w:rPr>
        <w:t xml:space="preserve">16.6 </w:t>
      </w:r>
      <w:r>
        <w:rPr>
          <w:rFonts w:hint="eastAsia"/>
        </w:rPr>
        <w:t>环保税开征“箭在弦上”</w:t>
      </w:r>
      <w:r>
        <w:rPr>
          <w:rFonts w:hint="eastAsia"/>
        </w:rPr>
        <w:t xml:space="preserve"> </w:t>
      </w:r>
      <w:r>
        <w:rPr>
          <w:rFonts w:hint="eastAsia"/>
        </w:rPr>
        <w:t>地方可自主确定税额标准</w:t>
      </w:r>
      <w:bookmarkEnd w:id="73"/>
    </w:p>
    <w:p w14:paraId="02AFCC5F" w14:textId="77777777" w:rsidR="009F1013" w:rsidRDefault="0078445A">
      <w:pPr>
        <w:pStyle w:val="3"/>
      </w:pPr>
      <w:r>
        <w:rPr>
          <w:rFonts w:hint="eastAsia"/>
        </w:rPr>
        <w:t xml:space="preserve">16.6.1 </w:t>
      </w:r>
      <w:r>
        <w:rPr>
          <w:rFonts w:hint="eastAsia"/>
        </w:rPr>
        <w:t>内容</w:t>
      </w:r>
      <w:r>
        <w:rPr>
          <w:rStyle w:val="af9"/>
          <w:rFonts w:cstheme="majorBidi" w:hint="eastAsia"/>
          <w:szCs w:val="24"/>
        </w:rPr>
        <w:footnoteReference w:id="85"/>
      </w:r>
    </w:p>
    <w:p w14:paraId="2D400F70" w14:textId="77777777" w:rsidR="009F1013" w:rsidRDefault="0078445A">
      <w:pPr>
        <w:ind w:firstLine="480"/>
        <w:rPr>
          <w:rFonts w:ascii="宋体" w:hAnsi="宋体" w:cs="宋体"/>
        </w:rPr>
      </w:pPr>
      <w:r>
        <w:rPr>
          <w:rFonts w:hint="eastAsia"/>
        </w:rPr>
        <w:t>《中华人民共和国环境保护税法》（以下简称环保税法）是党的十八届三中全会提出“落实税收法定原则”改革任务后制定的第一部税法，将于</w:t>
      </w:r>
      <w:r>
        <w:rPr>
          <w:rFonts w:hint="eastAsia"/>
        </w:rPr>
        <w:t>2018</w:t>
      </w:r>
      <w:r>
        <w:rPr>
          <w:rFonts w:hint="eastAsia"/>
        </w:rPr>
        <w:t>年</w:t>
      </w:r>
      <w:r>
        <w:rPr>
          <w:rFonts w:hint="eastAsia"/>
        </w:rPr>
        <w:t>1</w:t>
      </w:r>
      <w:r>
        <w:rPr>
          <w:rFonts w:hint="eastAsia"/>
        </w:rPr>
        <w:t>月</w:t>
      </w:r>
      <w:r>
        <w:rPr>
          <w:rFonts w:hint="eastAsia"/>
        </w:rPr>
        <w:t>1</w:t>
      </w:r>
      <w:r>
        <w:rPr>
          <w:rFonts w:hint="eastAsia"/>
        </w:rPr>
        <w:t>日起正式实施。</w:t>
      </w:r>
      <w:r>
        <w:rPr>
          <w:rFonts w:ascii="宋体" w:hAnsi="宋体" w:cs="宋体" w:hint="eastAsia"/>
          <w:szCs w:val="24"/>
          <w:shd w:val="clear" w:color="auto" w:fill="FFFFFF"/>
        </w:rPr>
        <w:t xml:space="preserve">环保税法列出了环保税征税税目及税额，也明确大气和水污染物的税额由省级政府确定，报经省级人大常委会决定。　　</w:t>
      </w:r>
    </w:p>
    <w:p w14:paraId="0D9CF4A4" w14:textId="77777777" w:rsidR="009F1013" w:rsidRDefault="0078445A">
      <w:pPr>
        <w:ind w:firstLine="480"/>
        <w:rPr>
          <w:rFonts w:ascii="宋体" w:hAnsi="宋体" w:cs="宋体"/>
        </w:rPr>
      </w:pPr>
      <w:r>
        <w:rPr>
          <w:rFonts w:ascii="宋体" w:hAnsi="宋体" w:cs="宋体" w:hint="eastAsia"/>
          <w:szCs w:val="24"/>
          <w:shd w:val="clear" w:color="auto" w:fill="FFFFFF"/>
        </w:rPr>
        <w:t>据21世纪经济报道记者不完全统计，福建、贵州等省人大常委会已通过省内税额方案，浙江、江西、江苏、广东等省已经对外公布征求意见方案，广西、四川等省就方案在地市政府或企业层面调研。</w:t>
      </w:r>
    </w:p>
    <w:p w14:paraId="5961DD7E" w14:textId="77777777" w:rsidR="009F1013" w:rsidRDefault="0078445A">
      <w:pPr>
        <w:ind w:firstLine="480"/>
        <w:rPr>
          <w:rFonts w:ascii="宋体" w:hAnsi="宋体" w:cs="宋体"/>
        </w:rPr>
      </w:pPr>
      <w:r>
        <w:rPr>
          <w:rFonts w:ascii="宋体" w:hAnsi="宋体" w:cs="宋体" w:hint="eastAsia"/>
          <w:szCs w:val="24"/>
          <w:shd w:val="clear" w:color="auto" w:fill="FFFFFF"/>
        </w:rPr>
        <w:t>各省原排污费适用不同的标准、有高有低，此番“费改税”各省思路也有不同。不少省份将原排污费标准“平移”为环保税税额，部分省份则提高了标准。如福建、江苏、浙江方案等大致平移了原排污费标准，广东、贵州等综合考虑省</w:t>
      </w:r>
      <w:r>
        <w:rPr>
          <w:rFonts w:ascii="宋体" w:hAnsi="宋体" w:cs="宋体" w:hint="eastAsia"/>
          <w:szCs w:val="24"/>
          <w:shd w:val="clear" w:color="auto" w:fill="FFFFFF"/>
        </w:rPr>
        <w:lastRenderedPageBreak/>
        <w:t>内环境承载能力（拟）提高税额标准。</w:t>
      </w:r>
    </w:p>
    <w:p w14:paraId="1A7B012B" w14:textId="77777777" w:rsidR="009F1013" w:rsidRDefault="0078445A">
      <w:pPr>
        <w:ind w:firstLine="480"/>
        <w:rPr>
          <w:rFonts w:ascii="宋体" w:hAnsi="宋体" w:cs="宋体"/>
        </w:rPr>
      </w:pPr>
      <w:r>
        <w:rPr>
          <w:rFonts w:ascii="宋体" w:hAnsi="宋体" w:cs="宋体" w:hint="eastAsia"/>
          <w:szCs w:val="24"/>
          <w:shd w:val="clear" w:color="auto" w:fill="FFFFFF"/>
        </w:rPr>
        <w:t>2016年8月份，环保税法（草案）在全国人大常委会审议时，对立法的总体考虑进行了说明，在遵循“税负平移”的原则下，也指出要突出解决重点问题，如考虑各地差异较大，允许地方在规定的税额标准范围内，上浮应税污染物的适用税额。</w:t>
      </w:r>
    </w:p>
    <w:p w14:paraId="7BE892A7" w14:textId="77777777" w:rsidR="009F1013" w:rsidRDefault="0078445A">
      <w:pPr>
        <w:ind w:firstLine="480"/>
        <w:rPr>
          <w:rFonts w:ascii="宋体" w:hAnsi="宋体" w:cs="宋体"/>
        </w:rPr>
      </w:pPr>
      <w:r>
        <w:rPr>
          <w:rFonts w:ascii="宋体" w:hAnsi="宋体" w:cs="宋体" w:hint="eastAsia"/>
          <w:szCs w:val="24"/>
          <w:shd w:val="clear" w:color="auto" w:fill="FFFFFF"/>
        </w:rPr>
        <w:t xml:space="preserve">从已经公布方案的省份（尚未经省人大常委会表决）来看，也大致遵循这两条道路：要么平移，要么上浮。　　</w:t>
      </w:r>
    </w:p>
    <w:p w14:paraId="244F0E2D" w14:textId="77777777" w:rsidR="009F1013" w:rsidRDefault="0078445A">
      <w:pPr>
        <w:ind w:firstLine="480"/>
        <w:rPr>
          <w:rFonts w:ascii="宋体" w:hAnsi="宋体" w:cs="宋体"/>
        </w:rPr>
      </w:pPr>
      <w:r>
        <w:rPr>
          <w:rFonts w:ascii="宋体" w:hAnsi="宋体" w:cs="宋体" w:hint="eastAsia"/>
          <w:szCs w:val="24"/>
          <w:shd w:val="clear" w:color="auto" w:fill="FFFFFF"/>
        </w:rPr>
        <w:t xml:space="preserve">如浙江、江苏总体遵循“费税平移”。如浙江大气污染物适用税额每污染当量1.4元，四类重金属污染物适用税额为每污染当量18元；水污染适用税额每污染当量1.4元，五类重金属污染物适用税额为每污染当量1.8元。而江苏大气污染物和水污染物中的主要污染物征收标准分别是每污染当量4.8元和5.6元。　　</w:t>
      </w:r>
    </w:p>
    <w:p w14:paraId="07DF916B" w14:textId="77777777" w:rsidR="009F1013" w:rsidRDefault="0078445A">
      <w:pPr>
        <w:ind w:firstLine="480"/>
        <w:rPr>
          <w:rFonts w:ascii="宋体" w:hAnsi="宋体" w:cs="宋体"/>
          <w:szCs w:val="24"/>
          <w:shd w:val="clear" w:color="auto" w:fill="FFFFFF"/>
        </w:rPr>
      </w:pPr>
      <w:r>
        <w:rPr>
          <w:rFonts w:ascii="宋体" w:hAnsi="宋体" w:cs="宋体" w:hint="eastAsia"/>
          <w:szCs w:val="24"/>
          <w:shd w:val="clear" w:color="auto" w:fill="FFFFFF"/>
        </w:rPr>
        <w:t>广东方案则有所上浮。9月30日，《广东省大气污染物和水污染物环境保护税适用税额的决定（草案）征求意见稿》对外征求意见，拟定广东省大气污染物每污染当量1.8元；水污染物每污染当量2.8元。</w:t>
      </w:r>
    </w:p>
    <w:p w14:paraId="26DA6AC6" w14:textId="77777777" w:rsidR="009F1013" w:rsidRDefault="0078445A">
      <w:pPr>
        <w:pStyle w:val="3"/>
      </w:pPr>
      <w:r>
        <w:rPr>
          <w:rFonts w:hint="eastAsia"/>
        </w:rPr>
        <w:t xml:space="preserve">16.6.2 </w:t>
      </w:r>
      <w:r>
        <w:rPr>
          <w:rFonts w:hint="eastAsia"/>
        </w:rPr>
        <w:t>背景与评价</w:t>
      </w:r>
      <w:r>
        <w:rPr>
          <w:rStyle w:val="af9"/>
          <w:rFonts w:cstheme="majorBidi" w:hint="eastAsia"/>
          <w:szCs w:val="24"/>
        </w:rPr>
        <w:footnoteReference w:id="86"/>
      </w:r>
    </w:p>
    <w:p w14:paraId="243EEA8C" w14:textId="77777777" w:rsidR="009F1013" w:rsidRDefault="0078445A">
      <w:pPr>
        <w:pStyle w:val="af3"/>
      </w:pPr>
      <w:r>
        <w:rPr>
          <w:rFonts w:hint="eastAsia"/>
        </w:rPr>
        <w:t xml:space="preserve">16.6.2.1 </w:t>
      </w:r>
      <w:r>
        <w:rPr>
          <w:rFonts w:hint="eastAsia"/>
        </w:rPr>
        <w:t>背景</w:t>
      </w:r>
    </w:p>
    <w:p w14:paraId="1CB8D4AE" w14:textId="77777777" w:rsidR="009F1013" w:rsidRDefault="0078445A">
      <w:pPr>
        <w:ind w:firstLine="480"/>
      </w:pPr>
      <w:r>
        <w:rPr>
          <w:rFonts w:hint="eastAsia"/>
        </w:rPr>
        <w:t>作为我国现行税制体系中的新税种，环境保护税与目前税务机关征管的其他税种存在较大差异，具有自身的征管特点和技术要求。环保税法确立了“企业申报、税务征收，环保协作、信息共享”的征管模式。</w:t>
      </w:r>
    </w:p>
    <w:p w14:paraId="79C3C630" w14:textId="77777777" w:rsidR="009F1013" w:rsidRDefault="0078445A">
      <w:pPr>
        <w:ind w:firstLine="480"/>
        <w:rPr>
          <w:rFonts w:cstheme="majorBidi"/>
          <w:b/>
          <w:bCs/>
          <w:szCs w:val="24"/>
        </w:rPr>
      </w:pPr>
      <w:r>
        <w:rPr>
          <w:rFonts w:hint="eastAsia"/>
        </w:rPr>
        <w:t>各地地税、环保部门着力加强协作，开展数据共享、信息移交等工作。“我们同市环保局建立起良好的沟通协作机制，就多项合作事项达成了共识，并开展实地调研，走访燕山石化、现代汽车等重点企业集团。”北京市地税局副局长唐学军介绍。此外，广东地税与省环保厅多次就数据移交开展商讨，省环保厅已在</w:t>
      </w:r>
      <w:r>
        <w:rPr>
          <w:rFonts w:hint="eastAsia"/>
        </w:rPr>
        <w:t>9</w:t>
      </w:r>
      <w:r>
        <w:rPr>
          <w:rFonts w:hint="eastAsia"/>
        </w:rPr>
        <w:t>月份提供第一阶段排污费缴费人基本信息；江西新余地税与环保部门协作，对全市</w:t>
      </w:r>
      <w:r>
        <w:rPr>
          <w:rFonts w:hint="eastAsia"/>
        </w:rPr>
        <w:t>2012</w:t>
      </w:r>
      <w:r>
        <w:rPr>
          <w:rFonts w:hint="eastAsia"/>
        </w:rPr>
        <w:t>年至</w:t>
      </w:r>
      <w:r>
        <w:rPr>
          <w:rFonts w:hint="eastAsia"/>
        </w:rPr>
        <w:t>2016</w:t>
      </w:r>
      <w:r>
        <w:rPr>
          <w:rFonts w:hint="eastAsia"/>
        </w:rPr>
        <w:t>年排污费的征收数据、重点征收对象、污染物监测方式等涉及税基核算的问题作了摸底调查。</w:t>
      </w:r>
    </w:p>
    <w:p w14:paraId="66971B5E" w14:textId="77777777" w:rsidR="009F1013" w:rsidRDefault="0078445A">
      <w:pPr>
        <w:pStyle w:val="af3"/>
      </w:pPr>
      <w:r>
        <w:rPr>
          <w:rFonts w:hint="eastAsia"/>
        </w:rPr>
        <w:t xml:space="preserve">16.6.2.2 </w:t>
      </w:r>
      <w:r>
        <w:rPr>
          <w:rFonts w:hint="eastAsia"/>
        </w:rPr>
        <w:t>评价</w:t>
      </w:r>
    </w:p>
    <w:p w14:paraId="4E01CFC5" w14:textId="77777777" w:rsidR="009F1013" w:rsidRDefault="0078445A">
      <w:pPr>
        <w:ind w:firstLine="480"/>
      </w:pPr>
      <w:r>
        <w:rPr>
          <w:rFonts w:hint="eastAsia"/>
        </w:rPr>
        <w:t>与其他税种相比，环保税具有复杂性、技术性的特点。推进生态文明建设需</w:t>
      </w:r>
      <w:r>
        <w:rPr>
          <w:rFonts w:hint="eastAsia"/>
        </w:rPr>
        <w:lastRenderedPageBreak/>
        <w:t>要利用税收这个经济杠杆来发挥调节作用，环境保护税作为一个行为税，通过使企业的外部成本内部化，提高企业的排污成本以改变其排放行为，从而减少污染物排放，保护环境。</w:t>
      </w:r>
    </w:p>
    <w:p w14:paraId="368CA49D" w14:textId="77777777" w:rsidR="009F1013" w:rsidRDefault="00360C02">
      <w:pPr>
        <w:pStyle w:val="2"/>
      </w:pPr>
      <w:bookmarkStart w:id="74" w:name="_Toc498634046"/>
      <w:r>
        <w:rPr>
          <w:rFonts w:hint="eastAsia"/>
        </w:rPr>
        <w:t xml:space="preserve">16.7 </w:t>
      </w:r>
      <w:r w:rsidR="0078445A">
        <w:rPr>
          <w:rFonts w:hint="eastAsia"/>
        </w:rPr>
        <w:t>高培勇：税改难点重点聚焦个税、房地产税</w:t>
      </w:r>
      <w:r w:rsidR="0078445A">
        <w:rPr>
          <w:rStyle w:val="af9"/>
          <w:rFonts w:hint="eastAsia"/>
          <w:szCs w:val="24"/>
        </w:rPr>
        <w:footnoteReference w:id="87"/>
      </w:r>
      <w:bookmarkEnd w:id="74"/>
    </w:p>
    <w:p w14:paraId="4C93F207" w14:textId="77777777" w:rsidR="009F1013" w:rsidRDefault="0078445A">
      <w:pPr>
        <w:pStyle w:val="3"/>
      </w:pPr>
      <w:r>
        <w:rPr>
          <w:rFonts w:hint="eastAsia"/>
        </w:rPr>
        <w:t xml:space="preserve">16.7.1 </w:t>
      </w:r>
      <w:r>
        <w:rPr>
          <w:rFonts w:hint="eastAsia"/>
        </w:rPr>
        <w:t>内容</w:t>
      </w:r>
    </w:p>
    <w:p w14:paraId="62B8CBF6" w14:textId="77777777" w:rsidR="009F1013" w:rsidRDefault="0078445A">
      <w:pPr>
        <w:ind w:firstLine="480"/>
      </w:pPr>
      <w:r>
        <w:rPr>
          <w:rFonts w:hint="eastAsia"/>
        </w:rPr>
        <w:t>“新一轮税收制度改革的看点、难点、重点是目前还没有着落的个人所得税和房地产税。”中国社会科学研究院经济研究所所长高培勇日前在中信大讲堂·财税论坛的“中国道路系列高端讲座”上如是表示。</w:t>
      </w:r>
    </w:p>
    <w:p w14:paraId="667578E7" w14:textId="77777777" w:rsidR="009F1013" w:rsidRDefault="0078445A">
      <w:pPr>
        <w:ind w:firstLine="480"/>
      </w:pPr>
      <w:r>
        <w:rPr>
          <w:rFonts w:hint="eastAsia"/>
        </w:rPr>
        <w:t>本轮税收制度改革要进行“此减彼增”的结构性调整，以体现税收促进社会公平正义的功能。“此减”即降低间接税或流转税比重。当前，营改增已全面启动，高培勇预计，营改增“三部曲”完成后能够一年减税近万亿元。</w:t>
      </w:r>
    </w:p>
    <w:p w14:paraId="43AC1C45" w14:textId="77777777" w:rsidR="009F1013" w:rsidRDefault="0078445A">
      <w:pPr>
        <w:ind w:firstLine="480"/>
      </w:pPr>
      <w:r>
        <w:rPr>
          <w:rFonts w:hint="eastAsia"/>
        </w:rPr>
        <w:t>税制改革进行到现在，虽然“此减”有了明显成效，包括营改增，资源税和消费税的改革，以及启动在望的环保税，但“彼增”——直接税比重增加，却难有进展，举步维艰。</w:t>
      </w:r>
      <w:r>
        <w:rPr>
          <w:rFonts w:hint="eastAsia"/>
        </w:rPr>
        <w:t xml:space="preserve"> </w:t>
      </w:r>
      <w:r>
        <w:rPr>
          <w:rFonts w:hint="eastAsia"/>
        </w:rPr>
        <w:t>高培勇表示，直接税改革包括个人所得税由分类征收改为综合征收，将房地产税列入改革方案。</w:t>
      </w:r>
    </w:p>
    <w:p w14:paraId="3CC5618D" w14:textId="77777777" w:rsidR="009F1013" w:rsidRDefault="0078445A">
      <w:pPr>
        <w:pStyle w:val="3"/>
      </w:pPr>
      <w:r>
        <w:rPr>
          <w:rFonts w:hint="eastAsia"/>
        </w:rPr>
        <w:t xml:space="preserve">16.7.2 </w:t>
      </w:r>
      <w:r>
        <w:rPr>
          <w:rFonts w:hint="eastAsia"/>
        </w:rPr>
        <w:t>背景与评价</w:t>
      </w:r>
    </w:p>
    <w:p w14:paraId="7B3C39EE" w14:textId="77777777" w:rsidR="009F1013" w:rsidRDefault="0078445A">
      <w:pPr>
        <w:ind w:firstLine="480"/>
      </w:pPr>
      <w:r>
        <w:rPr>
          <w:rFonts w:hint="eastAsia"/>
        </w:rPr>
        <w:t>公开数据显示，流转税约占我国全部税收的</w:t>
      </w:r>
      <w:r>
        <w:rPr>
          <w:rFonts w:hint="eastAsia"/>
        </w:rPr>
        <w:t>70%</w:t>
      </w:r>
      <w:r>
        <w:rPr>
          <w:rFonts w:hint="eastAsia"/>
        </w:rPr>
        <w:t>；从企业税来看</w:t>
      </w:r>
      <w:r>
        <w:rPr>
          <w:rFonts w:hint="eastAsia"/>
        </w:rPr>
        <w:t>,</w:t>
      </w:r>
      <w:r>
        <w:rPr>
          <w:rFonts w:hint="eastAsia"/>
        </w:rPr>
        <w:t>包括国有企业、私营企业、涉外企业等单位缴税份额加起来占</w:t>
      </w:r>
      <w:r>
        <w:rPr>
          <w:rFonts w:hint="eastAsia"/>
        </w:rPr>
        <w:t>90%</w:t>
      </w:r>
      <w:r>
        <w:rPr>
          <w:rFonts w:hint="eastAsia"/>
        </w:rPr>
        <w:t>；个人所得税占比较小。由此造成了我国税种结构的不平衡和税收来源结构的不均衡。</w:t>
      </w:r>
    </w:p>
    <w:p w14:paraId="50876C40" w14:textId="77777777" w:rsidR="009F1013" w:rsidRDefault="0078445A">
      <w:pPr>
        <w:ind w:firstLine="480"/>
      </w:pPr>
      <w:r>
        <w:rPr>
          <w:rFonts w:hint="eastAsia"/>
        </w:rPr>
        <w:t>税收制度改革是全面深化改革的基础工程，是现行突破口，也是经济、政治、文化、社会等各种改革的交汇点。但是，目前针对税制改革还有很多理论、思想、理念尚未转变到位，应切忌“新瓶装旧酒”，这样才有助于推动在</w:t>
      </w:r>
      <w:r>
        <w:rPr>
          <w:rFonts w:hint="eastAsia"/>
        </w:rPr>
        <w:t>2020</w:t>
      </w:r>
      <w:r>
        <w:rPr>
          <w:rFonts w:hint="eastAsia"/>
        </w:rPr>
        <w:t>年实现建立现代财政制度的目标。</w:t>
      </w:r>
    </w:p>
    <w:p w14:paraId="7650B8C6" w14:textId="77777777" w:rsidR="009F1013" w:rsidRDefault="0078445A">
      <w:pPr>
        <w:pStyle w:val="2"/>
      </w:pPr>
      <w:bookmarkStart w:id="75" w:name="_Toc498634047"/>
      <w:r>
        <w:rPr>
          <w:rFonts w:hint="eastAsia"/>
        </w:rPr>
        <w:t xml:space="preserve">16.8 </w:t>
      </w:r>
      <w:r>
        <w:rPr>
          <w:rFonts w:hint="eastAsia"/>
        </w:rPr>
        <w:t>确保税负全面减轻</w:t>
      </w:r>
      <w:r>
        <w:rPr>
          <w:rFonts w:hint="eastAsia"/>
        </w:rPr>
        <w:t xml:space="preserve"> </w:t>
      </w:r>
      <w:r>
        <w:rPr>
          <w:rFonts w:hint="eastAsia"/>
        </w:rPr>
        <w:t>适时将增值税税率进一步简并</w:t>
      </w:r>
      <w:r>
        <w:rPr>
          <w:rStyle w:val="af9"/>
          <w:rFonts w:hint="eastAsia"/>
          <w:szCs w:val="24"/>
        </w:rPr>
        <w:footnoteReference w:id="88"/>
      </w:r>
      <w:bookmarkEnd w:id="75"/>
    </w:p>
    <w:p w14:paraId="11CD88DB" w14:textId="77777777" w:rsidR="009F1013" w:rsidRDefault="0078445A">
      <w:pPr>
        <w:pStyle w:val="3"/>
      </w:pPr>
      <w:r>
        <w:rPr>
          <w:rFonts w:hint="eastAsia"/>
        </w:rPr>
        <w:t xml:space="preserve">16.8.1 </w:t>
      </w:r>
      <w:r>
        <w:rPr>
          <w:rFonts w:hint="eastAsia"/>
        </w:rPr>
        <w:t>内容</w:t>
      </w:r>
    </w:p>
    <w:p w14:paraId="1507F607" w14:textId="77777777" w:rsidR="009F1013" w:rsidRDefault="0078445A">
      <w:pPr>
        <w:ind w:firstLine="480"/>
      </w:pPr>
      <w:r>
        <w:rPr>
          <w:rFonts w:hint="eastAsia"/>
        </w:rPr>
        <w:t>营改增作为本届政府最重头的财税改革举措和减税政策，发挥了多重积极效应。近日，国务院总理主持召开座谈会，研究进一步深化营改增试点、完善相关财税政策等工作。</w:t>
      </w:r>
    </w:p>
    <w:p w14:paraId="6D76346B" w14:textId="77777777" w:rsidR="009F1013" w:rsidRDefault="0078445A">
      <w:pPr>
        <w:ind w:firstLine="480"/>
      </w:pPr>
      <w:r>
        <w:rPr>
          <w:rFonts w:hint="eastAsia"/>
        </w:rPr>
        <w:lastRenderedPageBreak/>
        <w:t>总理要求，确保税负全面减轻，适当整合试点期间临时出台的过渡性优惠政策，进一步健全增值税抵扣链条，完善小规模纳税人和简易计税等政策，逐步扩大一般计税方法适用范围，更好解决金融、建筑等行业和小微企业税收抵扣不足的问题。</w:t>
      </w:r>
    </w:p>
    <w:p w14:paraId="6AC5F0D1" w14:textId="77777777" w:rsidR="009F1013" w:rsidRDefault="0078445A">
      <w:pPr>
        <w:ind w:firstLine="480"/>
      </w:pPr>
      <w:r>
        <w:rPr>
          <w:rFonts w:hint="eastAsia"/>
        </w:rPr>
        <w:t>他强调，抓紧推进增值税制度后续改革。研究完善增值税标准税率，优化税率结构，适时将目前的税率进一步简并，抓紧研究制定进一步降低制造业增值税税负的办法，更好发挥税收促发展、调结构作用。</w:t>
      </w:r>
    </w:p>
    <w:p w14:paraId="46B47D2F" w14:textId="77777777" w:rsidR="009F1013" w:rsidRDefault="0078445A">
      <w:pPr>
        <w:pStyle w:val="3"/>
      </w:pPr>
      <w:r>
        <w:rPr>
          <w:rFonts w:hint="eastAsia"/>
        </w:rPr>
        <w:t xml:space="preserve">16.8.2 </w:t>
      </w:r>
      <w:r>
        <w:rPr>
          <w:rFonts w:hint="eastAsia"/>
        </w:rPr>
        <w:t>背景与评价</w:t>
      </w:r>
    </w:p>
    <w:p w14:paraId="15334646" w14:textId="77777777" w:rsidR="009F1013" w:rsidRDefault="0078445A">
      <w:pPr>
        <w:pStyle w:val="af3"/>
      </w:pPr>
      <w:r>
        <w:rPr>
          <w:rFonts w:hint="eastAsia"/>
        </w:rPr>
        <w:t xml:space="preserve">16.8.2.1 </w:t>
      </w:r>
      <w:r>
        <w:rPr>
          <w:rFonts w:hint="eastAsia"/>
        </w:rPr>
        <w:t>背景</w:t>
      </w:r>
    </w:p>
    <w:p w14:paraId="6B1BA8DE" w14:textId="77777777" w:rsidR="009F1013" w:rsidRDefault="0078445A">
      <w:pPr>
        <w:ind w:firstLine="480"/>
        <w:rPr>
          <w:rFonts w:ascii="宋体" w:hAnsi="宋体" w:cs="宋体"/>
          <w:szCs w:val="24"/>
          <w:shd w:val="clear" w:color="auto" w:fill="FFFFFF"/>
        </w:rPr>
      </w:pPr>
      <w:r>
        <w:rPr>
          <w:rFonts w:ascii="宋体" w:hAnsi="宋体" w:cs="宋体" w:hint="eastAsia"/>
          <w:szCs w:val="24"/>
          <w:shd w:val="clear" w:color="auto" w:fill="FFFFFF"/>
        </w:rPr>
        <w:t>我国在2012年启动营改增试点，先后在交通运输、邮政、电信和现代服务业（“3+7”行业）实施，2016年5月1日推广到建筑、房地产、金融和生活服务业（四大行业），增值税全面覆盖工商业和服务业，消除重复征税，降低了企业税负。营改增推进五年来，截至目前累计减轻企业税负1.7万亿元。</w:t>
      </w:r>
    </w:p>
    <w:p w14:paraId="1F2A4AC1" w14:textId="77777777" w:rsidR="009F1013" w:rsidRDefault="0078445A">
      <w:pPr>
        <w:ind w:firstLine="480"/>
        <w:rPr>
          <w:rFonts w:ascii="宋体" w:hAnsi="宋体" w:cs="宋体"/>
          <w:szCs w:val="24"/>
          <w:shd w:val="clear" w:color="auto" w:fill="FFFFFF"/>
        </w:rPr>
      </w:pPr>
      <w:r>
        <w:rPr>
          <w:rFonts w:ascii="宋体" w:hAnsi="宋体" w:cs="宋体" w:hint="eastAsia"/>
          <w:szCs w:val="24"/>
          <w:shd w:val="clear" w:color="auto" w:fill="FFFFFF"/>
        </w:rPr>
        <w:t>据国家税务总局统计，截至2017年7月底，我国生活服务业、建筑业、房地产业、金融业等四大行业纳税人共计1218万户，比2016年5月1日四大行业改革前国地税交接户数增加207万户。其中，户数增加最多的行业是生活服务业，累计增加151万户；建筑业、房地产业、金融业户数累计分别增加50万户、3万户、3万户。</w:t>
      </w:r>
    </w:p>
    <w:p w14:paraId="34829C90" w14:textId="77777777" w:rsidR="009F1013" w:rsidRDefault="0078445A">
      <w:pPr>
        <w:pStyle w:val="af3"/>
      </w:pPr>
      <w:r>
        <w:rPr>
          <w:rFonts w:hint="eastAsia"/>
        </w:rPr>
        <w:t xml:space="preserve">16.8.2.2 </w:t>
      </w:r>
      <w:r>
        <w:rPr>
          <w:rFonts w:hint="eastAsia"/>
        </w:rPr>
        <w:t>评价</w:t>
      </w:r>
    </w:p>
    <w:p w14:paraId="11BD20F9" w14:textId="77777777" w:rsidR="009F1013" w:rsidRDefault="0078445A">
      <w:pPr>
        <w:pStyle w:val="af2"/>
        <w:widowControl/>
        <w:shd w:val="clear" w:color="auto" w:fill="FFFFFF"/>
        <w:spacing w:beforeAutospacing="0" w:afterAutospacing="0"/>
        <w:ind w:firstLine="480"/>
        <w:rPr>
          <w:rFonts w:ascii="宋体" w:hAnsi="宋体" w:cs="宋体"/>
          <w:shd w:val="clear" w:color="auto" w:fill="FFFFFF"/>
        </w:rPr>
      </w:pPr>
      <w:r>
        <w:rPr>
          <w:rFonts w:ascii="宋体" w:hAnsi="宋体" w:cs="宋体" w:hint="eastAsia"/>
          <w:shd w:val="clear" w:color="auto" w:fill="FFFFFF"/>
        </w:rPr>
        <w:t>营改增使增值税公平、中性优势得以充分体现，减轻了纳税人税收负担，激发了市场主体创业积极性。营改增通过将国民经济各行业都纳入环环征收、道道抵扣的链条机制，解决了制造企业外购服务不能抵扣、服务企业外购货物和劳务不能抵扣的问题，为传统产业链的延长拉伸提供了广阔空间，也为新业态的产业分工细化创造了有利条件。</w:t>
      </w:r>
    </w:p>
    <w:p w14:paraId="1FA6B013" w14:textId="77777777" w:rsidR="009F1013" w:rsidRDefault="009F1013">
      <w:pPr>
        <w:ind w:firstLine="480"/>
      </w:pPr>
    </w:p>
    <w:p w14:paraId="58BD848B" w14:textId="77777777" w:rsidR="009F1013" w:rsidRDefault="009F1013">
      <w:pPr>
        <w:ind w:firstLine="480"/>
        <w:rPr>
          <w:rFonts w:eastAsiaTheme="minorEastAsia" w:cs="Times New Roman"/>
        </w:rPr>
      </w:pPr>
    </w:p>
    <w:p w14:paraId="7992B8CF" w14:textId="77777777" w:rsidR="009F1013" w:rsidRDefault="009F1013">
      <w:pPr>
        <w:pStyle w:val="af2"/>
        <w:widowControl/>
        <w:shd w:val="clear" w:color="auto" w:fill="FFFFFF"/>
        <w:spacing w:beforeAutospacing="0" w:afterAutospacing="0"/>
        <w:ind w:firstLine="480"/>
      </w:pPr>
    </w:p>
    <w:p w14:paraId="0CC8E81F" w14:textId="77777777" w:rsidR="009F1013" w:rsidRDefault="009F1013">
      <w:pPr>
        <w:ind w:firstLine="480"/>
        <w:rPr>
          <w:rFonts w:cs="Times New Roman"/>
        </w:rPr>
      </w:pPr>
    </w:p>
    <w:bookmarkEnd w:id="1"/>
    <w:p w14:paraId="127D97C0" w14:textId="77777777" w:rsidR="009F1013" w:rsidRDefault="009F1013">
      <w:pPr>
        <w:widowControl/>
        <w:spacing w:line="240" w:lineRule="auto"/>
        <w:ind w:firstLineChars="0" w:firstLine="0"/>
        <w:jc w:val="left"/>
        <w:sectPr w:rsidR="009F1013">
          <w:footerReference w:type="default" r:id="rId16"/>
          <w:footnotePr>
            <w:numFmt w:val="decimalEnclosedCircleChinese"/>
            <w:numRestart w:val="eachPage"/>
          </w:footnotePr>
          <w:pgSz w:w="11906" w:h="16838"/>
          <w:pgMar w:top="1440" w:right="1800" w:bottom="1440" w:left="1800" w:header="851" w:footer="992" w:gutter="0"/>
          <w:pgNumType w:start="1"/>
          <w:cols w:space="425"/>
          <w:docGrid w:type="lines" w:linePitch="312"/>
        </w:sectPr>
      </w:pPr>
    </w:p>
    <w:p w14:paraId="773353D9" w14:textId="77777777" w:rsidR="009F1013" w:rsidRDefault="009F1013">
      <w:pPr>
        <w:widowControl/>
        <w:spacing w:line="240" w:lineRule="auto"/>
        <w:ind w:firstLineChars="0" w:firstLine="0"/>
        <w:jc w:val="left"/>
      </w:pPr>
    </w:p>
    <w:p w14:paraId="0724A765" w14:textId="77777777" w:rsidR="009F1013" w:rsidRDefault="0078445A">
      <w:pPr>
        <w:widowControl/>
        <w:spacing w:line="240" w:lineRule="auto"/>
        <w:ind w:firstLineChars="0" w:firstLine="0"/>
        <w:jc w:val="left"/>
        <w:rPr>
          <w:rFonts w:ascii="楷体_GB2312" w:eastAsia="楷体_GB2312"/>
          <w:b/>
          <w:color w:val="002060"/>
          <w:sz w:val="32"/>
          <w:szCs w:val="32"/>
        </w:rPr>
      </w:pPr>
      <w:r>
        <w:rPr>
          <w:rFonts w:ascii="楷体_GB2312" w:eastAsia="楷体_GB2312" w:hint="eastAsia"/>
          <w:b/>
          <w:color w:val="002060"/>
          <w:sz w:val="32"/>
          <w:szCs w:val="32"/>
        </w:rPr>
        <w:t>智库视野</w:t>
      </w:r>
    </w:p>
    <w:p w14:paraId="24366F09" w14:textId="77777777" w:rsidR="009F1013" w:rsidRDefault="0078445A">
      <w:pPr>
        <w:spacing w:line="360" w:lineRule="atLeast"/>
        <w:ind w:leftChars="-67" w:left="-161" w:firstLine="480"/>
        <w:rPr>
          <w:color w:val="002060"/>
        </w:rPr>
      </w:pPr>
      <w:r>
        <w:rPr>
          <w:noProof/>
          <w:color w:val="002060"/>
        </w:rPr>
        <w:drawing>
          <wp:inline distT="0" distB="0" distL="0" distR="0" wp14:anchorId="2550F9E9" wp14:editId="2E9020C2">
            <wp:extent cx="1028700" cy="1028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Pr>
          <w:noProof/>
          <w:color w:val="002060"/>
        </w:rPr>
        <w:drawing>
          <wp:inline distT="0" distB="0" distL="0" distR="0" wp14:anchorId="6A458665" wp14:editId="0841BB51">
            <wp:extent cx="1019175" cy="1019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14:paraId="574E7F97" w14:textId="77777777" w:rsidR="009F1013" w:rsidRDefault="0078445A" w:rsidP="003F158B">
      <w:pPr>
        <w:spacing w:line="360" w:lineRule="atLeast"/>
        <w:ind w:firstLineChars="67" w:firstLine="161"/>
        <w:rPr>
          <w:b/>
          <w:color w:val="002060"/>
        </w:rPr>
      </w:pPr>
      <w:r>
        <w:rPr>
          <w:b/>
          <w:color w:val="002060"/>
        </w:rPr>
        <w:t>研究院微信</w:t>
      </w:r>
      <w:r>
        <w:rPr>
          <w:b/>
          <w:color w:val="002060"/>
        </w:rPr>
        <w:t xml:space="preserve">    </w:t>
      </w:r>
      <w:r>
        <w:rPr>
          <w:rFonts w:hint="eastAsia"/>
          <w:b/>
          <w:color w:val="002060"/>
        </w:rPr>
        <w:t xml:space="preserve"> </w:t>
      </w:r>
      <w:r>
        <w:rPr>
          <w:b/>
          <w:color w:val="002060"/>
        </w:rPr>
        <w:t>研究院微博</w:t>
      </w:r>
    </w:p>
    <w:p w14:paraId="79819D18" w14:textId="77777777" w:rsidR="009F1013" w:rsidRDefault="009F1013">
      <w:pPr>
        <w:autoSpaceDE w:val="0"/>
        <w:autoSpaceDN w:val="0"/>
        <w:adjustRightInd w:val="0"/>
        <w:spacing w:line="360" w:lineRule="atLeast"/>
        <w:ind w:firstLine="560"/>
        <w:rPr>
          <w:rFonts w:ascii="宋体" w:cs="宋体"/>
          <w:color w:val="002060"/>
          <w:sz w:val="28"/>
          <w:szCs w:val="28"/>
        </w:rPr>
      </w:pPr>
    </w:p>
    <w:p w14:paraId="7C74885E" w14:textId="77777777" w:rsidR="009F1013" w:rsidRDefault="009F1013">
      <w:pPr>
        <w:autoSpaceDE w:val="0"/>
        <w:autoSpaceDN w:val="0"/>
        <w:adjustRightInd w:val="0"/>
        <w:spacing w:line="360" w:lineRule="atLeast"/>
        <w:ind w:firstLine="560"/>
        <w:rPr>
          <w:rFonts w:ascii="宋体" w:cs="宋体"/>
          <w:color w:val="002060"/>
          <w:sz w:val="28"/>
          <w:szCs w:val="28"/>
        </w:rPr>
      </w:pPr>
    </w:p>
    <w:p w14:paraId="1DA078A9" w14:textId="77777777" w:rsidR="009F1013" w:rsidRDefault="009F1013">
      <w:pPr>
        <w:autoSpaceDE w:val="0"/>
        <w:autoSpaceDN w:val="0"/>
        <w:adjustRightInd w:val="0"/>
        <w:spacing w:line="360" w:lineRule="atLeast"/>
        <w:ind w:firstLine="560"/>
        <w:rPr>
          <w:rFonts w:ascii="宋体" w:cs="宋体"/>
          <w:color w:val="002060"/>
          <w:sz w:val="28"/>
          <w:szCs w:val="28"/>
        </w:rPr>
      </w:pPr>
    </w:p>
    <w:p w14:paraId="30419E46" w14:textId="77777777" w:rsidR="009F1013" w:rsidRDefault="0078445A">
      <w:pPr>
        <w:autoSpaceDE w:val="0"/>
        <w:autoSpaceDN w:val="0"/>
        <w:adjustRightInd w:val="0"/>
        <w:spacing w:line="360" w:lineRule="atLeast"/>
        <w:ind w:firstLine="480"/>
        <w:jc w:val="center"/>
        <w:rPr>
          <w:rFonts w:ascii="宋体" w:cs="宋体"/>
          <w:color w:val="002060"/>
          <w:sz w:val="28"/>
          <w:szCs w:val="28"/>
        </w:rPr>
      </w:pPr>
      <w:r>
        <w:rPr>
          <w:rFonts w:ascii="楷体_GB2312" w:eastAsia="楷体_GB2312" w:hint="eastAsia"/>
          <w:noProof/>
        </w:rPr>
        <w:drawing>
          <wp:inline distT="0" distB="0" distL="0" distR="0" wp14:anchorId="5CBBD81C" wp14:editId="2D5E812A">
            <wp:extent cx="103441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2408" cy="864832"/>
                    </a:xfrm>
                    <a:prstGeom prst="rect">
                      <a:avLst/>
                    </a:prstGeom>
                  </pic:spPr>
                </pic:pic>
              </a:graphicData>
            </a:graphic>
          </wp:inline>
        </w:drawing>
      </w:r>
    </w:p>
    <w:p w14:paraId="6061A3B7" w14:textId="77777777" w:rsidR="009F1013" w:rsidRDefault="009F1013">
      <w:pPr>
        <w:autoSpaceDE w:val="0"/>
        <w:autoSpaceDN w:val="0"/>
        <w:adjustRightInd w:val="0"/>
        <w:spacing w:line="360" w:lineRule="atLeast"/>
        <w:ind w:firstLine="560"/>
        <w:rPr>
          <w:rFonts w:ascii="宋体" w:cs="宋体"/>
          <w:color w:val="002060"/>
          <w:sz w:val="28"/>
          <w:szCs w:val="28"/>
        </w:rPr>
      </w:pPr>
    </w:p>
    <w:p w14:paraId="1CD29DD7" w14:textId="77777777" w:rsidR="009F1013" w:rsidRDefault="009F1013">
      <w:pPr>
        <w:autoSpaceDE w:val="0"/>
        <w:autoSpaceDN w:val="0"/>
        <w:adjustRightInd w:val="0"/>
        <w:spacing w:line="360" w:lineRule="atLeast"/>
        <w:ind w:firstLine="560"/>
        <w:rPr>
          <w:rFonts w:ascii="宋体" w:cs="宋体"/>
          <w:color w:val="002060"/>
          <w:sz w:val="28"/>
          <w:szCs w:val="28"/>
        </w:rPr>
      </w:pPr>
    </w:p>
    <w:p w14:paraId="56FE0C55" w14:textId="77777777" w:rsidR="009F1013" w:rsidRDefault="009F1013" w:rsidP="003F158B">
      <w:pPr>
        <w:autoSpaceDE w:val="0"/>
        <w:autoSpaceDN w:val="0"/>
        <w:adjustRightInd w:val="0"/>
        <w:spacing w:line="360" w:lineRule="atLeast"/>
        <w:ind w:firstLine="562"/>
        <w:rPr>
          <w:rFonts w:ascii="宋体" w:cs="宋体"/>
          <w:b/>
          <w:color w:val="002060"/>
          <w:sz w:val="28"/>
          <w:szCs w:val="28"/>
        </w:rPr>
      </w:pPr>
    </w:p>
    <w:p w14:paraId="6B2C00CD" w14:textId="77777777" w:rsidR="009F1013" w:rsidRDefault="0078445A" w:rsidP="003F158B">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主办</w:t>
      </w:r>
    </w:p>
    <w:p w14:paraId="1227B635" w14:textId="77777777" w:rsidR="009F1013" w:rsidRDefault="0078445A" w:rsidP="003F158B">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w:t>
      </w:r>
      <w:r>
        <w:rPr>
          <w:rFonts w:ascii="仿宋" w:hAnsi="仿宋" w:cs="宋体"/>
          <w:b/>
          <w:color w:val="002060"/>
        </w:rPr>
        <w:t>海财经大学公共政策与治理研究院</w:t>
      </w:r>
    </w:p>
    <w:p w14:paraId="1885BAF1" w14:textId="77777777" w:rsidR="009F1013" w:rsidRDefault="0078445A" w:rsidP="003F158B">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上海市国定路</w:t>
      </w:r>
      <w:r>
        <w:rPr>
          <w:rFonts w:ascii="仿宋" w:hAnsi="仿宋"/>
          <w:b/>
          <w:color w:val="002060"/>
        </w:rPr>
        <w:t xml:space="preserve">777 </w:t>
      </w:r>
      <w:r>
        <w:rPr>
          <w:rFonts w:ascii="仿宋" w:hAnsi="仿宋" w:cs="宋体" w:hint="eastAsia"/>
          <w:b/>
          <w:color w:val="002060"/>
        </w:rPr>
        <w:t>号</w:t>
      </w:r>
    </w:p>
    <w:p w14:paraId="5D615F0E" w14:textId="77777777" w:rsidR="009F1013" w:rsidRDefault="0078445A" w:rsidP="003F158B">
      <w:pPr>
        <w:autoSpaceDE w:val="0"/>
        <w:autoSpaceDN w:val="0"/>
        <w:adjustRightInd w:val="0"/>
        <w:spacing w:line="360" w:lineRule="atLeast"/>
        <w:ind w:firstLine="482"/>
        <w:jc w:val="right"/>
        <w:rPr>
          <w:rFonts w:ascii="仿宋" w:hAnsi="仿宋" w:cs="Calibri"/>
          <w:b/>
          <w:color w:val="002060"/>
        </w:rPr>
      </w:pPr>
      <w:r>
        <w:rPr>
          <w:rFonts w:ascii="仿宋" w:hAnsi="仿宋" w:cs="宋体" w:hint="eastAsia"/>
          <w:b/>
          <w:color w:val="002060"/>
        </w:rPr>
        <w:t>邮政编码：</w:t>
      </w:r>
      <w:r>
        <w:rPr>
          <w:rFonts w:ascii="仿宋" w:hAnsi="仿宋" w:cs="Calibri"/>
          <w:b/>
          <w:color w:val="002060"/>
        </w:rPr>
        <w:t>200433</w:t>
      </w:r>
    </w:p>
    <w:p w14:paraId="7B887C11" w14:textId="77777777" w:rsidR="009F1013" w:rsidRDefault="0078445A" w:rsidP="003F158B">
      <w:pPr>
        <w:autoSpaceDE w:val="0"/>
        <w:autoSpaceDN w:val="0"/>
        <w:adjustRightInd w:val="0"/>
        <w:spacing w:line="360" w:lineRule="atLeast"/>
        <w:ind w:firstLine="482"/>
        <w:jc w:val="right"/>
        <w:rPr>
          <w:rFonts w:ascii="仿宋" w:hAnsi="仿宋"/>
          <w:b/>
          <w:color w:val="002060"/>
        </w:rPr>
      </w:pPr>
      <w:r>
        <w:rPr>
          <w:rFonts w:ascii="仿宋" w:hAnsi="仿宋" w:cs="宋体" w:hint="eastAsia"/>
          <w:b/>
          <w:color w:val="002060"/>
        </w:rPr>
        <w:t>电话</w:t>
      </w:r>
      <w:r>
        <w:rPr>
          <w:rFonts w:ascii="仿宋" w:hAnsi="仿宋"/>
          <w:b/>
          <w:color w:val="002060"/>
        </w:rPr>
        <w:t>:</w:t>
      </w:r>
      <w:r>
        <w:rPr>
          <w:rFonts w:ascii="仿宋" w:hAnsi="仿宋" w:cs="宋体" w:hint="eastAsia"/>
          <w:b/>
          <w:color w:val="002060"/>
        </w:rPr>
        <w:t>（</w:t>
      </w:r>
      <w:r>
        <w:rPr>
          <w:rFonts w:ascii="仿宋" w:hAnsi="仿宋"/>
          <w:b/>
          <w:color w:val="002060"/>
        </w:rPr>
        <w:t>021</w:t>
      </w:r>
      <w:r>
        <w:rPr>
          <w:rFonts w:ascii="仿宋" w:hAnsi="仿宋" w:cs="宋体" w:hint="eastAsia"/>
          <w:b/>
          <w:color w:val="002060"/>
        </w:rPr>
        <w:t>）</w:t>
      </w:r>
      <w:r>
        <w:rPr>
          <w:rFonts w:ascii="仿宋" w:hAnsi="仿宋"/>
          <w:b/>
          <w:color w:val="002060"/>
        </w:rPr>
        <w:t>6590 8706</w:t>
      </w:r>
    </w:p>
    <w:p w14:paraId="3E0C8C2A" w14:textId="77777777" w:rsidR="009F1013" w:rsidRDefault="0078445A" w:rsidP="003F158B">
      <w:pPr>
        <w:autoSpaceDE w:val="0"/>
        <w:autoSpaceDN w:val="0"/>
        <w:adjustRightInd w:val="0"/>
        <w:spacing w:line="360" w:lineRule="atLeast"/>
        <w:ind w:firstLine="482"/>
        <w:jc w:val="right"/>
        <w:rPr>
          <w:rFonts w:ascii="仿宋" w:hAnsi="仿宋" w:cs="宋体"/>
          <w:b/>
          <w:color w:val="002060"/>
        </w:rPr>
      </w:pPr>
      <w:r>
        <w:rPr>
          <w:rFonts w:ascii="仿宋" w:hAnsi="仿宋"/>
          <w:b/>
          <w:color w:val="002060"/>
        </w:rPr>
        <w:t>86 158 2174 6491</w:t>
      </w:r>
      <w:r>
        <w:rPr>
          <w:rFonts w:ascii="仿宋" w:hAnsi="仿宋" w:cs="宋体" w:hint="eastAsia"/>
          <w:b/>
          <w:color w:val="002060"/>
        </w:rPr>
        <w:t>（田</w:t>
      </w:r>
      <w:r>
        <w:rPr>
          <w:rFonts w:ascii="仿宋" w:hAnsi="仿宋" w:cs="宋体"/>
          <w:b/>
          <w:color w:val="002060"/>
        </w:rPr>
        <w:t>志伟</w:t>
      </w:r>
      <w:r>
        <w:rPr>
          <w:rFonts w:ascii="仿宋" w:hAnsi="仿宋" w:cs="宋体" w:hint="eastAsia"/>
          <w:b/>
          <w:color w:val="002060"/>
        </w:rPr>
        <w:t>）</w:t>
      </w:r>
    </w:p>
    <w:p w14:paraId="026A07FF" w14:textId="77777777" w:rsidR="009F1013" w:rsidRDefault="0078445A" w:rsidP="003F158B">
      <w:pPr>
        <w:spacing w:line="360" w:lineRule="atLeast"/>
        <w:ind w:firstLine="482"/>
        <w:jc w:val="right"/>
        <w:rPr>
          <w:b/>
          <w:color w:val="002060"/>
        </w:rPr>
      </w:pPr>
      <w:r>
        <w:rPr>
          <w:rFonts w:ascii="仿宋" w:hAnsi="仿宋" w:cs="宋体" w:hint="eastAsia"/>
          <w:b/>
          <w:color w:val="002060"/>
        </w:rPr>
        <w:t>官方微博</w:t>
      </w:r>
      <w:r>
        <w:rPr>
          <w:rFonts w:ascii="仿宋" w:hAnsi="仿宋"/>
          <w:b/>
          <w:color w:val="002060"/>
        </w:rPr>
        <w:t>:e.weibo.com/u/3932265304</w:t>
      </w:r>
    </w:p>
    <w:p w14:paraId="38C161DB" w14:textId="77777777" w:rsidR="009F1013" w:rsidRDefault="0078445A" w:rsidP="003F158B">
      <w:pPr>
        <w:spacing w:line="360" w:lineRule="atLeast"/>
        <w:ind w:firstLine="482"/>
        <w:jc w:val="right"/>
        <w:rPr>
          <w:rFonts w:ascii="仿宋" w:hAnsi="仿宋"/>
          <w:b/>
          <w:color w:val="002060"/>
        </w:rPr>
      </w:pPr>
      <w:r>
        <w:rPr>
          <w:rFonts w:ascii="仿宋" w:hAnsi="仿宋"/>
          <w:b/>
          <w:color w:val="002060"/>
        </w:rPr>
        <w:t xml:space="preserve"> </w:t>
      </w:r>
      <w:r>
        <w:rPr>
          <w:rFonts w:ascii="仿宋" w:hAnsi="仿宋" w:hint="eastAsia"/>
          <w:b/>
          <w:color w:val="002060"/>
        </w:rPr>
        <w:t>邮箱：</w:t>
      </w:r>
      <w:r>
        <w:rPr>
          <w:b/>
          <w:color w:val="002060"/>
        </w:rPr>
        <w:t>120286069@qq.com</w:t>
      </w:r>
    </w:p>
    <w:p w14:paraId="6DD3EC72" w14:textId="77777777" w:rsidR="009F1013" w:rsidRDefault="009F1013">
      <w:pPr>
        <w:ind w:firstLine="480"/>
      </w:pPr>
    </w:p>
    <w:p w14:paraId="7622B2BE" w14:textId="77777777" w:rsidR="009F1013" w:rsidRDefault="009F1013">
      <w:pPr>
        <w:ind w:firstLine="480"/>
      </w:pPr>
    </w:p>
    <w:sectPr w:rsidR="009F1013">
      <w:footerReference w:type="default" r:id="rId20"/>
      <w:footnotePr>
        <w:numFmt w:val="decimalEnclosedCircleChinese"/>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755FA" w14:textId="77777777" w:rsidR="001D623D" w:rsidRDefault="001D623D">
      <w:pPr>
        <w:spacing w:line="240" w:lineRule="auto"/>
        <w:ind w:firstLine="480"/>
      </w:pPr>
      <w:r>
        <w:separator/>
      </w:r>
    </w:p>
  </w:endnote>
  <w:endnote w:type="continuationSeparator" w:id="0">
    <w:p w14:paraId="1B288D6E" w14:textId="77777777" w:rsidR="001D623D" w:rsidRDefault="001D623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微软雅黑">
    <w:altName w:val="Arial Unicode MS"/>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2FD2" w14:textId="77777777" w:rsidR="00E92346" w:rsidRDefault="00E92346">
    <w:pPr>
      <w:pStyle w:val="aa"/>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6BE3B" w14:textId="77777777" w:rsidR="00E92346" w:rsidRDefault="00E92346">
    <w:pPr>
      <w:pStyle w:val="aa"/>
      <w:ind w:firstLine="360"/>
      <w:jc w:val="center"/>
    </w:pPr>
  </w:p>
  <w:p w14:paraId="670CB4DF" w14:textId="77777777" w:rsidR="00E92346" w:rsidRDefault="00E92346">
    <w:pPr>
      <w:pStyle w:val="aa"/>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B0CFC" w14:textId="77777777" w:rsidR="00E92346" w:rsidRDefault="00E92346">
    <w:pPr>
      <w:pStyle w:val="aa"/>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477428"/>
    </w:sdtPr>
    <w:sdtEndPr/>
    <w:sdtContent>
      <w:p w14:paraId="1F52833C" w14:textId="2F65BB3B" w:rsidR="00E92346" w:rsidRDefault="00E92346">
        <w:pPr>
          <w:pStyle w:val="aa"/>
          <w:ind w:firstLine="360"/>
          <w:jc w:val="center"/>
        </w:pPr>
        <w:r>
          <w:fldChar w:fldCharType="begin"/>
        </w:r>
        <w:r>
          <w:instrText>PAGE   \* MERGEFORMAT</w:instrText>
        </w:r>
        <w:r>
          <w:fldChar w:fldCharType="separate"/>
        </w:r>
        <w:r w:rsidR="0043405F" w:rsidRPr="0043405F">
          <w:rPr>
            <w:noProof/>
            <w:lang w:val="zh-CN"/>
          </w:rPr>
          <w:t>1</w:t>
        </w:r>
        <w:r>
          <w:fldChar w:fldCharType="end"/>
        </w:r>
      </w:p>
    </w:sdtContent>
  </w:sdt>
  <w:p w14:paraId="3B815A2E" w14:textId="77777777" w:rsidR="00E92346" w:rsidRDefault="00E92346">
    <w:pPr>
      <w:pStyle w:val="aa"/>
      <w:ind w:firstLine="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070711"/>
    </w:sdtPr>
    <w:sdtEndPr/>
    <w:sdtContent>
      <w:p w14:paraId="3EA8D5B4" w14:textId="77777777" w:rsidR="00E92346" w:rsidRDefault="001D623D">
        <w:pPr>
          <w:pStyle w:val="aa"/>
          <w:ind w:firstLine="360"/>
          <w:jc w:val="center"/>
        </w:pPr>
      </w:p>
    </w:sdtContent>
  </w:sdt>
  <w:p w14:paraId="6E1B356D" w14:textId="77777777" w:rsidR="00E92346" w:rsidRDefault="00E92346">
    <w:pPr>
      <w:pStyle w:val="aa"/>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83345" w14:textId="77777777" w:rsidR="001D623D" w:rsidRDefault="001D623D">
      <w:pPr>
        <w:spacing w:line="240" w:lineRule="auto"/>
        <w:ind w:firstLine="480"/>
      </w:pPr>
      <w:r>
        <w:separator/>
      </w:r>
    </w:p>
  </w:footnote>
  <w:footnote w:type="continuationSeparator" w:id="0">
    <w:p w14:paraId="095108E3" w14:textId="77777777" w:rsidR="001D623D" w:rsidRDefault="001D623D">
      <w:pPr>
        <w:spacing w:line="240" w:lineRule="auto"/>
        <w:ind w:firstLine="480"/>
      </w:pPr>
      <w:r>
        <w:continuationSeparator/>
      </w:r>
    </w:p>
  </w:footnote>
  <w:footnote w:id="1">
    <w:p w14:paraId="42EF1BBD" w14:textId="77777777" w:rsidR="00E92346" w:rsidRDefault="00E92346">
      <w:pPr>
        <w:pStyle w:val="afb"/>
      </w:pPr>
      <w:r>
        <w:rPr>
          <w:rStyle w:val="af9"/>
        </w:rPr>
        <w:footnoteRef/>
      </w:r>
      <w:r>
        <w:t xml:space="preserve"> </w:t>
      </w:r>
      <w:r>
        <w:rPr>
          <w:rFonts w:hint="eastAsia"/>
        </w:rPr>
        <w:t>KPMG 2017</w:t>
      </w:r>
      <w:r>
        <w:rPr>
          <w:rFonts w:hint="eastAsia"/>
        </w:rPr>
        <w:t>年</w:t>
      </w:r>
      <w:r>
        <w:t>10</w:t>
      </w:r>
      <w:r>
        <w:rPr>
          <w:rFonts w:hint="eastAsia"/>
        </w:rPr>
        <w:t>月报告</w:t>
      </w:r>
      <w:r>
        <w:t>https://home.kpmg.com/ca/en/home/insights/2017/10/small-business-tax-rate-drops.html</w:t>
      </w:r>
    </w:p>
  </w:footnote>
  <w:footnote w:id="2">
    <w:p w14:paraId="6A07F98C" w14:textId="77777777" w:rsidR="00E92346" w:rsidRDefault="00E92346">
      <w:pPr>
        <w:pStyle w:val="afb"/>
      </w:pPr>
      <w:r>
        <w:rPr>
          <w:rStyle w:val="af9"/>
        </w:rPr>
        <w:footnoteRef/>
      </w:r>
      <w:r>
        <w:t xml:space="preserve"> </w:t>
      </w:r>
      <w:r>
        <w:rPr>
          <w:rFonts w:hint="eastAsia"/>
        </w:rPr>
        <w:t>KPMG 2017</w:t>
      </w:r>
      <w:r>
        <w:rPr>
          <w:rFonts w:hint="eastAsia"/>
        </w:rPr>
        <w:t>年</w:t>
      </w:r>
      <w:r>
        <w:t>10</w:t>
      </w:r>
      <w:r>
        <w:rPr>
          <w:rFonts w:hint="eastAsia"/>
        </w:rPr>
        <w:t>月报告</w:t>
      </w:r>
      <w:r>
        <w:t>https://assets.kpmg.com/content/dam/kpmg/ca/pdf/tnf/2017/ca-small-business-tax-rate-drops-to-9-percent-by-2019.pdf</w:t>
      </w:r>
    </w:p>
  </w:footnote>
  <w:footnote w:id="3">
    <w:p w14:paraId="4EFD7289" w14:textId="77777777" w:rsidR="00E92346" w:rsidRDefault="00E92346">
      <w:pPr>
        <w:pStyle w:val="afb"/>
      </w:pPr>
      <w:r>
        <w:rPr>
          <w:rStyle w:val="af9"/>
        </w:rPr>
        <w:footnoteRef/>
      </w:r>
      <w:r>
        <w:t xml:space="preserve"> </w:t>
      </w:r>
      <w:r>
        <w:rPr>
          <w:rFonts w:hint="eastAsia"/>
        </w:rPr>
        <w:t>维基</w:t>
      </w:r>
      <w:r>
        <w:t>百科：</w:t>
      </w:r>
      <w:r>
        <w:rPr>
          <w:rFonts w:hint="eastAsia"/>
        </w:rPr>
        <w:t>被动</w:t>
      </w:r>
      <w:r>
        <w:t>收入：</w:t>
      </w:r>
      <w:r>
        <w:rPr>
          <w:rFonts w:hint="eastAsia"/>
        </w:rPr>
        <w:t>也</w:t>
      </w:r>
      <w:r>
        <w:t>叫</w:t>
      </w:r>
      <w:r>
        <w:rPr>
          <w:rFonts w:hint="eastAsia"/>
        </w:rPr>
        <w:t>消极收入，也称消极投资所得。如股息、利息、租金、特许权使用费、资本利得等。区别于通过真实营业活动获得的积极收入。</w:t>
      </w:r>
    </w:p>
    <w:p w14:paraId="6C1FC337" w14:textId="77777777" w:rsidR="00E92346" w:rsidRDefault="00E92346">
      <w:pPr>
        <w:pStyle w:val="afb"/>
      </w:pPr>
      <w:r>
        <w:rPr>
          <w:rFonts w:hint="eastAsia"/>
        </w:rPr>
        <w:t>http://wiki.mbalib.com/wiki/</w:t>
      </w:r>
      <w:r>
        <w:rPr>
          <w:rFonts w:hint="eastAsia"/>
        </w:rPr>
        <w:t>消极收入</w:t>
      </w:r>
    </w:p>
  </w:footnote>
  <w:footnote w:id="4">
    <w:p w14:paraId="1990FFD5" w14:textId="77777777" w:rsidR="00E92346" w:rsidRDefault="00E92346">
      <w:pPr>
        <w:pStyle w:val="afb"/>
      </w:pPr>
      <w:r>
        <w:rPr>
          <w:rStyle w:val="af9"/>
        </w:rPr>
        <w:footnoteRef/>
      </w:r>
      <w:r>
        <w:rPr>
          <w:rFonts w:hint="eastAsia"/>
        </w:rPr>
        <w:t>KPMG 2017</w:t>
      </w:r>
      <w:r>
        <w:rPr>
          <w:rFonts w:hint="eastAsia"/>
        </w:rPr>
        <w:t>年</w:t>
      </w:r>
      <w:r>
        <w:rPr>
          <w:rFonts w:hint="eastAsia"/>
        </w:rPr>
        <w:t>10</w:t>
      </w:r>
      <w:r>
        <w:rPr>
          <w:rFonts w:hint="eastAsia"/>
        </w:rPr>
        <w:t>月报告</w:t>
      </w:r>
      <w:r>
        <w:rPr>
          <w:rFonts w:hint="eastAsia"/>
        </w:rPr>
        <w:t>https://assets.kpmg.com/content/dam/kpmg/ca/pdf/tnf/2017/ca-small-business-tax-rate-drops-to-9-percent-by-2019.pdf</w:t>
      </w:r>
    </w:p>
  </w:footnote>
  <w:footnote w:id="5">
    <w:p w14:paraId="6AB342C0" w14:textId="77777777" w:rsidR="00E92346" w:rsidRDefault="00E92346">
      <w:pPr>
        <w:pStyle w:val="afb"/>
      </w:pPr>
      <w:r>
        <w:rPr>
          <w:rStyle w:val="af9"/>
        </w:rPr>
        <w:footnoteRef/>
      </w:r>
      <w:r>
        <w:t xml:space="preserve"> </w:t>
      </w:r>
      <w:r>
        <w:rPr>
          <w:rFonts w:hint="eastAsia"/>
        </w:rPr>
        <w:t>KPMG 2017</w:t>
      </w:r>
      <w:r>
        <w:rPr>
          <w:rStyle w:val="afc"/>
          <w:rFonts w:hint="eastAsia"/>
        </w:rPr>
        <w:t>年</w:t>
      </w:r>
      <w:r>
        <w:rPr>
          <w:rStyle w:val="afc"/>
        </w:rPr>
        <w:t>9</w:t>
      </w:r>
      <w:r>
        <w:rPr>
          <w:rStyle w:val="afc"/>
          <w:rFonts w:hint="eastAsia"/>
        </w:rPr>
        <w:t>月报告</w:t>
      </w:r>
      <w:r>
        <w:rPr>
          <w:rStyle w:val="afc"/>
        </w:rPr>
        <w:t>https://assets.kpmg.com/content/dam/kpmg/c</w:t>
      </w:r>
      <w:r>
        <w:t>a/pdf/tnf/2017/ca-partnership-distributions-face-new-gst-hst-rules.pdf</w:t>
      </w:r>
    </w:p>
  </w:footnote>
  <w:footnote w:id="6">
    <w:p w14:paraId="7A14BEAD" w14:textId="77777777" w:rsidR="00E92346" w:rsidRDefault="00E92346">
      <w:pPr>
        <w:pStyle w:val="afb"/>
      </w:pPr>
      <w:r>
        <w:rPr>
          <w:rStyle w:val="af9"/>
        </w:rPr>
        <w:footnoteRef/>
      </w:r>
      <w:r>
        <w:t xml:space="preserve"> </w:t>
      </w:r>
      <w:r>
        <w:rPr>
          <w:rFonts w:hint="eastAsia"/>
        </w:rPr>
        <w:t>段琼</w:t>
      </w:r>
      <w:r>
        <w:rPr>
          <w:rFonts w:hint="eastAsia"/>
        </w:rPr>
        <w:t xml:space="preserve">. </w:t>
      </w:r>
      <w:r>
        <w:rPr>
          <w:rFonts w:hint="eastAsia"/>
        </w:rPr>
        <w:t>论加拿大中小企业发展的税收屏障及其跨越措施</w:t>
      </w:r>
      <w:r>
        <w:rPr>
          <w:rFonts w:hint="eastAsia"/>
        </w:rPr>
        <w:t xml:space="preserve">[J]. </w:t>
      </w:r>
      <w:r>
        <w:rPr>
          <w:rFonts w:hint="eastAsia"/>
        </w:rPr>
        <w:t>经营者</w:t>
      </w:r>
      <w:r>
        <w:rPr>
          <w:rFonts w:hint="eastAsia"/>
        </w:rPr>
        <w:t>, 2017, 31(8).</w:t>
      </w:r>
    </w:p>
  </w:footnote>
  <w:footnote w:id="7">
    <w:p w14:paraId="08E3E784" w14:textId="77777777" w:rsidR="00E92346" w:rsidRDefault="00E92346">
      <w:pPr>
        <w:pStyle w:val="afb"/>
      </w:pPr>
      <w:r>
        <w:rPr>
          <w:rStyle w:val="af9"/>
        </w:rPr>
        <w:footnoteRef/>
      </w:r>
      <w:r>
        <w:rPr>
          <w:rFonts w:hint="eastAsia"/>
        </w:rPr>
        <w:t>KPMG 2017</w:t>
      </w:r>
      <w:r>
        <w:rPr>
          <w:rFonts w:hint="eastAsia"/>
        </w:rPr>
        <w:t>年</w:t>
      </w:r>
      <w:r>
        <w:t>10</w:t>
      </w:r>
      <w:r>
        <w:rPr>
          <w:rFonts w:hint="eastAsia"/>
        </w:rPr>
        <w:t>月报告</w:t>
      </w:r>
      <w:r>
        <w:t xml:space="preserve"> https://home.kpmg.com/xx/en/home/insights/2017/10/tnf-canada-no-tax-increase-on-passive-investment-income-below-threshold.html</w:t>
      </w:r>
    </w:p>
  </w:footnote>
  <w:footnote w:id="8">
    <w:p w14:paraId="2A355F63" w14:textId="77777777" w:rsidR="00E92346" w:rsidRDefault="00E92346">
      <w:pPr>
        <w:pStyle w:val="afb"/>
      </w:pPr>
      <w:r>
        <w:rPr>
          <w:rStyle w:val="af9"/>
        </w:rPr>
        <w:footnoteRef/>
      </w:r>
      <w:r>
        <w:t xml:space="preserve"> </w:t>
      </w:r>
      <w:r>
        <w:rPr>
          <w:rFonts w:hint="eastAsia"/>
        </w:rPr>
        <w:t>KPMG 2017</w:t>
      </w:r>
      <w:r>
        <w:rPr>
          <w:rFonts w:hint="eastAsia"/>
        </w:rPr>
        <w:t>年</w:t>
      </w:r>
      <w:r>
        <w:t>10</w:t>
      </w:r>
      <w:r>
        <w:rPr>
          <w:rFonts w:hint="eastAsia"/>
        </w:rPr>
        <w:t>月报告</w:t>
      </w:r>
      <w:r>
        <w:t>https://home.kpmg.com/xx/en/home/insights/2017/07/albertas-10-capital-investment-tax-credit-get-in-line.html</w:t>
      </w:r>
    </w:p>
  </w:footnote>
  <w:footnote w:id="9">
    <w:p w14:paraId="5C9927CA" w14:textId="77777777" w:rsidR="00E92346" w:rsidRDefault="00E92346">
      <w:pPr>
        <w:pStyle w:val="afb"/>
      </w:pPr>
      <w:r>
        <w:rPr>
          <w:rStyle w:val="af9"/>
        </w:rPr>
        <w:footnoteRef/>
      </w:r>
      <w:r>
        <w:t xml:space="preserve"> </w:t>
      </w:r>
      <w:r>
        <w:rPr>
          <w:rFonts w:hint="eastAsia"/>
        </w:rPr>
        <w:t>KPMG 2017</w:t>
      </w:r>
      <w:r>
        <w:rPr>
          <w:rFonts w:hint="eastAsia"/>
        </w:rPr>
        <w:t>年</w:t>
      </w:r>
      <w:r>
        <w:t>10</w:t>
      </w:r>
      <w:r>
        <w:rPr>
          <w:rFonts w:hint="eastAsia"/>
        </w:rPr>
        <w:t>月报告</w:t>
      </w:r>
      <w:r>
        <w:t xml:space="preserve"> https://assets.kpmg.com/content/dam/kpmg/ca/pdf/tnf/2017/ca-private-companies-passive-income-relief-announced.pdf</w:t>
      </w:r>
    </w:p>
  </w:footnote>
  <w:footnote w:id="10">
    <w:p w14:paraId="7A984D84" w14:textId="77777777" w:rsidR="00E92346" w:rsidRDefault="00E92346">
      <w:pPr>
        <w:pStyle w:val="afb"/>
      </w:pPr>
      <w:r>
        <w:rPr>
          <w:rStyle w:val="af9"/>
        </w:rPr>
        <w:footnoteRef/>
      </w:r>
      <w:r>
        <w:t xml:space="preserve"> </w:t>
      </w:r>
      <w:r>
        <w:rPr>
          <w:rFonts w:hint="eastAsia"/>
        </w:rPr>
        <w:t>KPMG 2017</w:t>
      </w:r>
      <w:r>
        <w:rPr>
          <w:rFonts w:hint="eastAsia"/>
        </w:rPr>
        <w:t>年</w:t>
      </w:r>
      <w:r>
        <w:rPr>
          <w:rFonts w:hint="eastAsia"/>
        </w:rPr>
        <w:t>10</w:t>
      </w:r>
      <w:r>
        <w:rPr>
          <w:rFonts w:hint="eastAsia"/>
        </w:rPr>
        <w:t>月报告</w:t>
      </w:r>
      <w:r>
        <w:rPr>
          <w:rFonts w:hint="eastAsia"/>
        </w:rPr>
        <w:t xml:space="preserve"> https://assets.kpmg.com/content/dam/kpmg/ca/pdf/tnf/2017/ca-private-companies-passive-income-relief-announced.pdf</w:t>
      </w:r>
    </w:p>
  </w:footnote>
  <w:footnote w:id="11">
    <w:p w14:paraId="3FE2B8B0" w14:textId="77777777" w:rsidR="00E92346" w:rsidRDefault="00E92346">
      <w:pPr>
        <w:pStyle w:val="afb"/>
      </w:pPr>
      <w:r>
        <w:rPr>
          <w:rStyle w:val="af9"/>
        </w:rPr>
        <w:footnoteRef/>
      </w:r>
      <w:r>
        <w:t xml:space="preserve"> </w:t>
      </w:r>
      <w:r>
        <w:rPr>
          <w:rFonts w:hint="eastAsia"/>
        </w:rPr>
        <w:t>搜</w:t>
      </w:r>
      <w:r>
        <w:t>狐财经：</w:t>
      </w:r>
      <w:r>
        <w:rPr>
          <w:rFonts w:hint="eastAsia"/>
        </w:rPr>
        <w:t xml:space="preserve"> </w:t>
      </w:r>
      <w:r>
        <w:t>https://www.sohu.com/a/194214235_763267</w:t>
      </w:r>
    </w:p>
  </w:footnote>
  <w:footnote w:id="12">
    <w:p w14:paraId="77D41BF7" w14:textId="77777777" w:rsidR="00E92346" w:rsidRDefault="00E92346">
      <w:pPr>
        <w:pStyle w:val="afb"/>
      </w:pPr>
      <w:r>
        <w:rPr>
          <w:rStyle w:val="af9"/>
        </w:rPr>
        <w:footnoteRef/>
      </w:r>
      <w:r>
        <w:rPr>
          <w:rFonts w:hint="eastAsia"/>
        </w:rPr>
        <w:t>搜狐财经：</w:t>
      </w:r>
      <w:r>
        <w:rPr>
          <w:rFonts w:hint="eastAsia"/>
        </w:rPr>
        <w:t xml:space="preserve"> https://www.sohu.com/a/194214235_763267</w:t>
      </w:r>
    </w:p>
  </w:footnote>
  <w:footnote w:id="13">
    <w:p w14:paraId="1F41BF61" w14:textId="77777777" w:rsidR="00E92346" w:rsidRDefault="00E92346">
      <w:pPr>
        <w:pStyle w:val="afb"/>
      </w:pPr>
      <w:r>
        <w:rPr>
          <w:rStyle w:val="af9"/>
        </w:rPr>
        <w:footnoteRef/>
      </w:r>
      <w:r>
        <w:t xml:space="preserve"> </w:t>
      </w:r>
      <w:r>
        <w:rPr>
          <w:rFonts w:hint="eastAsia"/>
        </w:rPr>
        <w:t>KPMG 2017</w:t>
      </w:r>
      <w:r>
        <w:rPr>
          <w:rFonts w:hint="eastAsia"/>
        </w:rPr>
        <w:t>年</w:t>
      </w:r>
      <w:r>
        <w:t>10</w:t>
      </w:r>
      <w:r>
        <w:rPr>
          <w:rFonts w:hint="eastAsia"/>
        </w:rPr>
        <w:t>月报告</w:t>
      </w:r>
      <w:r>
        <w:t>https://home.kpmg.com/xx/en/home/insights/2017/10/tnf-bc-eliminates-tax-incentive-for-international-business-activities.html</w:t>
      </w:r>
    </w:p>
  </w:footnote>
  <w:footnote w:id="14">
    <w:p w14:paraId="3857AE67" w14:textId="77777777" w:rsidR="00E92346" w:rsidRDefault="00E92346">
      <w:pPr>
        <w:pStyle w:val="afb"/>
      </w:pPr>
      <w:r>
        <w:rPr>
          <w:rStyle w:val="af9"/>
        </w:rPr>
        <w:footnoteRef/>
      </w:r>
      <w:r>
        <w:t xml:space="preserve"> </w:t>
      </w:r>
      <w:r>
        <w:rPr>
          <w:rFonts w:hint="eastAsia"/>
        </w:rPr>
        <w:t>KPMG 2017</w:t>
      </w:r>
      <w:r>
        <w:rPr>
          <w:rFonts w:hint="eastAsia"/>
        </w:rPr>
        <w:t>年</w:t>
      </w:r>
      <w:r>
        <w:t>10</w:t>
      </w:r>
      <w:r>
        <w:rPr>
          <w:rFonts w:hint="eastAsia"/>
        </w:rPr>
        <w:t>月报告</w:t>
      </w:r>
      <w:r>
        <w:t xml:space="preserve"> https://assets.kpmg.com/content/dam/kpmg/ca/pdf/tnf/2017/ca-private-companies-passive-income-relief-announced.pdf</w:t>
      </w:r>
    </w:p>
  </w:footnote>
  <w:footnote w:id="15">
    <w:p w14:paraId="16CA67CF" w14:textId="77777777" w:rsidR="00E92346" w:rsidRDefault="00E92346">
      <w:pPr>
        <w:pStyle w:val="afb"/>
      </w:pPr>
      <w:r>
        <w:rPr>
          <w:rStyle w:val="af9"/>
        </w:rPr>
        <w:footnoteRef/>
      </w:r>
      <w:r>
        <w:t xml:space="preserve"> </w:t>
      </w:r>
      <w:r>
        <w:rPr>
          <w:rFonts w:hint="eastAsia"/>
        </w:rPr>
        <w:t>KPMG 2017</w:t>
      </w:r>
      <w:r>
        <w:rPr>
          <w:rFonts w:hint="eastAsia"/>
        </w:rPr>
        <w:t>年</w:t>
      </w:r>
      <w:r>
        <w:rPr>
          <w:rFonts w:hint="eastAsia"/>
        </w:rPr>
        <w:t>10</w:t>
      </w:r>
      <w:r>
        <w:rPr>
          <w:rFonts w:hint="eastAsia"/>
        </w:rPr>
        <w:t>月报告</w:t>
      </w:r>
      <w:r>
        <w:rPr>
          <w:rFonts w:hint="eastAsia"/>
        </w:rPr>
        <w:t xml:space="preserve"> https://assets.kpmg.com/content/dam/kpmg/ca/pdf/tnf/2017/ca-private-companies-passive-income-relief-announced.pdf</w:t>
      </w:r>
    </w:p>
  </w:footnote>
  <w:footnote w:id="16">
    <w:p w14:paraId="6DFD2120" w14:textId="77777777" w:rsidR="00E92346" w:rsidRDefault="00E92346">
      <w:pPr>
        <w:pStyle w:val="afb"/>
      </w:pPr>
      <w:r>
        <w:rPr>
          <w:rStyle w:val="af9"/>
        </w:rPr>
        <w:footnoteRef/>
      </w:r>
      <w:r>
        <w:rPr>
          <w:rFonts w:hint="eastAsia"/>
        </w:rPr>
        <w:t>搜狐财经：</w:t>
      </w:r>
      <w:r>
        <w:rPr>
          <w:rFonts w:hint="eastAsia"/>
        </w:rPr>
        <w:t xml:space="preserve"> https://www.sohu.com/a/194214235_76326</w:t>
      </w:r>
    </w:p>
  </w:footnote>
  <w:footnote w:id="17">
    <w:p w14:paraId="22ECB9EB" w14:textId="77777777" w:rsidR="00E92346" w:rsidRDefault="00E92346">
      <w:pPr>
        <w:pStyle w:val="afb"/>
      </w:pPr>
      <w:r>
        <w:rPr>
          <w:rStyle w:val="af9"/>
        </w:rPr>
        <w:footnoteRef/>
      </w:r>
      <w:r>
        <w:t xml:space="preserve"> </w:t>
      </w:r>
      <w:r>
        <w:rPr>
          <w:rFonts w:hint="eastAsia"/>
        </w:rPr>
        <w:t>KPMG 2017</w:t>
      </w:r>
      <w:r>
        <w:rPr>
          <w:rFonts w:hint="eastAsia"/>
        </w:rPr>
        <w:t>年</w:t>
      </w:r>
      <w:r>
        <w:t>10</w:t>
      </w:r>
      <w:r>
        <w:rPr>
          <w:rFonts w:hint="eastAsia"/>
        </w:rPr>
        <w:t>月报告</w:t>
      </w:r>
      <w:r>
        <w:t>https://home.kpmg.com/xx/en/home/insights/2017/07/albertas-10-capital-investment-tax-credit-get-in-line.html</w:t>
      </w:r>
    </w:p>
  </w:footnote>
  <w:footnote w:id="18">
    <w:p w14:paraId="6EA5386C" w14:textId="77777777" w:rsidR="00E92346" w:rsidRDefault="00E92346">
      <w:pPr>
        <w:pStyle w:val="afb"/>
      </w:pPr>
      <w:r>
        <w:rPr>
          <w:rStyle w:val="af9"/>
        </w:rPr>
        <w:footnoteRef/>
      </w:r>
      <w:r>
        <w:t xml:space="preserve"> </w:t>
      </w:r>
      <w:r>
        <w:rPr>
          <w:rFonts w:hint="eastAsia"/>
        </w:rPr>
        <w:t>KPMG 2017</w:t>
      </w:r>
      <w:r>
        <w:rPr>
          <w:rFonts w:hint="eastAsia"/>
        </w:rPr>
        <w:t>年</w:t>
      </w:r>
      <w:r>
        <w:t>10</w:t>
      </w:r>
      <w:r>
        <w:rPr>
          <w:rFonts w:hint="eastAsia"/>
        </w:rPr>
        <w:t>月报告</w:t>
      </w:r>
      <w:r>
        <w:t xml:space="preserve"> https://assets.kpmg.com/content/dam/kpmg/ca/pdf/tnf/2017/ca-private-companies-passive-income-relief-announced.pdf</w:t>
      </w:r>
    </w:p>
  </w:footnote>
  <w:footnote w:id="19">
    <w:p w14:paraId="53726F16" w14:textId="77777777" w:rsidR="00E92346" w:rsidRDefault="00E92346">
      <w:pPr>
        <w:pStyle w:val="afb"/>
      </w:pPr>
      <w:r>
        <w:rPr>
          <w:rStyle w:val="af9"/>
        </w:rPr>
        <w:footnoteRef/>
      </w:r>
      <w:r>
        <w:t xml:space="preserve"> </w:t>
      </w:r>
      <w:r>
        <w:rPr>
          <w:rFonts w:hint="eastAsia"/>
        </w:rPr>
        <w:t>KPMG 2017</w:t>
      </w:r>
      <w:r>
        <w:rPr>
          <w:rFonts w:hint="eastAsia"/>
        </w:rPr>
        <w:t>年</w:t>
      </w:r>
      <w:r>
        <w:rPr>
          <w:rFonts w:hint="eastAsia"/>
        </w:rPr>
        <w:t>10</w:t>
      </w:r>
      <w:r>
        <w:rPr>
          <w:rFonts w:hint="eastAsia"/>
        </w:rPr>
        <w:t>月报告</w:t>
      </w:r>
      <w:r>
        <w:rPr>
          <w:rFonts w:hint="eastAsia"/>
        </w:rPr>
        <w:t xml:space="preserve"> </w:t>
      </w:r>
      <w:r>
        <w:t>https://assets.kpmg.com/content/dam/kpmg/ca/pdf/tnf/2017/ca-highlights-of-the-2017-fall-federal-economic-update.pdf</w:t>
      </w:r>
    </w:p>
  </w:footnote>
  <w:footnote w:id="20">
    <w:p w14:paraId="681C6F8A" w14:textId="77777777" w:rsidR="00E92346" w:rsidRDefault="00E92346">
      <w:pPr>
        <w:pStyle w:val="afb"/>
      </w:pPr>
      <w:r>
        <w:rPr>
          <w:rStyle w:val="af9"/>
        </w:rPr>
        <w:footnoteRef/>
      </w:r>
      <w:r>
        <w:rPr>
          <w:rFonts w:hint="eastAsia"/>
        </w:rPr>
        <w:t>搜狐财经：</w:t>
      </w:r>
      <w:r>
        <w:rPr>
          <w:rFonts w:hint="eastAsia"/>
        </w:rPr>
        <w:t xml:space="preserve"> https://www.sohu.com/a/194214235_763267</w:t>
      </w:r>
    </w:p>
    <w:p w14:paraId="25EFE517" w14:textId="77777777" w:rsidR="00E92346" w:rsidRDefault="00E92346">
      <w:pPr>
        <w:pStyle w:val="af0"/>
        <w:ind w:firstLine="360"/>
      </w:pPr>
    </w:p>
  </w:footnote>
  <w:footnote w:id="21">
    <w:p w14:paraId="7F3462AB" w14:textId="77777777" w:rsidR="00E92346" w:rsidRDefault="00E92346">
      <w:pPr>
        <w:pStyle w:val="afb"/>
      </w:pPr>
      <w:r>
        <w:rPr>
          <w:rStyle w:val="af9"/>
        </w:rPr>
        <w:footnoteRef/>
      </w:r>
      <w:r>
        <w:t xml:space="preserve"> </w:t>
      </w:r>
      <w:r>
        <w:rPr>
          <w:rFonts w:hint="eastAsia"/>
        </w:rPr>
        <w:t>KPMG 2017</w:t>
      </w:r>
      <w:r>
        <w:rPr>
          <w:rFonts w:hint="eastAsia"/>
        </w:rPr>
        <w:t>年</w:t>
      </w:r>
      <w:r>
        <w:t>10</w:t>
      </w:r>
      <w:r>
        <w:rPr>
          <w:rFonts w:hint="eastAsia"/>
        </w:rPr>
        <w:t>月报告</w:t>
      </w:r>
      <w:r>
        <w:t xml:space="preserve"> https://home.kpmg.com/xx/en/home/insights/2017/10/tnf-canada-tax-on-investment-management-fees-postponed-to-2019.html</w:t>
      </w:r>
    </w:p>
  </w:footnote>
  <w:footnote w:id="22">
    <w:p w14:paraId="17BA269F" w14:textId="77777777" w:rsidR="00E92346" w:rsidRDefault="00E92346">
      <w:pPr>
        <w:pStyle w:val="afb"/>
      </w:pPr>
      <w:r>
        <w:rPr>
          <w:rStyle w:val="af9"/>
        </w:rPr>
        <w:footnoteRef/>
      </w:r>
      <w:r>
        <w:t xml:space="preserve"> </w:t>
      </w:r>
      <w:r>
        <w:rPr>
          <w:rFonts w:hint="eastAsia"/>
        </w:rPr>
        <w:t>KPMG 2017</w:t>
      </w:r>
      <w:r>
        <w:rPr>
          <w:rFonts w:hint="eastAsia"/>
        </w:rPr>
        <w:t>年</w:t>
      </w:r>
      <w:r>
        <w:rPr>
          <w:rFonts w:hint="eastAsia"/>
        </w:rPr>
        <w:t>10</w:t>
      </w:r>
      <w:r>
        <w:rPr>
          <w:rFonts w:hint="eastAsia"/>
        </w:rPr>
        <w:t>月报告</w:t>
      </w:r>
      <w:r>
        <w:rPr>
          <w:rFonts w:hint="eastAsia"/>
        </w:rPr>
        <w:t xml:space="preserve"> </w:t>
      </w:r>
      <w:r>
        <w:t>https://home.kpmg.com/ca/en/home/insights/2017/10/cra-no-advantage-tax-on-management-fees.html</w:t>
      </w:r>
    </w:p>
  </w:footnote>
  <w:footnote w:id="23">
    <w:p w14:paraId="5B6855D6" w14:textId="77777777" w:rsidR="00E92346" w:rsidRDefault="00E92346">
      <w:pPr>
        <w:pStyle w:val="af0"/>
        <w:ind w:firstLineChars="0" w:firstLine="0"/>
      </w:pPr>
      <w:r>
        <w:rPr>
          <w:rStyle w:val="af9"/>
        </w:rPr>
        <w:footnoteRef/>
      </w:r>
      <w:r>
        <w:t xml:space="preserve"> </w:t>
      </w:r>
      <w:r>
        <w:rPr>
          <w:rFonts w:hint="eastAsia"/>
        </w:rPr>
        <w:t>维基百科</w:t>
      </w:r>
      <w:r>
        <w:t>：</w:t>
      </w:r>
      <w:r>
        <w:t>https://en.wikipedia.org/wiki/Registered_Retirement_Income_Fund</w:t>
      </w:r>
    </w:p>
  </w:footnote>
  <w:footnote w:id="24">
    <w:p w14:paraId="4CB1D5CC" w14:textId="77777777" w:rsidR="00E92346" w:rsidRDefault="00E92346">
      <w:pPr>
        <w:pStyle w:val="afb"/>
      </w:pPr>
      <w:r>
        <w:rPr>
          <w:rStyle w:val="af9"/>
        </w:rPr>
        <w:footnoteRef/>
      </w:r>
      <w:r>
        <w:rPr>
          <w:rFonts w:hint="eastAsia"/>
        </w:rPr>
        <w:t>搜狐财经：</w:t>
      </w:r>
      <w:r>
        <w:rPr>
          <w:rFonts w:hint="eastAsia"/>
        </w:rPr>
        <w:t xml:space="preserve"> https://www.sohu.com/a/194214235_76326</w:t>
      </w:r>
    </w:p>
  </w:footnote>
  <w:footnote w:id="25">
    <w:p w14:paraId="5D63D1E4" w14:textId="77777777" w:rsidR="00E92346" w:rsidRDefault="00E92346">
      <w:pPr>
        <w:pStyle w:val="afb"/>
      </w:pPr>
      <w:r>
        <w:rPr>
          <w:rStyle w:val="af9"/>
          <w:rFonts w:cs="Times New Roman"/>
        </w:rPr>
        <w:footnoteRef/>
      </w:r>
      <w:r>
        <w:t xml:space="preserve"> KPMG 2017</w:t>
      </w:r>
      <w:r>
        <w:t>年</w:t>
      </w:r>
      <w:r>
        <w:t>10</w:t>
      </w:r>
      <w:r>
        <w:t>月报告</w:t>
      </w:r>
    </w:p>
    <w:p w14:paraId="59780F6A" w14:textId="77777777" w:rsidR="00E92346" w:rsidRDefault="00E92346">
      <w:pPr>
        <w:pStyle w:val="afb"/>
      </w:pPr>
      <w:r>
        <w:t>https://home.kpmg.com/xx/en/home/insights/2017/10/tnf-dominican-republic-no-commitment-yet-for-beps-multilateral-instrument.html</w:t>
      </w:r>
    </w:p>
  </w:footnote>
  <w:footnote w:id="26">
    <w:p w14:paraId="6DF42B73" w14:textId="77777777" w:rsidR="00E92346" w:rsidRDefault="00E92346">
      <w:pPr>
        <w:pStyle w:val="afb"/>
      </w:pPr>
      <w:r>
        <w:rPr>
          <w:rStyle w:val="af9"/>
        </w:rPr>
        <w:footnoteRef/>
      </w:r>
      <w:r>
        <w:t xml:space="preserve"> KPMG 2017</w:t>
      </w:r>
      <w:r>
        <w:t>年</w:t>
      </w:r>
      <w:r>
        <w:t>10</w:t>
      </w:r>
      <w:r>
        <w:t>月报告</w:t>
      </w:r>
    </w:p>
    <w:p w14:paraId="4B33C1BA" w14:textId="77777777" w:rsidR="00E92346" w:rsidRDefault="00E92346">
      <w:pPr>
        <w:pStyle w:val="afb"/>
      </w:pPr>
      <w:r>
        <w:t>https://home.kpmg.com/content/dam/kpmg/xx/pdf/2017/10/tnf-dominican-rep-oct17-2017.pdf</w:t>
      </w:r>
    </w:p>
  </w:footnote>
  <w:footnote w:id="27">
    <w:p w14:paraId="1B9BEC97" w14:textId="77777777" w:rsidR="00E92346" w:rsidRDefault="00E92346">
      <w:pPr>
        <w:pStyle w:val="afb"/>
      </w:pPr>
      <w:r>
        <w:rPr>
          <w:rStyle w:val="af9"/>
        </w:rPr>
        <w:footnoteRef/>
      </w:r>
      <w:r>
        <w:rPr>
          <w:rFonts w:hint="eastAsia"/>
        </w:rPr>
        <w:t>资料来源：</w:t>
      </w:r>
      <w:r>
        <w:rPr>
          <w:rFonts w:hint="eastAsia"/>
        </w:rPr>
        <w:t>OECD</w:t>
      </w:r>
      <w:r>
        <w:rPr>
          <w:rFonts w:hint="eastAsia"/>
        </w:rPr>
        <w:t>官网税收新闻</w:t>
      </w:r>
      <w:r>
        <w:rPr>
          <w:rFonts w:hint="eastAsia"/>
        </w:rPr>
        <w:t>http://www.oecd.org/tax/ground-breaking-multilateral-beps-convention-will-close-tax-treaty-loopholes.htm</w:t>
      </w:r>
    </w:p>
  </w:footnote>
  <w:footnote w:id="28">
    <w:p w14:paraId="47D02589" w14:textId="77777777" w:rsidR="00E92346" w:rsidRDefault="00E92346">
      <w:pPr>
        <w:pStyle w:val="afb"/>
      </w:pPr>
      <w:r>
        <w:rPr>
          <w:rStyle w:val="af9"/>
        </w:rPr>
        <w:footnoteRef/>
      </w:r>
      <w:r>
        <w:rPr>
          <w:rFonts w:hint="eastAsia"/>
        </w:rPr>
        <w:t>资料来源：</w:t>
      </w:r>
      <w:r>
        <w:rPr>
          <w:rFonts w:hint="eastAsia"/>
        </w:rPr>
        <w:t>OECD</w:t>
      </w:r>
      <w:r>
        <w:rPr>
          <w:rFonts w:hint="eastAsia"/>
        </w:rPr>
        <w:t>网站，税基侵蚀与利润转移（</w:t>
      </w:r>
      <w:r>
        <w:rPr>
          <w:rFonts w:hint="eastAsia"/>
        </w:rPr>
        <w:t>BEPS</w:t>
      </w:r>
      <w:r>
        <w:rPr>
          <w:rFonts w:hint="eastAsia"/>
        </w:rPr>
        <w:t>）栏目：</w:t>
      </w:r>
      <w:r>
        <w:rPr>
          <w:rFonts w:hint="eastAsia"/>
        </w:rPr>
        <w:t>http://www.oecd.org/tax/exchange-of-tax-information/peru-expands-its-capacity-to-fight-international-offshore-tax-avoidance-and-evasion.htm</w:t>
      </w:r>
    </w:p>
  </w:footnote>
  <w:footnote w:id="29">
    <w:p w14:paraId="173CD9F4" w14:textId="77777777" w:rsidR="00E92346" w:rsidRDefault="00E92346">
      <w:pPr>
        <w:pStyle w:val="afb"/>
      </w:pPr>
      <w:r>
        <w:rPr>
          <w:rStyle w:val="af9"/>
          <w:rFonts w:cs="Times New Roman"/>
        </w:rPr>
        <w:footnoteRef/>
      </w:r>
      <w:r>
        <w:t xml:space="preserve"> KPMG 2017</w:t>
      </w:r>
      <w:r>
        <w:t>年</w:t>
      </w:r>
      <w:r>
        <w:t>10</w:t>
      </w:r>
      <w:r>
        <w:t>月报告</w:t>
      </w:r>
    </w:p>
    <w:p w14:paraId="14822FAC" w14:textId="77777777" w:rsidR="00E92346" w:rsidRDefault="00E92346">
      <w:pPr>
        <w:pStyle w:val="afb"/>
      </w:pPr>
      <w:r>
        <w:t>https://home.kpmg.com/xx/en/home/insights/2017/10/tnf-argentina-vat-recovery-other-benefits-available-under-simplified-export-system.html</w:t>
      </w:r>
    </w:p>
  </w:footnote>
  <w:footnote w:id="30">
    <w:p w14:paraId="616B9EA4" w14:textId="77777777" w:rsidR="00E92346" w:rsidRDefault="00E92346">
      <w:pPr>
        <w:pStyle w:val="afb"/>
      </w:pPr>
      <w:r>
        <w:rPr>
          <w:rStyle w:val="af9"/>
        </w:rPr>
        <w:footnoteRef/>
      </w:r>
      <w:r>
        <w:t xml:space="preserve"> </w:t>
      </w:r>
      <w:r>
        <w:t>中</w:t>
      </w:r>
      <w:r>
        <w:rPr>
          <w:rFonts w:hint="eastAsia"/>
        </w:rPr>
        <w:t>国出口</w:t>
      </w:r>
      <w:r>
        <w:t>退税咨询网站</w:t>
      </w:r>
    </w:p>
    <w:p w14:paraId="78B1EC84" w14:textId="77777777" w:rsidR="00E92346" w:rsidRDefault="00E92346">
      <w:pPr>
        <w:pStyle w:val="afb"/>
      </w:pPr>
      <w:r>
        <w:t>http://www.taxrefund.com.cn/html/2004/04/20040419171715.htm</w:t>
      </w:r>
    </w:p>
  </w:footnote>
  <w:footnote w:id="31">
    <w:p w14:paraId="5CCB7638" w14:textId="77777777" w:rsidR="00E92346" w:rsidRDefault="00E92346">
      <w:pPr>
        <w:pStyle w:val="afb"/>
      </w:pPr>
      <w:r>
        <w:rPr>
          <w:rStyle w:val="af9"/>
        </w:rPr>
        <w:footnoteRef/>
      </w:r>
      <w:r>
        <w:t xml:space="preserve"> </w:t>
      </w:r>
      <w:r>
        <w:rPr>
          <w:rFonts w:hint="eastAsia"/>
        </w:rPr>
        <w:t>新华网</w:t>
      </w:r>
      <w:r>
        <w:t>：</w:t>
      </w:r>
      <w:r>
        <w:t>http://news.xinhuanet.com/world/2015-12/17/c_128539955.htm</w:t>
      </w:r>
    </w:p>
  </w:footnote>
  <w:footnote w:id="32">
    <w:p w14:paraId="04831C56" w14:textId="77777777" w:rsidR="00E92346" w:rsidRDefault="00E92346">
      <w:pPr>
        <w:pStyle w:val="afb"/>
      </w:pPr>
      <w:r>
        <w:rPr>
          <w:rStyle w:val="af9"/>
          <w:rFonts w:cs="Times New Roman"/>
        </w:rPr>
        <w:footnoteRef/>
      </w:r>
      <w:r>
        <w:t xml:space="preserve"> KPMG 2017</w:t>
      </w:r>
      <w:r>
        <w:t>年</w:t>
      </w:r>
      <w:r>
        <w:t>10</w:t>
      </w:r>
      <w:r>
        <w:t>月报告</w:t>
      </w:r>
    </w:p>
    <w:p w14:paraId="34E2C87D" w14:textId="77777777" w:rsidR="00E92346" w:rsidRDefault="00E92346">
      <w:pPr>
        <w:pStyle w:val="afb"/>
      </w:pPr>
      <w:r>
        <w:t>https://home.kpmg.com/xx/en/home/insights/2017/10/tnf-chile-new-requirements-for-taxpayer-declarations.html</w:t>
      </w:r>
    </w:p>
  </w:footnote>
  <w:footnote w:id="33">
    <w:p w14:paraId="7B32348E" w14:textId="77777777" w:rsidR="00E92346" w:rsidRDefault="00E92346">
      <w:pPr>
        <w:pStyle w:val="afb"/>
      </w:pPr>
      <w:r>
        <w:rPr>
          <w:rStyle w:val="af9"/>
        </w:rPr>
        <w:footnoteRef/>
      </w:r>
      <w:r>
        <w:t xml:space="preserve"> </w:t>
      </w:r>
      <w:r>
        <w:rPr>
          <w:rFonts w:hint="eastAsia"/>
        </w:rPr>
        <w:t>中华人民共和国</w:t>
      </w:r>
      <w:r>
        <w:t>驻智利</w:t>
      </w:r>
      <w:r>
        <w:rPr>
          <w:rFonts w:hint="eastAsia"/>
        </w:rPr>
        <w:t>共和国大使馆</w:t>
      </w:r>
      <w:r>
        <w:t>经济商务参赞处</w:t>
      </w:r>
      <w:r>
        <w:t>http://cl.mofcom.gov.cn/aarticle/ddfg/sshzhd/200803/20080305411103.html</w:t>
      </w:r>
    </w:p>
  </w:footnote>
  <w:footnote w:id="34">
    <w:p w14:paraId="501720EC" w14:textId="77777777" w:rsidR="00E92346" w:rsidRDefault="00E92346">
      <w:pPr>
        <w:pStyle w:val="af0"/>
        <w:ind w:firstLine="360"/>
      </w:pPr>
      <w:r>
        <w:rPr>
          <w:rStyle w:val="af9"/>
        </w:rPr>
        <w:footnoteRef/>
      </w:r>
      <w:r>
        <w:t xml:space="preserve"> </w:t>
      </w:r>
      <w:r>
        <w:rPr>
          <w:rFonts w:hint="eastAsia"/>
        </w:rPr>
        <w:t>微口网</w:t>
      </w:r>
      <w:r>
        <w:t>http://www.vccoo.com/v/710a66</w:t>
      </w:r>
    </w:p>
  </w:footnote>
  <w:footnote w:id="35">
    <w:p w14:paraId="2256E8F5" w14:textId="77777777" w:rsidR="00E92346" w:rsidRDefault="00E92346">
      <w:pPr>
        <w:pStyle w:val="afb"/>
      </w:pPr>
      <w:r>
        <w:rPr>
          <w:rStyle w:val="af9"/>
        </w:rPr>
        <w:footnoteRef/>
      </w:r>
      <w:r>
        <w:t xml:space="preserve"> </w:t>
      </w:r>
      <w:r>
        <w:rPr>
          <w:rFonts w:hint="eastAsia"/>
        </w:rPr>
        <w:t>闲文税语【每日税讯</w:t>
      </w:r>
      <w:r>
        <w:rPr>
          <w:rFonts w:hint="eastAsia"/>
        </w:rPr>
        <w:t>146(</w:t>
      </w:r>
      <w:r>
        <w:rPr>
          <w:rFonts w:hint="eastAsia"/>
        </w:rPr>
        <w:t>总</w:t>
      </w:r>
      <w:r>
        <w:rPr>
          <w:rFonts w:hint="eastAsia"/>
        </w:rPr>
        <w:t>354)</w:t>
      </w:r>
      <w:r>
        <w:rPr>
          <w:rFonts w:hint="eastAsia"/>
        </w:rPr>
        <w:t>】</w:t>
      </w:r>
      <w:r>
        <w:rPr>
          <w:rFonts w:hint="eastAsia"/>
        </w:rPr>
        <w:t>,Newshttp://mp.weixin.qq.com/s/_M3BL9rm28SyLnllW7u73A</w:t>
      </w:r>
    </w:p>
  </w:footnote>
  <w:footnote w:id="36">
    <w:p w14:paraId="7B33D611" w14:textId="77777777" w:rsidR="00E92346" w:rsidRDefault="00E92346">
      <w:pPr>
        <w:pStyle w:val="afb"/>
      </w:pPr>
      <w:r>
        <w:rPr>
          <w:rStyle w:val="af9"/>
        </w:rPr>
        <w:footnoteRef/>
      </w:r>
      <w:r>
        <w:t xml:space="preserve"> </w:t>
      </w:r>
      <w:r>
        <w:rPr>
          <w:rFonts w:hint="eastAsia"/>
        </w:rPr>
        <w:t>阿塞拜疆卷烟因原材料成本上涨而涨价</w:t>
      </w:r>
      <w:r>
        <w:rPr>
          <w:rFonts w:hint="eastAsia"/>
        </w:rPr>
        <w:t>http://news.21food.cn/12/1096119.html</w:t>
      </w:r>
    </w:p>
  </w:footnote>
  <w:footnote w:id="37">
    <w:p w14:paraId="0EA84CEE" w14:textId="77777777" w:rsidR="00E92346" w:rsidRDefault="00E92346">
      <w:pPr>
        <w:pStyle w:val="afb"/>
      </w:pPr>
      <w:r>
        <w:rPr>
          <w:rStyle w:val="af9"/>
        </w:rPr>
        <w:footnoteRef/>
      </w:r>
      <w:r>
        <w:t xml:space="preserve"> </w:t>
      </w:r>
      <w:r>
        <w:rPr>
          <w:rFonts w:hint="eastAsia"/>
        </w:rPr>
        <w:t>阿塞拜疆政府计划将烟酒制品进口消费税提高一倍</w:t>
      </w:r>
      <w:r>
        <w:rPr>
          <w:rFonts w:hint="eastAsia"/>
        </w:rPr>
        <w:t>,http://news.foodmate.net/2017/11/449162.html</w:t>
      </w:r>
    </w:p>
  </w:footnote>
  <w:footnote w:id="38">
    <w:p w14:paraId="699BF896" w14:textId="77777777" w:rsidR="00E92346" w:rsidRDefault="00E92346">
      <w:pPr>
        <w:pStyle w:val="afb"/>
      </w:pPr>
      <w:r>
        <w:rPr>
          <w:rStyle w:val="af9"/>
        </w:rPr>
        <w:footnoteRef/>
      </w:r>
      <w:r>
        <w:t xml:space="preserve"> </w:t>
      </w:r>
      <w:r>
        <w:rPr>
          <w:rFonts w:hint="eastAsia"/>
        </w:rPr>
        <w:t>闲文税语【每日税讯</w:t>
      </w:r>
      <w:r>
        <w:rPr>
          <w:rFonts w:hint="eastAsia"/>
        </w:rPr>
        <w:t>143(</w:t>
      </w:r>
      <w:r>
        <w:rPr>
          <w:rFonts w:hint="eastAsia"/>
        </w:rPr>
        <w:t>总</w:t>
      </w:r>
      <w:r>
        <w:rPr>
          <w:rFonts w:hint="eastAsia"/>
        </w:rPr>
        <w:t>351)</w:t>
      </w:r>
      <w:r>
        <w:rPr>
          <w:rFonts w:hint="eastAsia"/>
        </w:rPr>
        <w:t>】</w:t>
      </w:r>
      <w:r>
        <w:rPr>
          <w:rFonts w:hint="eastAsia"/>
        </w:rPr>
        <w:t>,Daily Taxation Newshttp://mp.weixin.qq.com/s/Oc8SQtm8I5RGrqjD8ahvOA</w:t>
      </w:r>
    </w:p>
  </w:footnote>
  <w:footnote w:id="39">
    <w:p w14:paraId="1F9C8031" w14:textId="77777777" w:rsidR="00E92346" w:rsidRDefault="00E92346">
      <w:pPr>
        <w:pStyle w:val="afb"/>
      </w:pPr>
      <w:r>
        <w:rPr>
          <w:rStyle w:val="af9"/>
        </w:rPr>
        <w:footnoteRef/>
      </w:r>
      <w:r>
        <w:t xml:space="preserve"> </w:t>
      </w:r>
      <w:r>
        <w:rPr>
          <w:rFonts w:hint="eastAsia"/>
        </w:rPr>
        <w:t>打击跨国逃避税建立</w:t>
      </w:r>
      <w:r>
        <w:rPr>
          <w:rFonts w:hint="eastAsia"/>
        </w:rPr>
        <w:t>BEPS</w:t>
      </w:r>
      <w:r>
        <w:rPr>
          <w:rFonts w:hint="eastAsia"/>
        </w:rPr>
        <w:t>包容性框架引领国际税改</w:t>
      </w:r>
      <w:r>
        <w:rPr>
          <w:rFonts w:hint="eastAsia"/>
        </w:rPr>
        <w:t>,https://www.toutiao.com/i6324411304475886081/</w:t>
      </w:r>
    </w:p>
  </w:footnote>
  <w:footnote w:id="40">
    <w:p w14:paraId="51EE8847" w14:textId="77777777" w:rsidR="00E92346" w:rsidRDefault="00E92346">
      <w:pPr>
        <w:pStyle w:val="afb"/>
      </w:pPr>
      <w:r>
        <w:rPr>
          <w:rStyle w:val="af9"/>
        </w:rPr>
        <w:footnoteRef/>
      </w:r>
      <w:r>
        <w:rPr>
          <w:rFonts w:hint="eastAsia"/>
        </w:rPr>
        <w:t>完善全球税收治理</w:t>
      </w:r>
      <w:r>
        <w:rPr>
          <w:rFonts w:hint="eastAsia"/>
        </w:rPr>
        <w:t xml:space="preserve"> </w:t>
      </w:r>
      <w:r>
        <w:rPr>
          <w:rFonts w:hint="eastAsia"/>
        </w:rPr>
        <w:t>构建国际税收新秩序——</w:t>
      </w:r>
      <w:r>
        <w:rPr>
          <w:rFonts w:hint="eastAsia"/>
        </w:rPr>
        <w:t>G20</w:t>
      </w:r>
      <w:r>
        <w:rPr>
          <w:rFonts w:hint="eastAsia"/>
        </w:rPr>
        <w:t>为国际税收改革指明方向</w:t>
      </w:r>
    </w:p>
    <w:p w14:paraId="46EEF9A3" w14:textId="77777777" w:rsidR="00E92346" w:rsidRDefault="00E92346">
      <w:pPr>
        <w:pStyle w:val="afb"/>
      </w:pPr>
      <w:r>
        <w:rPr>
          <w:rFonts w:hint="eastAsia"/>
        </w:rPr>
        <w:t>http://news.xinhuanet.com/world/2016-08/29/c_1119473546.htm</w:t>
      </w:r>
    </w:p>
  </w:footnote>
  <w:footnote w:id="41">
    <w:p w14:paraId="58EBC6FE" w14:textId="77777777" w:rsidR="00E92346" w:rsidRDefault="00E92346">
      <w:pPr>
        <w:pStyle w:val="afb"/>
      </w:pPr>
      <w:r>
        <w:rPr>
          <w:rStyle w:val="af9"/>
        </w:rPr>
        <w:footnoteRef/>
      </w:r>
      <w:r>
        <w:t xml:space="preserve"> </w:t>
      </w:r>
      <w:r>
        <w:rPr>
          <w:rFonts w:hint="eastAsia"/>
        </w:rPr>
        <w:t>增值税，你知道和不知道的那些事</w:t>
      </w:r>
      <w:r>
        <w:rPr>
          <w:rFonts w:hint="eastAsia"/>
        </w:rPr>
        <w:t>_</w:t>
      </w:r>
      <w:r>
        <w:rPr>
          <w:rFonts w:hint="eastAsia"/>
        </w:rPr>
        <w:t>搜狐其它</w:t>
      </w:r>
      <w:r>
        <w:rPr>
          <w:rFonts w:hint="eastAsia"/>
        </w:rPr>
        <w:t>_</w:t>
      </w:r>
      <w:r>
        <w:rPr>
          <w:rFonts w:hint="eastAsia"/>
        </w:rPr>
        <w:t>搜狐网</w:t>
      </w:r>
      <w:r>
        <w:rPr>
          <w:rFonts w:hint="eastAsia"/>
        </w:rPr>
        <w:t>,http://www.sohu.com/a/133115966_182649</w:t>
      </w:r>
    </w:p>
  </w:footnote>
  <w:footnote w:id="42">
    <w:p w14:paraId="683DE3E0" w14:textId="77777777" w:rsidR="00E92346" w:rsidRDefault="00E92346">
      <w:pPr>
        <w:pStyle w:val="afb"/>
      </w:pPr>
      <w:r>
        <w:rPr>
          <w:rStyle w:val="af9"/>
        </w:rPr>
        <w:footnoteRef/>
      </w:r>
      <w:r>
        <w:rPr>
          <w:rFonts w:hint="eastAsia"/>
        </w:rPr>
        <w:t xml:space="preserve"> </w:t>
      </w:r>
      <w:r>
        <w:rPr>
          <w:rFonts w:hint="eastAsia"/>
        </w:rPr>
        <w:t>阿联酋自贸区和完全免税</w:t>
      </w:r>
      <w:r>
        <w:rPr>
          <w:rFonts w:hint="eastAsia"/>
        </w:rPr>
        <w:t xml:space="preserve"> </w:t>
      </w:r>
      <w:r>
        <w:rPr>
          <w:rFonts w:hint="eastAsia"/>
        </w:rPr>
        <w:t>要</w:t>
      </w:r>
      <w:r>
        <w:rPr>
          <w:rFonts w:hint="eastAsia"/>
        </w:rPr>
        <w:t>say byebye</w:t>
      </w:r>
      <w:r>
        <w:rPr>
          <w:rFonts w:hint="eastAsia"/>
        </w:rPr>
        <w:t>了</w:t>
      </w:r>
      <w:r>
        <w:rPr>
          <w:rFonts w:hint="eastAsia"/>
        </w:rPr>
        <w:t>,https://zhuanlan.zhihu.com/p/29171860</w:t>
      </w:r>
    </w:p>
  </w:footnote>
  <w:footnote w:id="43">
    <w:p w14:paraId="295BEDE8" w14:textId="77777777" w:rsidR="00E92346" w:rsidRDefault="00E92346">
      <w:pPr>
        <w:pStyle w:val="afb"/>
      </w:pPr>
      <w:r>
        <w:rPr>
          <w:rStyle w:val="af9"/>
        </w:rPr>
        <w:footnoteRef/>
      </w:r>
      <w:r>
        <w:t xml:space="preserve"> </w:t>
      </w:r>
      <w:r>
        <w:rPr>
          <w:rFonts w:hint="eastAsia"/>
        </w:rPr>
        <w:t>阿联酋各项税收全解析</w:t>
      </w:r>
      <w:r>
        <w:rPr>
          <w:rFonts w:hint="eastAsia"/>
        </w:rPr>
        <w:t>,https://zuciwang.com/q/508/fjndezcndg.html</w:t>
      </w:r>
    </w:p>
  </w:footnote>
  <w:footnote w:id="44">
    <w:p w14:paraId="46C2957A" w14:textId="77777777" w:rsidR="00E92346" w:rsidRDefault="00E92346">
      <w:pPr>
        <w:pStyle w:val="afb"/>
      </w:pPr>
      <w:r>
        <w:rPr>
          <w:rStyle w:val="af9"/>
        </w:rPr>
        <w:footnoteRef/>
      </w:r>
      <w:r>
        <w:t xml:space="preserve"> </w:t>
      </w:r>
      <w:r>
        <w:rPr>
          <w:rFonts w:hint="eastAsia"/>
        </w:rPr>
        <w:t>闲文税语【每日税讯</w:t>
      </w:r>
      <w:r>
        <w:rPr>
          <w:rFonts w:hint="eastAsia"/>
        </w:rPr>
        <w:t>148(</w:t>
      </w:r>
      <w:r>
        <w:rPr>
          <w:rFonts w:hint="eastAsia"/>
        </w:rPr>
        <w:t>总</w:t>
      </w:r>
      <w:r>
        <w:rPr>
          <w:rFonts w:hint="eastAsia"/>
        </w:rPr>
        <w:t>356)</w:t>
      </w:r>
      <w:r>
        <w:rPr>
          <w:rFonts w:hint="eastAsia"/>
        </w:rPr>
        <w:t>】</w:t>
      </w:r>
      <w:r>
        <w:rPr>
          <w:rFonts w:hint="eastAsia"/>
        </w:rPr>
        <w:t>News http://mp.weixin.qq.com/s/9vj2fJj_nkSTzJW2fL0HZw</w:t>
      </w:r>
    </w:p>
  </w:footnote>
  <w:footnote w:id="45">
    <w:p w14:paraId="31ED4C01" w14:textId="77777777" w:rsidR="00E92346" w:rsidRDefault="00E92346">
      <w:pPr>
        <w:pStyle w:val="afb"/>
      </w:pPr>
      <w:r>
        <w:rPr>
          <w:rStyle w:val="af9"/>
        </w:rPr>
        <w:footnoteRef/>
      </w:r>
      <w:r>
        <w:t xml:space="preserve"> </w:t>
      </w:r>
      <w:r>
        <w:rPr>
          <w:rFonts w:hint="eastAsia"/>
        </w:rPr>
        <w:t>2018</w:t>
      </w:r>
      <w:r>
        <w:rPr>
          <w:rFonts w:hint="eastAsia"/>
        </w:rPr>
        <w:t>年海湾国家将征收增值税</w:t>
      </w:r>
      <w:r>
        <w:rPr>
          <w:rFonts w:hint="eastAsia"/>
        </w:rPr>
        <w:t>_</w:t>
      </w:r>
      <w:r>
        <w:rPr>
          <w:rFonts w:hint="eastAsia"/>
        </w:rPr>
        <w:t>搜狐财经</w:t>
      </w:r>
      <w:r>
        <w:rPr>
          <w:rFonts w:hint="eastAsia"/>
        </w:rPr>
        <w:t>_</w:t>
      </w:r>
      <w:r>
        <w:rPr>
          <w:rFonts w:hint="eastAsia"/>
        </w:rPr>
        <w:t>搜狐网</w:t>
      </w:r>
      <w:r>
        <w:rPr>
          <w:rFonts w:hint="eastAsia"/>
        </w:rPr>
        <w:t>https://www.sohu.com/a/144269194_182649</w:t>
      </w:r>
    </w:p>
  </w:footnote>
  <w:footnote w:id="46">
    <w:p w14:paraId="77897E4E" w14:textId="77777777" w:rsidR="00E92346" w:rsidRDefault="00E92346">
      <w:pPr>
        <w:pStyle w:val="afb"/>
      </w:pPr>
      <w:r>
        <w:rPr>
          <w:rStyle w:val="af9"/>
        </w:rPr>
        <w:footnoteRef/>
      </w:r>
      <w:r>
        <w:t xml:space="preserve"> </w:t>
      </w:r>
      <w:r>
        <w:rPr>
          <w:rFonts w:hint="eastAsia"/>
        </w:rPr>
        <w:t>沙特牵头“拉黑”卡塔尔</w:t>
      </w:r>
      <w:r>
        <w:rPr>
          <w:rFonts w:hint="eastAsia"/>
        </w:rPr>
        <w:t xml:space="preserve"> </w:t>
      </w:r>
      <w:r>
        <w:rPr>
          <w:rFonts w:hint="eastAsia"/>
        </w:rPr>
        <w:t>国际油价有何影响？</w:t>
      </w:r>
      <w:r>
        <w:rPr>
          <w:rFonts w:hint="eastAsia"/>
        </w:rPr>
        <w:t>http://money.163.com/17/0605/18/CM6I0UD3002580S6.html</w:t>
      </w:r>
    </w:p>
  </w:footnote>
  <w:footnote w:id="47">
    <w:p w14:paraId="70BF5C29" w14:textId="77777777" w:rsidR="00E92346" w:rsidRDefault="00E92346">
      <w:pPr>
        <w:pStyle w:val="afb"/>
      </w:pPr>
      <w:r>
        <w:rPr>
          <w:rStyle w:val="af9"/>
        </w:rPr>
        <w:footnoteRef/>
      </w:r>
      <w:r>
        <w:t xml:space="preserve"> </w:t>
      </w:r>
      <w:r>
        <w:rPr>
          <w:rFonts w:hint="eastAsia"/>
        </w:rPr>
        <w:t>闲文税语【每日税讯</w:t>
      </w:r>
      <w:r>
        <w:rPr>
          <w:rFonts w:hint="eastAsia"/>
        </w:rPr>
        <w:t>141(</w:t>
      </w:r>
      <w:r>
        <w:rPr>
          <w:rFonts w:hint="eastAsia"/>
        </w:rPr>
        <w:t>总</w:t>
      </w:r>
      <w:r>
        <w:rPr>
          <w:rFonts w:hint="eastAsia"/>
        </w:rPr>
        <w:t>349)</w:t>
      </w:r>
      <w:r>
        <w:rPr>
          <w:rFonts w:hint="eastAsia"/>
        </w:rPr>
        <w:t>】</w:t>
      </w:r>
      <w:r>
        <w:rPr>
          <w:rFonts w:hint="eastAsia"/>
        </w:rPr>
        <w:t>Daily Taxation Newshttp://mp.weixin.qq.com/s/3JGKyM4gg7FlZ7jKCRl0Cw</w:t>
      </w:r>
    </w:p>
  </w:footnote>
  <w:footnote w:id="48">
    <w:p w14:paraId="783F8B66" w14:textId="77777777" w:rsidR="00E92346" w:rsidRDefault="00E92346">
      <w:pPr>
        <w:pStyle w:val="afb"/>
      </w:pPr>
      <w:r>
        <w:rPr>
          <w:rStyle w:val="af9"/>
        </w:rPr>
        <w:footnoteRef/>
      </w:r>
      <w:r>
        <w:t xml:space="preserve"> </w:t>
      </w:r>
      <w:r>
        <w:rPr>
          <w:rFonts w:hint="eastAsia"/>
        </w:rPr>
        <w:t>闲文税语【每日税讯</w:t>
      </w:r>
      <w:r>
        <w:rPr>
          <w:rFonts w:hint="eastAsia"/>
        </w:rPr>
        <w:t>141(</w:t>
      </w:r>
      <w:r>
        <w:rPr>
          <w:rFonts w:hint="eastAsia"/>
        </w:rPr>
        <w:t>总</w:t>
      </w:r>
      <w:r>
        <w:rPr>
          <w:rFonts w:hint="eastAsia"/>
        </w:rPr>
        <w:t>349)</w:t>
      </w:r>
      <w:r>
        <w:rPr>
          <w:rFonts w:hint="eastAsia"/>
        </w:rPr>
        <w:t>】</w:t>
      </w:r>
      <w:r>
        <w:rPr>
          <w:rFonts w:hint="eastAsia"/>
        </w:rPr>
        <w:t>Daily Taxation Newshttp://mp.weixin.qq.com/s/3JGKyM4gg7FlZ7jKCRl0Cw</w:t>
      </w:r>
    </w:p>
  </w:footnote>
  <w:footnote w:id="49">
    <w:p w14:paraId="38D3C7A9" w14:textId="77777777" w:rsidR="00E92346" w:rsidRDefault="00E92346">
      <w:pPr>
        <w:pStyle w:val="afb"/>
      </w:pPr>
      <w:r>
        <w:rPr>
          <w:rStyle w:val="af9"/>
        </w:rPr>
        <w:footnoteRef/>
      </w:r>
      <w:r>
        <w:t xml:space="preserve"> </w:t>
      </w:r>
      <w:r>
        <w:rPr>
          <w:rFonts w:hint="eastAsia"/>
        </w:rPr>
        <w:t>澳洲政府继续削减小企业税务，具体政策如何？</w:t>
      </w:r>
      <w:r>
        <w:rPr>
          <w:rFonts w:hint="eastAsia"/>
        </w:rPr>
        <w:t>http://www.sohu.com/a/147138287_509974</w:t>
      </w:r>
    </w:p>
  </w:footnote>
  <w:footnote w:id="50">
    <w:p w14:paraId="2F9F5EC2" w14:textId="77777777" w:rsidR="00E92346" w:rsidRDefault="00E92346">
      <w:pPr>
        <w:pStyle w:val="afb"/>
      </w:pPr>
      <w:r>
        <w:rPr>
          <w:rStyle w:val="af9"/>
        </w:rPr>
        <w:footnoteRef/>
      </w:r>
      <w:r>
        <w:t xml:space="preserve"> </w:t>
      </w:r>
      <w:r>
        <w:rPr>
          <w:rFonts w:hint="eastAsia"/>
        </w:rPr>
        <w:t>澳洲网：研究称高峰期征“堵车税”治堵最有效</w:t>
      </w:r>
      <w:r>
        <w:rPr>
          <w:rFonts w:hint="eastAsia"/>
        </w:rPr>
        <w:t>,http://m.hexun.com/news/2017-10-20/191301536.html</w:t>
      </w:r>
    </w:p>
  </w:footnote>
  <w:footnote w:id="51">
    <w:p w14:paraId="10031371" w14:textId="77777777" w:rsidR="00E92346" w:rsidRDefault="00E92346">
      <w:pPr>
        <w:pStyle w:val="afb"/>
      </w:pPr>
      <w:r>
        <w:rPr>
          <w:rStyle w:val="af9"/>
        </w:rPr>
        <w:footnoteRef/>
      </w:r>
      <w:r>
        <w:t xml:space="preserve"> </w:t>
      </w:r>
      <w:r>
        <w:rPr>
          <w:rFonts w:hint="eastAsia"/>
        </w:rPr>
        <w:t>因土地税上调，大量海外买家抛售澳大利亚昆州房产</w:t>
      </w:r>
      <w:r>
        <w:rPr>
          <w:rFonts w:hint="eastAsia"/>
        </w:rPr>
        <w:t>-</w:t>
      </w:r>
      <w:r>
        <w:rPr>
          <w:rFonts w:hint="eastAsia"/>
        </w:rPr>
        <w:t>中新网</w:t>
      </w:r>
    </w:p>
    <w:p w14:paraId="610D9D28" w14:textId="77777777" w:rsidR="00E92346" w:rsidRDefault="00E92346">
      <w:pPr>
        <w:pStyle w:val="afb"/>
      </w:pPr>
      <w:r>
        <w:rPr>
          <w:rFonts w:hint="eastAsia"/>
        </w:rPr>
        <w:t>http://interview.chinanews.com/hr/2017/10-17/8354700.shtml</w:t>
      </w:r>
    </w:p>
  </w:footnote>
  <w:footnote w:id="52">
    <w:p w14:paraId="6252EFD4" w14:textId="77777777" w:rsidR="00E92346" w:rsidRDefault="00E92346">
      <w:pPr>
        <w:pStyle w:val="afb"/>
      </w:pPr>
      <w:r>
        <w:rPr>
          <w:rStyle w:val="af9"/>
        </w:rPr>
        <w:footnoteRef/>
      </w:r>
      <w:r>
        <w:t xml:space="preserve"> </w:t>
      </w:r>
      <w:r>
        <w:rPr>
          <w:rFonts w:hint="eastAsia"/>
        </w:rPr>
        <w:t>悉尼房价飞涨</w:t>
      </w:r>
      <w:r>
        <w:rPr>
          <w:rFonts w:hint="eastAsia"/>
        </w:rPr>
        <w:t xml:space="preserve"> </w:t>
      </w:r>
      <w:r>
        <w:rPr>
          <w:rFonts w:hint="eastAsia"/>
        </w:rPr>
        <w:t>澳评论：中国人是“幕后推手”</w:t>
      </w:r>
      <w:r>
        <w:rPr>
          <w:rFonts w:hint="eastAsia"/>
        </w:rPr>
        <w:t>http://zzhz.zjol.com.cn/system/2014/09/08/020243952.shtml</w:t>
      </w:r>
    </w:p>
  </w:footnote>
  <w:footnote w:id="53">
    <w:p w14:paraId="22C7923A" w14:textId="77777777" w:rsidR="00E92346" w:rsidRDefault="00E92346">
      <w:pPr>
        <w:pStyle w:val="afb"/>
      </w:pPr>
      <w:r>
        <w:rPr>
          <w:rStyle w:val="af9"/>
        </w:rPr>
        <w:footnoteRef/>
      </w:r>
      <w:r>
        <w:t xml:space="preserve"> </w:t>
      </w:r>
      <w:r>
        <w:rPr>
          <w:rFonts w:hint="eastAsia"/>
        </w:rPr>
        <w:t>房产投资者的噩梦逼近</w:t>
      </w:r>
      <w:r>
        <w:rPr>
          <w:rFonts w:hint="eastAsia"/>
        </w:rPr>
        <w:t>?-</w:t>
      </w:r>
      <w:r>
        <w:rPr>
          <w:rFonts w:hint="eastAsia"/>
        </w:rPr>
        <w:t>北京豪宅网</w:t>
      </w:r>
      <w:r>
        <w:rPr>
          <w:rFonts w:hint="eastAsia"/>
        </w:rPr>
        <w:t>,http://bj.haozhai.com/news/201707/2165464.html</w:t>
      </w:r>
    </w:p>
  </w:footnote>
  <w:footnote w:id="54">
    <w:p w14:paraId="5D41785C" w14:textId="77777777" w:rsidR="00E92346" w:rsidRDefault="00E92346">
      <w:pPr>
        <w:pStyle w:val="afb"/>
      </w:pPr>
      <w:r>
        <w:rPr>
          <w:rStyle w:val="af9"/>
        </w:rPr>
        <w:footnoteRef/>
      </w:r>
      <w:r>
        <w:t xml:space="preserve"> </w:t>
      </w:r>
      <w:r>
        <w:rPr>
          <w:rFonts w:hint="eastAsia"/>
        </w:rPr>
        <w:t>澳税级提档加重负担</w:t>
      </w:r>
      <w:r>
        <w:rPr>
          <w:rFonts w:hint="eastAsia"/>
        </w:rPr>
        <w:t xml:space="preserve"> </w:t>
      </w:r>
      <w:r>
        <w:rPr>
          <w:rFonts w:hint="eastAsia"/>
        </w:rPr>
        <w:t>中产受冲击最大</w:t>
      </w:r>
      <w:r>
        <w:rPr>
          <w:rFonts w:hint="eastAsia"/>
        </w:rPr>
        <w:t>-</w:t>
      </w:r>
      <w:r>
        <w:rPr>
          <w:rFonts w:hint="eastAsia"/>
        </w:rPr>
        <w:t>澳洲新快网</w:t>
      </w:r>
    </w:p>
    <w:p w14:paraId="33B35197" w14:textId="77777777" w:rsidR="00E92346" w:rsidRDefault="00E92346">
      <w:pPr>
        <w:pStyle w:val="afb"/>
      </w:pPr>
      <w:r>
        <w:rPr>
          <w:rFonts w:hint="eastAsia"/>
        </w:rPr>
        <w:t>http://www.xkb.com.au/html/news/aozhoushizheng/2017/1011/202620.html</w:t>
      </w:r>
    </w:p>
  </w:footnote>
  <w:footnote w:id="55">
    <w:p w14:paraId="014DE47A" w14:textId="77777777" w:rsidR="00E92346" w:rsidRDefault="00E92346">
      <w:pPr>
        <w:pStyle w:val="afb"/>
      </w:pPr>
      <w:r>
        <w:rPr>
          <w:rStyle w:val="af9"/>
        </w:rPr>
        <w:footnoteRef/>
      </w:r>
      <w:r>
        <w:t xml:space="preserve"> </w:t>
      </w:r>
      <w:r>
        <w:rPr>
          <w:rFonts w:hint="eastAsia"/>
        </w:rPr>
        <w:t>闲文税语【每日税讯</w:t>
      </w:r>
      <w:r>
        <w:rPr>
          <w:rFonts w:hint="eastAsia"/>
        </w:rPr>
        <w:t>147(</w:t>
      </w:r>
      <w:r>
        <w:rPr>
          <w:rFonts w:hint="eastAsia"/>
        </w:rPr>
        <w:t>总</w:t>
      </w:r>
      <w:r>
        <w:rPr>
          <w:rFonts w:hint="eastAsia"/>
        </w:rPr>
        <w:t>355)</w:t>
      </w:r>
      <w:r>
        <w:rPr>
          <w:rFonts w:hint="eastAsia"/>
        </w:rPr>
        <w:t>】</w:t>
      </w:r>
      <w:r>
        <w:rPr>
          <w:rFonts w:hint="eastAsia"/>
        </w:rPr>
        <w:t>https://mp.weixin.qq.com/s/2nQW92ceEtZZhFgGSb-znw</w:t>
      </w:r>
    </w:p>
  </w:footnote>
  <w:footnote w:id="56">
    <w:p w14:paraId="2442CEE6" w14:textId="77777777" w:rsidR="00E92346" w:rsidRDefault="00E92346">
      <w:pPr>
        <w:pStyle w:val="afb"/>
      </w:pPr>
      <w:r>
        <w:rPr>
          <w:rStyle w:val="af9"/>
        </w:rPr>
        <w:footnoteRef/>
      </w:r>
      <w:r>
        <w:t xml:space="preserve"> </w:t>
      </w:r>
      <w:r>
        <w:rPr>
          <w:rFonts w:hint="eastAsia"/>
        </w:rPr>
        <w:t>韩国提高香烟税</w:t>
      </w:r>
      <w:r>
        <w:rPr>
          <w:rFonts w:hint="eastAsia"/>
        </w:rPr>
        <w:t xml:space="preserve"> </w:t>
      </w:r>
      <w:r>
        <w:rPr>
          <w:rFonts w:hint="eastAsia"/>
        </w:rPr>
        <w:t>香烟价格将随之上涨</w:t>
      </w:r>
      <w:r>
        <w:rPr>
          <w:rFonts w:hint="eastAsia"/>
        </w:rPr>
        <w:t>-</w:t>
      </w:r>
      <w:r>
        <w:rPr>
          <w:rFonts w:hint="eastAsia"/>
        </w:rPr>
        <w:t>环球网</w:t>
      </w:r>
      <w:r>
        <w:rPr>
          <w:rFonts w:hint="eastAsia"/>
        </w:rPr>
        <w:t>http://finance.huanqiu.com/view/2014-12/5234040.html</w:t>
      </w:r>
    </w:p>
  </w:footnote>
  <w:footnote w:id="57">
    <w:p w14:paraId="32081856" w14:textId="77777777" w:rsidR="00E92346" w:rsidRDefault="00E92346">
      <w:pPr>
        <w:pStyle w:val="afb"/>
      </w:pPr>
      <w:r>
        <w:rPr>
          <w:rStyle w:val="af9"/>
        </w:rPr>
        <w:footnoteRef/>
      </w:r>
      <w:r>
        <w:t xml:space="preserve"> </w:t>
      </w:r>
      <w:r>
        <w:rPr>
          <w:rFonts w:hint="eastAsia"/>
        </w:rPr>
        <w:t>日媒</w:t>
      </w:r>
      <w:r>
        <w:rPr>
          <w:rFonts w:hint="eastAsia"/>
        </w:rPr>
        <w:t>:</w:t>
      </w:r>
      <w:r>
        <w:rPr>
          <w:rFonts w:hint="eastAsia"/>
        </w:rPr>
        <w:t>日本京都拟征收住宿税</w:t>
      </w:r>
      <w:r>
        <w:rPr>
          <w:rFonts w:hint="eastAsia"/>
        </w:rPr>
        <w:t xml:space="preserve"> </w:t>
      </w:r>
      <w:r>
        <w:rPr>
          <w:rFonts w:hint="eastAsia"/>
        </w:rPr>
        <w:t>为振兴当地旅游业</w:t>
      </w:r>
    </w:p>
    <w:p w14:paraId="7B9A64DB" w14:textId="77777777" w:rsidR="00E92346" w:rsidRDefault="00E92346">
      <w:pPr>
        <w:pStyle w:val="afb"/>
      </w:pPr>
      <w:r>
        <w:rPr>
          <w:rFonts w:hint="eastAsia"/>
        </w:rPr>
        <w:t>http://news.sina.com.cn/w/zx/2017-09-15/doc-ifykynia7196680.shtml</w:t>
      </w:r>
    </w:p>
  </w:footnote>
  <w:footnote w:id="58">
    <w:p w14:paraId="6D1C244C" w14:textId="77777777" w:rsidR="00E92346" w:rsidRDefault="00E92346">
      <w:pPr>
        <w:pStyle w:val="afb"/>
      </w:pPr>
      <w:r>
        <w:rPr>
          <w:rStyle w:val="af9"/>
        </w:rPr>
        <w:footnoteRef/>
      </w:r>
      <w:r>
        <w:t xml:space="preserve"> </w:t>
      </w:r>
      <w:r>
        <w:rPr>
          <w:rFonts w:hint="eastAsia"/>
        </w:rPr>
        <w:t>日本京都市拟从明年起征收住宿税</w:t>
      </w:r>
      <w:r>
        <w:rPr>
          <w:rFonts w:hint="eastAsia"/>
        </w:rPr>
        <w:t xml:space="preserve"> </w:t>
      </w:r>
      <w:r>
        <w:rPr>
          <w:rFonts w:hint="eastAsia"/>
        </w:rPr>
        <w:t>东京大阪已实施</w:t>
      </w:r>
      <w:r>
        <w:rPr>
          <w:rFonts w:hint="eastAsia"/>
        </w:rPr>
        <w:t>_</w:t>
      </w:r>
      <w:r>
        <w:rPr>
          <w:rFonts w:hint="eastAsia"/>
        </w:rPr>
        <w:t>新闻频道</w:t>
      </w:r>
      <w:r>
        <w:rPr>
          <w:rFonts w:hint="eastAsia"/>
        </w:rPr>
        <w:t>_</w:t>
      </w:r>
      <w:r>
        <w:rPr>
          <w:rFonts w:hint="eastAsia"/>
        </w:rPr>
        <w:t>中国青年网</w:t>
      </w:r>
    </w:p>
    <w:p w14:paraId="6BA96E12" w14:textId="77777777" w:rsidR="00E92346" w:rsidRDefault="00E92346">
      <w:pPr>
        <w:pStyle w:val="afb"/>
      </w:pPr>
      <w:r>
        <w:rPr>
          <w:rFonts w:hint="eastAsia"/>
        </w:rPr>
        <w:t>http://news.youth.cn/gj/201708/t20170808_10469185.htm</w:t>
      </w:r>
    </w:p>
  </w:footnote>
  <w:footnote w:id="59">
    <w:p w14:paraId="5DF0891F" w14:textId="77777777" w:rsidR="00E92346" w:rsidRDefault="00E92346">
      <w:pPr>
        <w:pStyle w:val="afb"/>
      </w:pPr>
      <w:r>
        <w:rPr>
          <w:rStyle w:val="af9"/>
        </w:rPr>
        <w:footnoteRef/>
      </w:r>
      <w:r>
        <w:t xml:space="preserve"> </w:t>
      </w:r>
      <w:r>
        <w:rPr>
          <w:rFonts w:hint="eastAsia"/>
        </w:rPr>
        <w:t>闲文税语【每日税讯</w:t>
      </w:r>
      <w:r>
        <w:rPr>
          <w:rFonts w:hint="eastAsia"/>
        </w:rPr>
        <w:t>146(</w:t>
      </w:r>
      <w:r>
        <w:rPr>
          <w:rFonts w:hint="eastAsia"/>
        </w:rPr>
        <w:t>总</w:t>
      </w:r>
      <w:r>
        <w:rPr>
          <w:rFonts w:hint="eastAsia"/>
        </w:rPr>
        <w:t>354)</w:t>
      </w:r>
      <w:r>
        <w:rPr>
          <w:rFonts w:hint="eastAsia"/>
        </w:rPr>
        <w:t>】</w:t>
      </w:r>
      <w:r>
        <w:rPr>
          <w:rFonts w:hint="eastAsia"/>
        </w:rPr>
        <w:t>Newshttp://mp.weixin.qq.com/s/_M3BL9rm28SyLnllW7u73A</w:t>
      </w:r>
    </w:p>
  </w:footnote>
  <w:footnote w:id="60">
    <w:p w14:paraId="6FC94958" w14:textId="77777777" w:rsidR="00E92346" w:rsidRDefault="00E92346">
      <w:pPr>
        <w:pStyle w:val="afb"/>
      </w:pPr>
      <w:r>
        <w:rPr>
          <w:rStyle w:val="af9"/>
        </w:rPr>
        <w:footnoteRef/>
      </w:r>
      <w:r>
        <w:t xml:space="preserve"> </w:t>
      </w:r>
      <w:r>
        <w:rPr>
          <w:rFonts w:hint="eastAsia"/>
        </w:rPr>
        <w:t>世行上调马来西亚</w:t>
      </w:r>
      <w:r>
        <w:rPr>
          <w:rFonts w:hint="eastAsia"/>
        </w:rPr>
        <w:t>GDP</w:t>
      </w:r>
      <w:r>
        <w:rPr>
          <w:rFonts w:hint="eastAsia"/>
        </w:rPr>
        <w:t>预测，建议扩大税基降财赤—中华人民共和国商务部网站</w:t>
      </w:r>
    </w:p>
    <w:p w14:paraId="180FA211" w14:textId="77777777" w:rsidR="00E92346" w:rsidRDefault="00E92346">
      <w:pPr>
        <w:pStyle w:val="afb"/>
      </w:pPr>
      <w:r>
        <w:rPr>
          <w:rFonts w:hint="eastAsia"/>
        </w:rPr>
        <w:t>http://www.mofcom.gov.cn/article/i/jyjl/j/201710/20171002654274.shtml</w:t>
      </w:r>
    </w:p>
  </w:footnote>
  <w:footnote w:id="61">
    <w:p w14:paraId="2AC92BA3" w14:textId="77777777" w:rsidR="00E92346" w:rsidRDefault="00E92346">
      <w:pPr>
        <w:pStyle w:val="afb"/>
      </w:pPr>
      <w:r>
        <w:rPr>
          <w:rStyle w:val="af9"/>
        </w:rPr>
        <w:footnoteRef/>
      </w:r>
      <w:r>
        <w:t xml:space="preserve"> </w:t>
      </w:r>
      <w:r>
        <w:rPr>
          <w:rFonts w:hint="eastAsia"/>
        </w:rPr>
        <w:t>闲文税语，【每日税讯</w:t>
      </w:r>
      <w:r>
        <w:rPr>
          <w:rFonts w:hint="eastAsia"/>
        </w:rPr>
        <w:t>143(</w:t>
      </w:r>
      <w:r>
        <w:rPr>
          <w:rFonts w:hint="eastAsia"/>
        </w:rPr>
        <w:t>总</w:t>
      </w:r>
      <w:r>
        <w:rPr>
          <w:rFonts w:hint="eastAsia"/>
        </w:rPr>
        <w:t>351)</w:t>
      </w:r>
      <w:r>
        <w:rPr>
          <w:rFonts w:hint="eastAsia"/>
        </w:rPr>
        <w:t>】</w:t>
      </w:r>
      <w:r>
        <w:rPr>
          <w:rFonts w:hint="eastAsia"/>
        </w:rPr>
        <w:t>Daily Taxation Newshttp://mp.weixin.qq.com/s/Oc8SQtm8I5RGrqjD8ahvOA</w:t>
      </w:r>
    </w:p>
  </w:footnote>
  <w:footnote w:id="62">
    <w:p w14:paraId="029BCE4E" w14:textId="77777777" w:rsidR="00E92346" w:rsidRDefault="00E92346">
      <w:pPr>
        <w:pStyle w:val="afb"/>
      </w:pPr>
      <w:r>
        <w:rPr>
          <w:rStyle w:val="af9"/>
        </w:rPr>
        <w:footnoteRef/>
      </w:r>
      <w:r>
        <w:t xml:space="preserve"> </w:t>
      </w:r>
      <w:r>
        <w:rPr>
          <w:rFonts w:hint="eastAsia"/>
        </w:rPr>
        <w:t>闲文税语，【每日税讯</w:t>
      </w:r>
      <w:r>
        <w:rPr>
          <w:rFonts w:hint="eastAsia"/>
        </w:rPr>
        <w:t>140(</w:t>
      </w:r>
      <w:r>
        <w:rPr>
          <w:rFonts w:hint="eastAsia"/>
        </w:rPr>
        <w:t>总</w:t>
      </w:r>
      <w:r>
        <w:rPr>
          <w:rFonts w:hint="eastAsia"/>
        </w:rPr>
        <w:t>348)</w:t>
      </w:r>
      <w:r>
        <w:rPr>
          <w:rFonts w:hint="eastAsia"/>
        </w:rPr>
        <w:t>】</w:t>
      </w:r>
      <w:r>
        <w:rPr>
          <w:rFonts w:hint="eastAsia"/>
        </w:rPr>
        <w:t>Daily Taxation Newshttp://mp.weixin.qq.com/s/vfqksIBZQo5nhJ2QlFkPWA</w:t>
      </w:r>
    </w:p>
  </w:footnote>
  <w:footnote w:id="63">
    <w:p w14:paraId="2E4641C1" w14:textId="77777777" w:rsidR="00E92346" w:rsidRDefault="00E92346">
      <w:pPr>
        <w:pStyle w:val="afb"/>
      </w:pPr>
      <w:r>
        <w:rPr>
          <w:rStyle w:val="af9"/>
        </w:rPr>
        <w:footnoteRef/>
      </w:r>
      <w:r>
        <w:t xml:space="preserve"> </w:t>
      </w:r>
      <w:r>
        <w:rPr>
          <w:rFonts w:hint="eastAsia"/>
        </w:rPr>
        <w:t>中国与多国签署转让定价国别报告协议</w:t>
      </w:r>
      <w:r>
        <w:rPr>
          <w:rFonts w:hint="eastAsia"/>
        </w:rPr>
        <w:t>-</w:t>
      </w:r>
      <w:r>
        <w:rPr>
          <w:rFonts w:hint="eastAsia"/>
        </w:rPr>
        <w:t>中国政府网</w:t>
      </w:r>
    </w:p>
    <w:p w14:paraId="58556487" w14:textId="77777777" w:rsidR="00E92346" w:rsidRDefault="00E92346">
      <w:pPr>
        <w:pStyle w:val="afb"/>
      </w:pPr>
      <w:r>
        <w:rPr>
          <w:rFonts w:hint="eastAsia"/>
        </w:rPr>
        <w:t>http://www.gov.cn/xinwen/2016-05/13/content_5072919.htm</w:t>
      </w:r>
    </w:p>
  </w:footnote>
  <w:footnote w:id="64">
    <w:p w14:paraId="5EFE7099" w14:textId="77777777" w:rsidR="00E92346" w:rsidRDefault="00E92346">
      <w:pPr>
        <w:pStyle w:val="afb"/>
      </w:pPr>
      <w:r>
        <w:rPr>
          <w:rStyle w:val="af9"/>
        </w:rPr>
        <w:footnoteRef/>
      </w:r>
      <w:r>
        <w:t xml:space="preserve"> </w:t>
      </w:r>
      <w:r>
        <w:rPr>
          <w:rFonts w:hint="eastAsia"/>
        </w:rPr>
        <w:t>闲文税语【每日税讯</w:t>
      </w:r>
      <w:r>
        <w:rPr>
          <w:rFonts w:hint="eastAsia"/>
        </w:rPr>
        <w:t>137(</w:t>
      </w:r>
      <w:r>
        <w:rPr>
          <w:rFonts w:hint="eastAsia"/>
        </w:rPr>
        <w:t>总</w:t>
      </w:r>
      <w:r>
        <w:rPr>
          <w:rFonts w:hint="eastAsia"/>
        </w:rPr>
        <w:t>345)</w:t>
      </w:r>
      <w:r>
        <w:rPr>
          <w:rFonts w:hint="eastAsia"/>
        </w:rPr>
        <w:t>】</w:t>
      </w:r>
      <w:r>
        <w:rPr>
          <w:rFonts w:hint="eastAsia"/>
        </w:rPr>
        <w:t>Daily Taxation Newshttp://mp.weixin.qq.com/s/PCi_ugHhArC84BogoXpzgw</w:t>
      </w:r>
    </w:p>
  </w:footnote>
  <w:footnote w:id="65">
    <w:p w14:paraId="62328A73" w14:textId="77777777" w:rsidR="00E92346" w:rsidRDefault="00E92346">
      <w:pPr>
        <w:pStyle w:val="afb"/>
      </w:pPr>
      <w:r>
        <w:rPr>
          <w:rStyle w:val="af9"/>
        </w:rPr>
        <w:footnoteRef/>
      </w:r>
      <w:r>
        <w:t xml:space="preserve"> </w:t>
      </w:r>
      <w:r>
        <w:rPr>
          <w:rFonts w:hint="eastAsia"/>
        </w:rPr>
        <w:t>日本提高消费税的时机选择与展望—东方财富网</w:t>
      </w:r>
    </w:p>
    <w:p w14:paraId="47F65B0F" w14:textId="77777777" w:rsidR="00E92346" w:rsidRDefault="00E92346">
      <w:pPr>
        <w:pStyle w:val="afb"/>
      </w:pPr>
      <w:r>
        <w:rPr>
          <w:rFonts w:hint="eastAsia"/>
        </w:rPr>
        <w:t>http://finance.eastmoney.com/news/1351,20131016329296876.html</w:t>
      </w:r>
    </w:p>
  </w:footnote>
  <w:footnote w:id="66">
    <w:p w14:paraId="51101CE6" w14:textId="77777777" w:rsidR="00E92346" w:rsidRDefault="00E92346">
      <w:pPr>
        <w:pStyle w:val="afb"/>
      </w:pPr>
      <w:r>
        <w:rPr>
          <w:rStyle w:val="af9"/>
        </w:rPr>
        <w:footnoteRef/>
      </w:r>
      <w:r>
        <w:t xml:space="preserve"> </w:t>
      </w:r>
      <w:r>
        <w:rPr>
          <w:rFonts w:hint="eastAsia"/>
        </w:rPr>
        <w:t>日本京都拟于明年秋季征收</w:t>
      </w:r>
      <w:r>
        <w:rPr>
          <w:rFonts w:hint="eastAsia"/>
        </w:rPr>
        <w:t>"</w:t>
      </w:r>
      <w:r>
        <w:rPr>
          <w:rFonts w:hint="eastAsia"/>
        </w:rPr>
        <w:t>宿泊税</w:t>
      </w:r>
      <w:r>
        <w:rPr>
          <w:rFonts w:hint="eastAsia"/>
        </w:rPr>
        <w:t xml:space="preserve">" </w:t>
      </w:r>
      <w:r>
        <w:rPr>
          <w:rFonts w:hint="eastAsia"/>
        </w:rPr>
        <w:t>税额全国最高—网易新闻</w:t>
      </w:r>
    </w:p>
    <w:p w14:paraId="72318436" w14:textId="77777777" w:rsidR="00E92346" w:rsidRDefault="00E92346">
      <w:pPr>
        <w:pStyle w:val="afb"/>
      </w:pPr>
      <w:r>
        <w:rPr>
          <w:rFonts w:hint="eastAsia"/>
        </w:rPr>
        <w:t>http://news.163.com/17/1019/09/D13PU0KS00018AOQ.html</w:t>
      </w:r>
    </w:p>
  </w:footnote>
  <w:footnote w:id="67">
    <w:p w14:paraId="70A9F198" w14:textId="77777777" w:rsidR="00E92346" w:rsidRDefault="00E92346">
      <w:pPr>
        <w:pStyle w:val="afb"/>
      </w:pPr>
      <w:r>
        <w:rPr>
          <w:rStyle w:val="af9"/>
        </w:rPr>
        <w:footnoteRef/>
      </w:r>
      <w:r>
        <w:t xml:space="preserve"> </w:t>
      </w:r>
      <w:r>
        <w:rPr>
          <w:rFonts w:hint="eastAsia"/>
        </w:rPr>
        <w:t>外国游客在日购买日本国产酒类</w:t>
      </w:r>
      <w:r>
        <w:rPr>
          <w:rFonts w:hint="eastAsia"/>
        </w:rPr>
        <w:t>10</w:t>
      </w:r>
      <w:r>
        <w:rPr>
          <w:rFonts w:hint="eastAsia"/>
        </w:rPr>
        <w:t>月</w:t>
      </w:r>
      <w:r>
        <w:rPr>
          <w:rFonts w:hint="eastAsia"/>
        </w:rPr>
        <w:t>1</w:t>
      </w:r>
      <w:r>
        <w:rPr>
          <w:rFonts w:hint="eastAsia"/>
        </w:rPr>
        <w:t>日正式免收酒税和消费税</w:t>
      </w:r>
    </w:p>
    <w:p w14:paraId="42A6364D" w14:textId="77777777" w:rsidR="00E92346" w:rsidRDefault="00E92346">
      <w:pPr>
        <w:pStyle w:val="afb"/>
      </w:pPr>
      <w:r>
        <w:rPr>
          <w:rFonts w:hint="eastAsia"/>
        </w:rPr>
        <w:t>http://bbs1.people.com.cn/post/129/1/2/164798325.html</w:t>
      </w:r>
    </w:p>
  </w:footnote>
  <w:footnote w:id="68">
    <w:p w14:paraId="7D7DF8F7" w14:textId="77777777" w:rsidR="00E92346" w:rsidRDefault="00E92346">
      <w:pPr>
        <w:pStyle w:val="afb"/>
      </w:pPr>
      <w:r>
        <w:rPr>
          <w:rStyle w:val="af9"/>
        </w:rPr>
        <w:footnoteRef/>
      </w:r>
      <w:r>
        <w:t xml:space="preserve"> </w:t>
      </w:r>
      <w:r>
        <w:rPr>
          <w:rFonts w:hint="eastAsia"/>
        </w:rPr>
        <w:t>外国游客在日购买日本国产酒类</w:t>
      </w:r>
      <w:r>
        <w:rPr>
          <w:rFonts w:hint="eastAsia"/>
        </w:rPr>
        <w:t>10</w:t>
      </w:r>
      <w:r>
        <w:rPr>
          <w:rFonts w:hint="eastAsia"/>
        </w:rPr>
        <w:t>月</w:t>
      </w:r>
      <w:r>
        <w:rPr>
          <w:rFonts w:hint="eastAsia"/>
        </w:rPr>
        <w:t>1</w:t>
      </w:r>
      <w:r>
        <w:rPr>
          <w:rFonts w:hint="eastAsia"/>
        </w:rPr>
        <w:t>日正式免收酒税和消费税</w:t>
      </w:r>
    </w:p>
    <w:p w14:paraId="64C5297E" w14:textId="77777777" w:rsidR="00E92346" w:rsidRDefault="00E92346">
      <w:pPr>
        <w:pStyle w:val="afb"/>
      </w:pPr>
      <w:r>
        <w:rPr>
          <w:rFonts w:hint="eastAsia"/>
        </w:rPr>
        <w:t>http://bbs1.people.com.cn/post/129/1/2/164798325.html</w:t>
      </w:r>
    </w:p>
  </w:footnote>
  <w:footnote w:id="69">
    <w:p w14:paraId="7AD5BA16" w14:textId="77777777" w:rsidR="00E92346" w:rsidRDefault="00E92346">
      <w:pPr>
        <w:pStyle w:val="afb"/>
      </w:pPr>
      <w:r>
        <w:rPr>
          <w:rStyle w:val="af9"/>
        </w:rPr>
        <w:footnoteRef/>
      </w:r>
      <w:r>
        <w:t xml:space="preserve"> </w:t>
      </w:r>
      <w:r>
        <w:rPr>
          <w:rFonts w:hint="eastAsia"/>
        </w:rPr>
        <w:t>闲文税语【每日税讯</w:t>
      </w:r>
      <w:r>
        <w:rPr>
          <w:rFonts w:hint="eastAsia"/>
        </w:rPr>
        <w:t>147(</w:t>
      </w:r>
      <w:r>
        <w:rPr>
          <w:rFonts w:hint="eastAsia"/>
        </w:rPr>
        <w:t>总</w:t>
      </w:r>
      <w:r>
        <w:rPr>
          <w:rFonts w:hint="eastAsia"/>
        </w:rPr>
        <w:t>355)</w:t>
      </w:r>
      <w:r>
        <w:rPr>
          <w:rFonts w:hint="eastAsia"/>
        </w:rPr>
        <w:t>】</w:t>
      </w:r>
      <w:r>
        <w:rPr>
          <w:rFonts w:hint="eastAsia"/>
        </w:rPr>
        <w:t>https://mp.weixin.qq.com/s/2nQW92ceEtZZhFgGSb-znw</w:t>
      </w:r>
    </w:p>
  </w:footnote>
  <w:footnote w:id="70">
    <w:p w14:paraId="7450CCBC" w14:textId="77777777" w:rsidR="00E92346" w:rsidRDefault="00E92346">
      <w:pPr>
        <w:pStyle w:val="afb"/>
      </w:pPr>
      <w:r>
        <w:rPr>
          <w:rStyle w:val="af9"/>
        </w:rPr>
        <w:footnoteRef/>
      </w:r>
      <w:r>
        <w:t xml:space="preserve"> </w:t>
      </w:r>
      <w:r>
        <w:rPr>
          <w:rFonts w:hint="eastAsia"/>
        </w:rPr>
        <w:t>泰国新国货税法生效，汽车征税办法有改</w:t>
      </w:r>
      <w:r>
        <w:rPr>
          <w:rFonts w:hint="eastAsia"/>
        </w:rPr>
        <w:t>-</w:t>
      </w:r>
      <w:r>
        <w:rPr>
          <w:rFonts w:hint="eastAsia"/>
        </w:rPr>
        <w:t>中华人民共和国商务部网站</w:t>
      </w:r>
    </w:p>
    <w:p w14:paraId="5ACB341E" w14:textId="77777777" w:rsidR="00E92346" w:rsidRDefault="00E92346">
      <w:pPr>
        <w:pStyle w:val="afb"/>
      </w:pPr>
      <w:r>
        <w:rPr>
          <w:rFonts w:hint="eastAsia"/>
        </w:rPr>
        <w:t>http://www.mofcom.gov.cn/article/i/jyjl/j/201711/20171102666189.shtml</w:t>
      </w:r>
    </w:p>
  </w:footnote>
  <w:footnote w:id="71">
    <w:p w14:paraId="409B4B6C" w14:textId="77777777" w:rsidR="00E92346" w:rsidRDefault="00E92346">
      <w:pPr>
        <w:pStyle w:val="afb"/>
      </w:pPr>
      <w:r>
        <w:rPr>
          <w:rStyle w:val="af9"/>
        </w:rPr>
        <w:footnoteRef/>
      </w:r>
      <w:r>
        <w:t xml:space="preserve"> </w:t>
      </w:r>
      <w:r>
        <w:rPr>
          <w:rFonts w:hint="eastAsia"/>
        </w:rPr>
        <w:t>泰国新国货税法生效，汽车征税办法有改</w:t>
      </w:r>
      <w:r>
        <w:rPr>
          <w:rFonts w:hint="eastAsia"/>
        </w:rPr>
        <w:t>-</w:t>
      </w:r>
      <w:r>
        <w:rPr>
          <w:rFonts w:hint="eastAsia"/>
        </w:rPr>
        <w:t>中华人民共和国商务部网站</w:t>
      </w:r>
    </w:p>
    <w:p w14:paraId="20A956FD" w14:textId="77777777" w:rsidR="00E92346" w:rsidRDefault="00E92346">
      <w:pPr>
        <w:pStyle w:val="afb"/>
      </w:pPr>
      <w:r>
        <w:rPr>
          <w:rFonts w:hint="eastAsia"/>
        </w:rPr>
        <w:t>http://www.mofcom.gov.cn/article/i/jyjl/j/201711/20171102666189.shtml</w:t>
      </w:r>
    </w:p>
  </w:footnote>
  <w:footnote w:id="72">
    <w:p w14:paraId="1B7AD8D7" w14:textId="77777777" w:rsidR="00E92346" w:rsidRDefault="00E92346">
      <w:pPr>
        <w:pStyle w:val="afb"/>
      </w:pPr>
      <w:r>
        <w:rPr>
          <w:rStyle w:val="af9"/>
        </w:rPr>
        <w:footnoteRef/>
      </w:r>
      <w:r>
        <w:t xml:space="preserve"> </w:t>
      </w:r>
      <w:r>
        <w:rPr>
          <w:rFonts w:hint="eastAsia"/>
        </w:rPr>
        <w:t>闲文税语【每日税讯</w:t>
      </w:r>
      <w:r>
        <w:rPr>
          <w:rFonts w:hint="eastAsia"/>
        </w:rPr>
        <w:t>140(</w:t>
      </w:r>
      <w:r>
        <w:rPr>
          <w:rFonts w:hint="eastAsia"/>
        </w:rPr>
        <w:t>总</w:t>
      </w:r>
      <w:r>
        <w:rPr>
          <w:rFonts w:hint="eastAsia"/>
        </w:rPr>
        <w:t>348)</w:t>
      </w:r>
      <w:r>
        <w:rPr>
          <w:rFonts w:hint="eastAsia"/>
        </w:rPr>
        <w:t>】</w:t>
      </w:r>
      <w:r>
        <w:rPr>
          <w:rFonts w:hint="eastAsia"/>
        </w:rPr>
        <w:t>Daily Taxation Newshttp://mp.weixin.qq.com/s/vfqksIBZQo5nhJ2QlFkPWA</w:t>
      </w:r>
    </w:p>
  </w:footnote>
  <w:footnote w:id="73">
    <w:p w14:paraId="52DD7B08" w14:textId="77777777" w:rsidR="00E92346" w:rsidRDefault="00E92346">
      <w:pPr>
        <w:pStyle w:val="afb"/>
      </w:pPr>
      <w:r>
        <w:rPr>
          <w:rStyle w:val="af9"/>
        </w:rPr>
        <w:footnoteRef/>
      </w:r>
      <w:r>
        <w:t xml:space="preserve"> </w:t>
      </w:r>
      <w:r>
        <w:rPr>
          <w:rFonts w:hint="eastAsia"/>
        </w:rPr>
        <w:t>闲文税语【每日税讯</w:t>
      </w:r>
      <w:r>
        <w:rPr>
          <w:rFonts w:hint="eastAsia"/>
        </w:rPr>
        <w:t>137(</w:t>
      </w:r>
      <w:r>
        <w:rPr>
          <w:rFonts w:hint="eastAsia"/>
        </w:rPr>
        <w:t>总</w:t>
      </w:r>
      <w:r>
        <w:rPr>
          <w:rFonts w:hint="eastAsia"/>
        </w:rPr>
        <w:t>345)</w:t>
      </w:r>
      <w:r>
        <w:rPr>
          <w:rFonts w:hint="eastAsia"/>
        </w:rPr>
        <w:t>】</w:t>
      </w:r>
      <w:r>
        <w:rPr>
          <w:rFonts w:hint="eastAsia"/>
        </w:rPr>
        <w:t>Daily Taxation Newshttp://mp.weixin.qq.com/s/PCi_ugHhArC84BogoXpzgw</w:t>
      </w:r>
    </w:p>
  </w:footnote>
  <w:footnote w:id="74">
    <w:p w14:paraId="15C5D453" w14:textId="77777777" w:rsidR="00E92346" w:rsidRDefault="00E92346">
      <w:pPr>
        <w:pStyle w:val="afb"/>
      </w:pPr>
      <w:r>
        <w:rPr>
          <w:rStyle w:val="af9"/>
        </w:rPr>
        <w:footnoteRef/>
      </w:r>
      <w:r>
        <w:t xml:space="preserve"> </w:t>
      </w:r>
      <w:r>
        <w:rPr>
          <w:rFonts w:hint="eastAsia"/>
        </w:rPr>
        <w:t>闲文税语【每日税讯</w:t>
      </w:r>
      <w:r>
        <w:rPr>
          <w:rFonts w:hint="eastAsia"/>
        </w:rPr>
        <w:t>147(</w:t>
      </w:r>
      <w:r>
        <w:rPr>
          <w:rFonts w:hint="eastAsia"/>
        </w:rPr>
        <w:t>总</w:t>
      </w:r>
      <w:r>
        <w:rPr>
          <w:rFonts w:hint="eastAsia"/>
        </w:rPr>
        <w:t>355)</w:t>
      </w:r>
      <w:r>
        <w:rPr>
          <w:rFonts w:hint="eastAsia"/>
        </w:rPr>
        <w:t>】</w:t>
      </w:r>
      <w:r>
        <w:rPr>
          <w:rFonts w:hint="eastAsia"/>
        </w:rPr>
        <w:t>https://mp.weixin.qq.com/s/2nQW92ceEtZZhFgGSb-znw</w:t>
      </w:r>
    </w:p>
  </w:footnote>
  <w:footnote w:id="75">
    <w:p w14:paraId="616F35A3" w14:textId="77777777" w:rsidR="00E92346" w:rsidRDefault="00E92346">
      <w:pPr>
        <w:pStyle w:val="afb"/>
      </w:pPr>
      <w:r>
        <w:rPr>
          <w:rStyle w:val="af9"/>
        </w:rPr>
        <w:footnoteRef/>
      </w:r>
      <w:r>
        <w:t xml:space="preserve"> </w:t>
      </w:r>
      <w:r>
        <w:rPr>
          <w:rFonts w:hint="eastAsia"/>
        </w:rPr>
        <w:t>闲文税语【每日税讯</w:t>
      </w:r>
      <w:r>
        <w:rPr>
          <w:rFonts w:hint="eastAsia"/>
        </w:rPr>
        <w:t>138(</w:t>
      </w:r>
      <w:r>
        <w:rPr>
          <w:rFonts w:hint="eastAsia"/>
        </w:rPr>
        <w:t>总</w:t>
      </w:r>
      <w:r>
        <w:rPr>
          <w:rFonts w:hint="eastAsia"/>
        </w:rPr>
        <w:t>346)</w:t>
      </w:r>
      <w:r>
        <w:rPr>
          <w:rFonts w:hint="eastAsia"/>
        </w:rPr>
        <w:t>】</w:t>
      </w:r>
      <w:r>
        <w:rPr>
          <w:rFonts w:hint="eastAsia"/>
        </w:rPr>
        <w:t>http://mp.weixin.qq.com/s/YgqvQFHky0sqluw-QZPqSw</w:t>
      </w:r>
    </w:p>
  </w:footnote>
  <w:footnote w:id="76">
    <w:p w14:paraId="0269A4FB" w14:textId="77777777" w:rsidR="00E92346" w:rsidRDefault="00E92346">
      <w:pPr>
        <w:pStyle w:val="afb"/>
      </w:pPr>
      <w:r>
        <w:rPr>
          <w:rStyle w:val="af9"/>
        </w:rPr>
        <w:footnoteRef/>
      </w:r>
      <w:r>
        <w:t xml:space="preserve"> </w:t>
      </w:r>
      <w:r>
        <w:rPr>
          <w:rFonts w:hint="eastAsia"/>
        </w:rPr>
        <w:t>印度黄金商品服务税确定为</w:t>
      </w:r>
      <w:r>
        <w:rPr>
          <w:rFonts w:hint="eastAsia"/>
        </w:rPr>
        <w:t>3%_</w:t>
      </w:r>
      <w:r>
        <w:rPr>
          <w:rFonts w:hint="eastAsia"/>
        </w:rPr>
        <w:t>搜狐财经</w:t>
      </w:r>
      <w:r>
        <w:rPr>
          <w:rFonts w:hint="eastAsia"/>
        </w:rPr>
        <w:t>_</w:t>
      </w:r>
      <w:r>
        <w:rPr>
          <w:rFonts w:hint="eastAsia"/>
        </w:rPr>
        <w:t>搜狐网</w:t>
      </w:r>
      <w:r>
        <w:rPr>
          <w:rFonts w:hint="eastAsia"/>
        </w:rPr>
        <w:t>http://www.sohu.com/a/155948731_169427</w:t>
      </w:r>
    </w:p>
  </w:footnote>
  <w:footnote w:id="77">
    <w:p w14:paraId="29EAE0D7" w14:textId="77777777" w:rsidR="00E92346" w:rsidRDefault="00E92346">
      <w:pPr>
        <w:pStyle w:val="afb"/>
      </w:pPr>
      <w:r>
        <w:rPr>
          <w:rStyle w:val="af9"/>
        </w:rPr>
        <w:footnoteRef/>
      </w:r>
      <w:r>
        <w:t xml:space="preserve"> </w:t>
      </w:r>
      <w:r>
        <w:rPr>
          <w:rFonts w:hint="eastAsia"/>
        </w:rPr>
        <w:t>闲文税语【每日税讯</w:t>
      </w:r>
      <w:r>
        <w:rPr>
          <w:rFonts w:hint="eastAsia"/>
        </w:rPr>
        <w:t>139(</w:t>
      </w:r>
      <w:r>
        <w:rPr>
          <w:rFonts w:hint="eastAsia"/>
        </w:rPr>
        <w:t>总</w:t>
      </w:r>
      <w:r>
        <w:rPr>
          <w:rFonts w:hint="eastAsia"/>
        </w:rPr>
        <w:t>347)</w:t>
      </w:r>
      <w:r>
        <w:rPr>
          <w:rFonts w:hint="eastAsia"/>
        </w:rPr>
        <w:t>】</w:t>
      </w:r>
      <w:r>
        <w:rPr>
          <w:rFonts w:hint="eastAsia"/>
        </w:rPr>
        <w:t>http://mp.weixin.qq.com/s/2AmGOvfgHxMggpES5tTMSQ</w:t>
      </w:r>
    </w:p>
  </w:footnote>
  <w:footnote w:id="78">
    <w:p w14:paraId="32C05FAA" w14:textId="77777777" w:rsidR="00E92346" w:rsidRDefault="00E92346">
      <w:pPr>
        <w:pStyle w:val="afb"/>
      </w:pPr>
      <w:r>
        <w:rPr>
          <w:rStyle w:val="af9"/>
        </w:rPr>
        <w:footnoteRef/>
      </w:r>
      <w:r>
        <w:t xml:space="preserve"> </w:t>
      </w:r>
      <w:r>
        <w:rPr>
          <w:rFonts w:hint="eastAsia"/>
        </w:rPr>
        <w:t>王军：深化税制改革促进转型升级</w:t>
      </w:r>
      <w:r>
        <w:rPr>
          <w:rFonts w:hint="eastAsia"/>
        </w:rPr>
        <w:t xml:space="preserve"> </w:t>
      </w:r>
      <w:r>
        <w:rPr>
          <w:rFonts w:hint="eastAsia"/>
        </w:rPr>
        <w:t>落实优惠政策激发市场活力</w:t>
      </w:r>
      <w:r>
        <w:rPr>
          <w:rFonts w:hint="eastAsia"/>
        </w:rPr>
        <w:t>__</w:t>
      </w:r>
      <w:r>
        <w:rPr>
          <w:rFonts w:hint="eastAsia"/>
        </w:rPr>
        <w:t>中国青年网</w:t>
      </w:r>
    </w:p>
    <w:p w14:paraId="1922D926" w14:textId="77777777" w:rsidR="00E92346" w:rsidRDefault="00E92346">
      <w:pPr>
        <w:pStyle w:val="afb"/>
      </w:pPr>
      <w:r>
        <w:rPr>
          <w:rFonts w:hint="eastAsia"/>
        </w:rPr>
        <w:t>http://news.youth.cn/gn/201702/t20170216_9128034.htm</w:t>
      </w:r>
    </w:p>
  </w:footnote>
  <w:footnote w:id="79">
    <w:p w14:paraId="68F138DB" w14:textId="77777777" w:rsidR="00E92346" w:rsidRDefault="00E92346">
      <w:pPr>
        <w:pStyle w:val="afb"/>
      </w:pPr>
      <w:r>
        <w:rPr>
          <w:rStyle w:val="af9"/>
        </w:rPr>
        <w:footnoteRef/>
      </w:r>
      <w:r>
        <w:t xml:space="preserve"> </w:t>
      </w:r>
      <w:r>
        <w:rPr>
          <w:rFonts w:hint="eastAsia"/>
        </w:rPr>
        <w:t>关于非居民企业所得税源泉扣缴有关问题的公告</w:t>
      </w:r>
    </w:p>
    <w:p w14:paraId="091F104A" w14:textId="77777777" w:rsidR="00E92346" w:rsidRDefault="00E92346">
      <w:pPr>
        <w:pStyle w:val="afb"/>
      </w:pPr>
      <w:r>
        <w:rPr>
          <w:rFonts w:hint="eastAsia"/>
        </w:rPr>
        <w:t>http://www.chinatax.gov.cn/n810341/n810755/c2878645/content.html</w:t>
      </w:r>
    </w:p>
  </w:footnote>
  <w:footnote w:id="80">
    <w:p w14:paraId="07C09B7C" w14:textId="77777777" w:rsidR="00E92346" w:rsidRDefault="00E92346">
      <w:pPr>
        <w:pStyle w:val="afb"/>
      </w:pPr>
      <w:r>
        <w:rPr>
          <w:rStyle w:val="af9"/>
        </w:rPr>
        <w:footnoteRef/>
      </w:r>
      <w:r>
        <w:t xml:space="preserve"> </w:t>
      </w:r>
      <w:r>
        <w:rPr>
          <w:rFonts w:hint="eastAsia"/>
        </w:rPr>
        <w:t>关于《国家税务总局关于非居民企业所得税源泉扣缴有关问题的公告》的解读</w:t>
      </w:r>
    </w:p>
    <w:p w14:paraId="0319AB28" w14:textId="77777777" w:rsidR="00E92346" w:rsidRDefault="00E92346">
      <w:pPr>
        <w:pStyle w:val="afb"/>
      </w:pPr>
      <w:r>
        <w:rPr>
          <w:rFonts w:hint="eastAsia"/>
        </w:rPr>
        <w:t>http://www.chinatax.gov.cn/n810341/n810760/c2878586/content.html</w:t>
      </w:r>
    </w:p>
  </w:footnote>
  <w:footnote w:id="81">
    <w:p w14:paraId="0AC7DF79" w14:textId="77777777" w:rsidR="00E92346" w:rsidRDefault="00E92346">
      <w:pPr>
        <w:pStyle w:val="afb"/>
      </w:pPr>
      <w:r>
        <w:rPr>
          <w:rStyle w:val="af9"/>
        </w:rPr>
        <w:footnoteRef/>
      </w:r>
      <w:r>
        <w:t xml:space="preserve"> </w:t>
      </w:r>
      <w:r>
        <w:rPr>
          <w:rFonts w:hint="eastAsia"/>
        </w:rPr>
        <w:t>关于《中华人民共和国和罗马尼亚对所得消除双重征税和防止逃避税的协定》生效执行的公告</w:t>
      </w:r>
      <w:r>
        <w:rPr>
          <w:rFonts w:hint="eastAsia"/>
        </w:rPr>
        <w:t>-</w:t>
      </w:r>
      <w:r>
        <w:rPr>
          <w:rFonts w:hint="eastAsia"/>
        </w:rPr>
        <w:t>海南省国家税务局</w:t>
      </w:r>
      <w:r>
        <w:rPr>
          <w:rFonts w:hint="eastAsia"/>
        </w:rPr>
        <w:t>http://www.hitax.gov.cn/xxgk_6_1/3096557.html</w:t>
      </w:r>
    </w:p>
  </w:footnote>
  <w:footnote w:id="82">
    <w:p w14:paraId="30D4D271" w14:textId="77777777" w:rsidR="00E92346" w:rsidRDefault="00E92346">
      <w:pPr>
        <w:pStyle w:val="afb"/>
      </w:pPr>
      <w:r>
        <w:rPr>
          <w:rStyle w:val="af9"/>
        </w:rPr>
        <w:footnoteRef/>
      </w:r>
      <w:r>
        <w:t xml:space="preserve"> </w:t>
      </w:r>
      <w:r>
        <w:rPr>
          <w:rFonts w:hint="eastAsia"/>
        </w:rPr>
        <w:t>税收协定“护航”海外投资</w:t>
      </w:r>
      <w:r>
        <w:rPr>
          <w:rFonts w:hint="eastAsia"/>
        </w:rPr>
        <w:t>http://m.hexun.com/news/2017-10-19/191284098.html</w:t>
      </w:r>
    </w:p>
  </w:footnote>
  <w:footnote w:id="83">
    <w:p w14:paraId="6F9A0D55" w14:textId="77777777" w:rsidR="00E92346" w:rsidRDefault="00E92346">
      <w:pPr>
        <w:pStyle w:val="afb"/>
      </w:pPr>
      <w:r>
        <w:rPr>
          <w:rStyle w:val="af9"/>
        </w:rPr>
        <w:footnoteRef/>
      </w:r>
      <w:r>
        <w:t xml:space="preserve"> </w:t>
      </w:r>
      <w:r>
        <w:rPr>
          <w:rFonts w:hint="eastAsia"/>
        </w:rPr>
        <w:t>国务院决定废止营业税暂行条例、修改增值税暂行条例</w:t>
      </w:r>
      <w:r>
        <w:rPr>
          <w:rFonts w:hint="eastAsia"/>
        </w:rPr>
        <w:t>_</w:t>
      </w:r>
      <w:r>
        <w:rPr>
          <w:rFonts w:hint="eastAsia"/>
        </w:rPr>
        <w:t>财经</w:t>
      </w:r>
      <w:r>
        <w:rPr>
          <w:rFonts w:hint="eastAsia"/>
        </w:rPr>
        <w:t>_</w:t>
      </w:r>
      <w:r>
        <w:rPr>
          <w:rFonts w:hint="eastAsia"/>
        </w:rPr>
        <w:t>中国网</w:t>
      </w:r>
    </w:p>
    <w:p w14:paraId="03FE741A" w14:textId="77777777" w:rsidR="00E92346" w:rsidRDefault="00E92346">
      <w:pPr>
        <w:pStyle w:val="afb"/>
      </w:pPr>
      <w:r>
        <w:rPr>
          <w:rFonts w:hint="eastAsia"/>
        </w:rPr>
        <w:t>http://finance.china.com.cn/news/20171101/4420824.shtml</w:t>
      </w:r>
    </w:p>
  </w:footnote>
  <w:footnote w:id="84">
    <w:p w14:paraId="53B8A8D7" w14:textId="77777777" w:rsidR="00E92346" w:rsidRDefault="00E92346">
      <w:pPr>
        <w:pStyle w:val="afb"/>
      </w:pPr>
      <w:r>
        <w:rPr>
          <w:rStyle w:val="af9"/>
        </w:rPr>
        <w:footnoteRef/>
      </w:r>
      <w:r>
        <w:t xml:space="preserve"> </w:t>
      </w:r>
      <w:r>
        <w:rPr>
          <w:rFonts w:hint="eastAsia"/>
        </w:rPr>
        <w:t>国务院决定废止营业税暂行条例、修改增值税暂行条例</w:t>
      </w:r>
      <w:r>
        <w:rPr>
          <w:rFonts w:hint="eastAsia"/>
        </w:rPr>
        <w:t>_</w:t>
      </w:r>
      <w:r>
        <w:rPr>
          <w:rFonts w:hint="eastAsia"/>
        </w:rPr>
        <w:t>财经</w:t>
      </w:r>
      <w:r>
        <w:rPr>
          <w:rFonts w:hint="eastAsia"/>
        </w:rPr>
        <w:t>_</w:t>
      </w:r>
      <w:r>
        <w:rPr>
          <w:rFonts w:hint="eastAsia"/>
        </w:rPr>
        <w:t>中国网</w:t>
      </w:r>
    </w:p>
    <w:p w14:paraId="6E321E10" w14:textId="77777777" w:rsidR="00E92346" w:rsidRDefault="00E92346">
      <w:pPr>
        <w:pStyle w:val="afb"/>
      </w:pPr>
      <w:r>
        <w:rPr>
          <w:rFonts w:hint="eastAsia"/>
        </w:rPr>
        <w:t>http://finance.china.com.cn/news/20171101/4420824.shtml</w:t>
      </w:r>
    </w:p>
  </w:footnote>
  <w:footnote w:id="85">
    <w:p w14:paraId="13B8437A" w14:textId="77777777" w:rsidR="00E92346" w:rsidRDefault="00E92346">
      <w:pPr>
        <w:pStyle w:val="afb"/>
      </w:pPr>
      <w:r>
        <w:rPr>
          <w:rStyle w:val="af9"/>
        </w:rPr>
        <w:footnoteRef/>
      </w:r>
      <w:r>
        <w:t xml:space="preserve"> </w:t>
      </w:r>
      <w:r>
        <w:rPr>
          <w:rFonts w:hint="eastAsia"/>
        </w:rPr>
        <w:t>多省出台环保税税额</w:t>
      </w:r>
      <w:r>
        <w:rPr>
          <w:rFonts w:hint="eastAsia"/>
        </w:rPr>
        <w:t xml:space="preserve"> </w:t>
      </w:r>
      <w:r>
        <w:rPr>
          <w:rFonts w:hint="eastAsia"/>
        </w:rPr>
        <w:t>部分平移部分上浮</w:t>
      </w:r>
      <w:r>
        <w:rPr>
          <w:rFonts w:hint="eastAsia"/>
        </w:rPr>
        <w:t>_</w:t>
      </w:r>
      <w:r>
        <w:rPr>
          <w:rFonts w:hint="eastAsia"/>
        </w:rPr>
        <w:t>国内财经</w:t>
      </w:r>
      <w:r>
        <w:rPr>
          <w:rFonts w:hint="eastAsia"/>
        </w:rPr>
        <w:t>_</w:t>
      </w:r>
      <w:r>
        <w:rPr>
          <w:rFonts w:hint="eastAsia"/>
        </w:rPr>
        <w:t>财经频道</w:t>
      </w:r>
      <w:r>
        <w:rPr>
          <w:rFonts w:hint="eastAsia"/>
        </w:rPr>
        <w:t>_</w:t>
      </w:r>
      <w:r>
        <w:rPr>
          <w:rFonts w:hint="eastAsia"/>
        </w:rPr>
        <w:t>全景网</w:t>
      </w:r>
    </w:p>
    <w:p w14:paraId="1F0155F2" w14:textId="77777777" w:rsidR="00E92346" w:rsidRDefault="001D623D">
      <w:pPr>
        <w:pStyle w:val="afb"/>
      </w:pPr>
      <w:hyperlink r:id="rId1" w:history="1">
        <w:r w:rsidR="00E92346">
          <w:rPr>
            <w:rFonts w:hint="eastAsia"/>
          </w:rPr>
          <w:t>http://www.p5w.net/news/gncj/201710/t20171010_1982059.htm</w:t>
        </w:r>
      </w:hyperlink>
    </w:p>
  </w:footnote>
  <w:footnote w:id="86">
    <w:p w14:paraId="114AE85A" w14:textId="77777777" w:rsidR="00E92346" w:rsidRDefault="00E92346">
      <w:pPr>
        <w:pStyle w:val="afb"/>
      </w:pPr>
      <w:r>
        <w:rPr>
          <w:rStyle w:val="af9"/>
        </w:rPr>
        <w:footnoteRef/>
      </w:r>
      <w:r>
        <w:t xml:space="preserve"> </w:t>
      </w:r>
      <w:r>
        <w:rPr>
          <w:rFonts w:hint="eastAsia"/>
        </w:rPr>
        <w:t>环保税开征“箭在弦上”</w:t>
      </w:r>
      <w:r>
        <w:rPr>
          <w:rFonts w:hint="eastAsia"/>
        </w:rPr>
        <w:t xml:space="preserve"> </w:t>
      </w:r>
      <w:r>
        <w:rPr>
          <w:rFonts w:hint="eastAsia"/>
        </w:rPr>
        <w:t>地方可自主确定税额标准</w:t>
      </w:r>
      <w:r>
        <w:rPr>
          <w:rFonts w:hint="eastAsia"/>
        </w:rPr>
        <w:t>_</w:t>
      </w:r>
      <w:r>
        <w:rPr>
          <w:rFonts w:hint="eastAsia"/>
        </w:rPr>
        <w:t>新闻频道</w:t>
      </w:r>
      <w:r>
        <w:rPr>
          <w:rFonts w:hint="eastAsia"/>
        </w:rPr>
        <w:t>_</w:t>
      </w:r>
      <w:r>
        <w:rPr>
          <w:rFonts w:hint="eastAsia"/>
        </w:rPr>
        <w:t>中华网</w:t>
      </w:r>
    </w:p>
    <w:p w14:paraId="01C08A75" w14:textId="77777777" w:rsidR="00E92346" w:rsidRDefault="00E92346">
      <w:pPr>
        <w:pStyle w:val="afb"/>
      </w:pPr>
      <w:r>
        <w:rPr>
          <w:rFonts w:hint="eastAsia"/>
        </w:rPr>
        <w:t>http://news.china.com/domesticgd/10000159/20171027/31607274.html</w:t>
      </w:r>
    </w:p>
  </w:footnote>
  <w:footnote w:id="87">
    <w:p w14:paraId="528C621A" w14:textId="77777777" w:rsidR="00E92346" w:rsidRDefault="00E92346">
      <w:pPr>
        <w:pStyle w:val="afb"/>
      </w:pPr>
      <w:r>
        <w:rPr>
          <w:rStyle w:val="af9"/>
        </w:rPr>
        <w:footnoteRef/>
      </w:r>
      <w:r>
        <w:t xml:space="preserve"> </w:t>
      </w:r>
      <w:r>
        <w:rPr>
          <w:rFonts w:hint="eastAsia"/>
        </w:rPr>
        <w:t>高培勇：税改难点重点聚焦个税、房地产税</w:t>
      </w:r>
      <w:r>
        <w:rPr>
          <w:rFonts w:hint="eastAsia"/>
        </w:rPr>
        <w:t>http://www.xj-l-tax.gov.cn/n278/n279/c1586316/content.html</w:t>
      </w:r>
    </w:p>
  </w:footnote>
  <w:footnote w:id="88">
    <w:p w14:paraId="6E9C50BE" w14:textId="77777777" w:rsidR="00E92346" w:rsidRDefault="00E92346">
      <w:pPr>
        <w:pStyle w:val="afb"/>
      </w:pPr>
      <w:r>
        <w:rPr>
          <w:rStyle w:val="af9"/>
        </w:rPr>
        <w:footnoteRef/>
      </w:r>
      <w:r>
        <w:t xml:space="preserve"> </w:t>
      </w:r>
      <w:r>
        <w:rPr>
          <w:rFonts w:hint="eastAsia"/>
        </w:rPr>
        <w:t>确保税负全面减轻，适时将增值税税率进一步简并</w:t>
      </w:r>
      <w:r>
        <w:rPr>
          <w:rFonts w:hint="eastAsia"/>
        </w:rPr>
        <w:t>http://www.cq12366.cn/news.asp?id=687609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21E0A" w14:textId="77777777" w:rsidR="00E92346" w:rsidRDefault="00E92346">
    <w:pPr>
      <w:pStyle w:val="ac"/>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6DECC" w14:textId="77777777" w:rsidR="00E92346" w:rsidRDefault="00E92346">
    <w:pPr>
      <w:pStyle w:val="ac"/>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BE455" w14:textId="77777777" w:rsidR="00E92346" w:rsidRDefault="00E92346">
    <w:pPr>
      <w:pStyle w:val="ac"/>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83A12"/>
    <w:multiLevelType w:val="multilevel"/>
    <w:tmpl w:val="25183A1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55C52275"/>
    <w:multiLevelType w:val="multilevel"/>
    <w:tmpl w:val="55C5227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5A0D9C1A"/>
    <w:multiLevelType w:val="singleLevel"/>
    <w:tmpl w:val="5A0D9C1A"/>
    <w:lvl w:ilvl="0">
      <w:start w:val="1"/>
      <w:numFmt w:val="decimal"/>
      <w:suff w:val="nothing"/>
      <w:lvlText w:val="（%1）"/>
      <w:lvlJc w:val="left"/>
    </w:lvl>
  </w:abstractNum>
  <w:abstractNum w:abstractNumId="3" w15:restartNumberingAfterBreak="0">
    <w:nsid w:val="64875EE5"/>
    <w:multiLevelType w:val="multilevel"/>
    <w:tmpl w:val="64875EE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777F028E"/>
    <w:multiLevelType w:val="multilevel"/>
    <w:tmpl w:val="777F028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CD7212B"/>
    <w:multiLevelType w:val="multilevel"/>
    <w:tmpl w:val="7CD7212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7D0D1D3E"/>
    <w:multiLevelType w:val="multilevel"/>
    <w:tmpl w:val="7D0D1D3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noPunctuationKerning/>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BFA"/>
    <w:rsid w:val="00001A0D"/>
    <w:rsid w:val="00011B48"/>
    <w:rsid w:val="0001500D"/>
    <w:rsid w:val="0001570C"/>
    <w:rsid w:val="0001597B"/>
    <w:rsid w:val="00033D90"/>
    <w:rsid w:val="00040496"/>
    <w:rsid w:val="000441E8"/>
    <w:rsid w:val="000446B8"/>
    <w:rsid w:val="00044B84"/>
    <w:rsid w:val="00073B21"/>
    <w:rsid w:val="0008074A"/>
    <w:rsid w:val="000808F2"/>
    <w:rsid w:val="00085CAC"/>
    <w:rsid w:val="00090C22"/>
    <w:rsid w:val="00093264"/>
    <w:rsid w:val="0009543E"/>
    <w:rsid w:val="000E3881"/>
    <w:rsid w:val="000F1A73"/>
    <w:rsid w:val="000F6CE6"/>
    <w:rsid w:val="00114D78"/>
    <w:rsid w:val="0013657C"/>
    <w:rsid w:val="0013768A"/>
    <w:rsid w:val="001430F5"/>
    <w:rsid w:val="00155EFC"/>
    <w:rsid w:val="00160C99"/>
    <w:rsid w:val="00163AFD"/>
    <w:rsid w:val="00165E7B"/>
    <w:rsid w:val="001710BA"/>
    <w:rsid w:val="00174231"/>
    <w:rsid w:val="00176ABA"/>
    <w:rsid w:val="001A41C7"/>
    <w:rsid w:val="001C6AC7"/>
    <w:rsid w:val="001D0780"/>
    <w:rsid w:val="001D4173"/>
    <w:rsid w:val="001D43AF"/>
    <w:rsid w:val="001D4AAD"/>
    <w:rsid w:val="001D58C3"/>
    <w:rsid w:val="001D623D"/>
    <w:rsid w:val="001E6359"/>
    <w:rsid w:val="001E6492"/>
    <w:rsid w:val="001E727A"/>
    <w:rsid w:val="00203C69"/>
    <w:rsid w:val="00203EBA"/>
    <w:rsid w:val="0020556D"/>
    <w:rsid w:val="002224A7"/>
    <w:rsid w:val="002275ED"/>
    <w:rsid w:val="00230B24"/>
    <w:rsid w:val="00251568"/>
    <w:rsid w:val="0025429A"/>
    <w:rsid w:val="002552FE"/>
    <w:rsid w:val="00255C98"/>
    <w:rsid w:val="00257BF3"/>
    <w:rsid w:val="00260C73"/>
    <w:rsid w:val="002638D8"/>
    <w:rsid w:val="002701C8"/>
    <w:rsid w:val="00273E16"/>
    <w:rsid w:val="002767A9"/>
    <w:rsid w:val="00283369"/>
    <w:rsid w:val="002941E2"/>
    <w:rsid w:val="00294FDC"/>
    <w:rsid w:val="002A3DC4"/>
    <w:rsid w:val="002A42CE"/>
    <w:rsid w:val="002C7283"/>
    <w:rsid w:val="002E141A"/>
    <w:rsid w:val="002E292F"/>
    <w:rsid w:val="002E4A81"/>
    <w:rsid w:val="002E664F"/>
    <w:rsid w:val="002E6945"/>
    <w:rsid w:val="002F3B4A"/>
    <w:rsid w:val="00301C2D"/>
    <w:rsid w:val="00302563"/>
    <w:rsid w:val="00303B23"/>
    <w:rsid w:val="00313AF6"/>
    <w:rsid w:val="003216DE"/>
    <w:rsid w:val="00327550"/>
    <w:rsid w:val="00332840"/>
    <w:rsid w:val="003447F4"/>
    <w:rsid w:val="003468E6"/>
    <w:rsid w:val="00346F80"/>
    <w:rsid w:val="00354FAD"/>
    <w:rsid w:val="003604DC"/>
    <w:rsid w:val="00360C02"/>
    <w:rsid w:val="0036665F"/>
    <w:rsid w:val="00370E58"/>
    <w:rsid w:val="00374806"/>
    <w:rsid w:val="00395C60"/>
    <w:rsid w:val="003A439B"/>
    <w:rsid w:val="003B77AA"/>
    <w:rsid w:val="003C61D7"/>
    <w:rsid w:val="003C65A6"/>
    <w:rsid w:val="003C7C90"/>
    <w:rsid w:val="003D1D08"/>
    <w:rsid w:val="003E5BEE"/>
    <w:rsid w:val="003F158B"/>
    <w:rsid w:val="004026F0"/>
    <w:rsid w:val="00410D1B"/>
    <w:rsid w:val="004155B9"/>
    <w:rsid w:val="004166A9"/>
    <w:rsid w:val="00417C0A"/>
    <w:rsid w:val="0043405F"/>
    <w:rsid w:val="00440FF8"/>
    <w:rsid w:val="0045529E"/>
    <w:rsid w:val="004573D6"/>
    <w:rsid w:val="004638D3"/>
    <w:rsid w:val="00467992"/>
    <w:rsid w:val="00470494"/>
    <w:rsid w:val="00477859"/>
    <w:rsid w:val="00477A1F"/>
    <w:rsid w:val="004C7E95"/>
    <w:rsid w:val="004D1D23"/>
    <w:rsid w:val="004D2012"/>
    <w:rsid w:val="004E0E87"/>
    <w:rsid w:val="004E40D0"/>
    <w:rsid w:val="00502C28"/>
    <w:rsid w:val="00504BE0"/>
    <w:rsid w:val="00511E9B"/>
    <w:rsid w:val="0051508B"/>
    <w:rsid w:val="005245F6"/>
    <w:rsid w:val="0053039A"/>
    <w:rsid w:val="00530569"/>
    <w:rsid w:val="0053341D"/>
    <w:rsid w:val="005423DD"/>
    <w:rsid w:val="00551E9F"/>
    <w:rsid w:val="00552530"/>
    <w:rsid w:val="00554251"/>
    <w:rsid w:val="00576AC6"/>
    <w:rsid w:val="00577732"/>
    <w:rsid w:val="005807B6"/>
    <w:rsid w:val="00590BDA"/>
    <w:rsid w:val="0059409A"/>
    <w:rsid w:val="00597238"/>
    <w:rsid w:val="005A02D3"/>
    <w:rsid w:val="005A6E94"/>
    <w:rsid w:val="005C0A3E"/>
    <w:rsid w:val="005C1D85"/>
    <w:rsid w:val="005C25B9"/>
    <w:rsid w:val="005C6448"/>
    <w:rsid w:val="005E542B"/>
    <w:rsid w:val="005E6756"/>
    <w:rsid w:val="005F0B5A"/>
    <w:rsid w:val="005F16A6"/>
    <w:rsid w:val="00603E81"/>
    <w:rsid w:val="006058D8"/>
    <w:rsid w:val="006122F6"/>
    <w:rsid w:val="006201C1"/>
    <w:rsid w:val="00642900"/>
    <w:rsid w:val="00647CF2"/>
    <w:rsid w:val="00664C24"/>
    <w:rsid w:val="0067693B"/>
    <w:rsid w:val="006773BB"/>
    <w:rsid w:val="00677AA4"/>
    <w:rsid w:val="00685CC2"/>
    <w:rsid w:val="006B0A10"/>
    <w:rsid w:val="006B7786"/>
    <w:rsid w:val="006B7861"/>
    <w:rsid w:val="006C1DDA"/>
    <w:rsid w:val="006C67A6"/>
    <w:rsid w:val="006D247B"/>
    <w:rsid w:val="006D7AB7"/>
    <w:rsid w:val="006E3412"/>
    <w:rsid w:val="006E66BB"/>
    <w:rsid w:val="006F1D64"/>
    <w:rsid w:val="006F5735"/>
    <w:rsid w:val="006F7761"/>
    <w:rsid w:val="007068B3"/>
    <w:rsid w:val="007166D7"/>
    <w:rsid w:val="00720AFD"/>
    <w:rsid w:val="007317E7"/>
    <w:rsid w:val="00773AD0"/>
    <w:rsid w:val="007812FE"/>
    <w:rsid w:val="0078445A"/>
    <w:rsid w:val="00797BFA"/>
    <w:rsid w:val="007B7E79"/>
    <w:rsid w:val="007C138A"/>
    <w:rsid w:val="007C1DFA"/>
    <w:rsid w:val="007E015D"/>
    <w:rsid w:val="007E16A4"/>
    <w:rsid w:val="007E17A9"/>
    <w:rsid w:val="007E486D"/>
    <w:rsid w:val="007F4C82"/>
    <w:rsid w:val="007F50FA"/>
    <w:rsid w:val="007F72D3"/>
    <w:rsid w:val="008014A3"/>
    <w:rsid w:val="00801EFB"/>
    <w:rsid w:val="00804745"/>
    <w:rsid w:val="0081327D"/>
    <w:rsid w:val="0081452B"/>
    <w:rsid w:val="00816334"/>
    <w:rsid w:val="0082084F"/>
    <w:rsid w:val="00822165"/>
    <w:rsid w:val="00827CF0"/>
    <w:rsid w:val="00832BE7"/>
    <w:rsid w:val="00834D7A"/>
    <w:rsid w:val="0084382F"/>
    <w:rsid w:val="00843ABC"/>
    <w:rsid w:val="00846F18"/>
    <w:rsid w:val="00853603"/>
    <w:rsid w:val="00853B37"/>
    <w:rsid w:val="00876C6E"/>
    <w:rsid w:val="008840F2"/>
    <w:rsid w:val="008918DC"/>
    <w:rsid w:val="008957DA"/>
    <w:rsid w:val="008978C3"/>
    <w:rsid w:val="008A09F5"/>
    <w:rsid w:val="008A2D45"/>
    <w:rsid w:val="008A2D78"/>
    <w:rsid w:val="008A70CD"/>
    <w:rsid w:val="008A722B"/>
    <w:rsid w:val="008B0B7A"/>
    <w:rsid w:val="008B3721"/>
    <w:rsid w:val="008C150E"/>
    <w:rsid w:val="008C2200"/>
    <w:rsid w:val="008C2B30"/>
    <w:rsid w:val="008C3A10"/>
    <w:rsid w:val="008C3F6D"/>
    <w:rsid w:val="008C5184"/>
    <w:rsid w:val="008D0A93"/>
    <w:rsid w:val="008D5DE2"/>
    <w:rsid w:val="008E0354"/>
    <w:rsid w:val="008E15E6"/>
    <w:rsid w:val="008E3915"/>
    <w:rsid w:val="008F4C62"/>
    <w:rsid w:val="008F5AEE"/>
    <w:rsid w:val="00903723"/>
    <w:rsid w:val="00904FD5"/>
    <w:rsid w:val="00905926"/>
    <w:rsid w:val="00905B25"/>
    <w:rsid w:val="00910EDB"/>
    <w:rsid w:val="00911086"/>
    <w:rsid w:val="00912B2E"/>
    <w:rsid w:val="00917D63"/>
    <w:rsid w:val="009236D7"/>
    <w:rsid w:val="0092658C"/>
    <w:rsid w:val="009318D1"/>
    <w:rsid w:val="00933F70"/>
    <w:rsid w:val="00935F4B"/>
    <w:rsid w:val="0094095C"/>
    <w:rsid w:val="009410E9"/>
    <w:rsid w:val="00944C57"/>
    <w:rsid w:val="009520CD"/>
    <w:rsid w:val="0096243C"/>
    <w:rsid w:val="00962A89"/>
    <w:rsid w:val="00965810"/>
    <w:rsid w:val="00966FA6"/>
    <w:rsid w:val="00987DC1"/>
    <w:rsid w:val="00994C01"/>
    <w:rsid w:val="00995096"/>
    <w:rsid w:val="009A07BD"/>
    <w:rsid w:val="009A2FFB"/>
    <w:rsid w:val="009B0AAA"/>
    <w:rsid w:val="009B6AFE"/>
    <w:rsid w:val="009C0BBC"/>
    <w:rsid w:val="009C2435"/>
    <w:rsid w:val="009C4ED7"/>
    <w:rsid w:val="009D1490"/>
    <w:rsid w:val="009D1B8F"/>
    <w:rsid w:val="009E58A1"/>
    <w:rsid w:val="009E792D"/>
    <w:rsid w:val="009F1013"/>
    <w:rsid w:val="009F46CE"/>
    <w:rsid w:val="009F6A98"/>
    <w:rsid w:val="00A00D73"/>
    <w:rsid w:val="00A04E73"/>
    <w:rsid w:val="00A1217F"/>
    <w:rsid w:val="00A213EC"/>
    <w:rsid w:val="00A23D5E"/>
    <w:rsid w:val="00A266C0"/>
    <w:rsid w:val="00A274FA"/>
    <w:rsid w:val="00A353A5"/>
    <w:rsid w:val="00A369FC"/>
    <w:rsid w:val="00A4709B"/>
    <w:rsid w:val="00A546F6"/>
    <w:rsid w:val="00A56600"/>
    <w:rsid w:val="00A62E4E"/>
    <w:rsid w:val="00A73B1E"/>
    <w:rsid w:val="00A80792"/>
    <w:rsid w:val="00A86CBC"/>
    <w:rsid w:val="00A968FC"/>
    <w:rsid w:val="00A96D3C"/>
    <w:rsid w:val="00AA1833"/>
    <w:rsid w:val="00AB2B86"/>
    <w:rsid w:val="00AB54D2"/>
    <w:rsid w:val="00AB7AD6"/>
    <w:rsid w:val="00AD01C8"/>
    <w:rsid w:val="00AD01EA"/>
    <w:rsid w:val="00AD0EAD"/>
    <w:rsid w:val="00AE3240"/>
    <w:rsid w:val="00AE4572"/>
    <w:rsid w:val="00AE77EB"/>
    <w:rsid w:val="00B00364"/>
    <w:rsid w:val="00B03572"/>
    <w:rsid w:val="00B209B9"/>
    <w:rsid w:val="00B2529C"/>
    <w:rsid w:val="00B32343"/>
    <w:rsid w:val="00B56944"/>
    <w:rsid w:val="00B679E8"/>
    <w:rsid w:val="00B737C5"/>
    <w:rsid w:val="00B74531"/>
    <w:rsid w:val="00B81B23"/>
    <w:rsid w:val="00B90132"/>
    <w:rsid w:val="00B95366"/>
    <w:rsid w:val="00BA33D7"/>
    <w:rsid w:val="00BC1005"/>
    <w:rsid w:val="00BD72DD"/>
    <w:rsid w:val="00C11A25"/>
    <w:rsid w:val="00C12488"/>
    <w:rsid w:val="00C209D6"/>
    <w:rsid w:val="00C27345"/>
    <w:rsid w:val="00C455C6"/>
    <w:rsid w:val="00C55DE7"/>
    <w:rsid w:val="00C560CC"/>
    <w:rsid w:val="00C62E92"/>
    <w:rsid w:val="00C64FED"/>
    <w:rsid w:val="00C720F9"/>
    <w:rsid w:val="00C7434D"/>
    <w:rsid w:val="00C81410"/>
    <w:rsid w:val="00C90F05"/>
    <w:rsid w:val="00C92818"/>
    <w:rsid w:val="00CA7830"/>
    <w:rsid w:val="00CB2DF1"/>
    <w:rsid w:val="00CC5122"/>
    <w:rsid w:val="00CD31CD"/>
    <w:rsid w:val="00CD68D2"/>
    <w:rsid w:val="00CF67E4"/>
    <w:rsid w:val="00CF70EE"/>
    <w:rsid w:val="00CF7832"/>
    <w:rsid w:val="00D0113A"/>
    <w:rsid w:val="00D03AE1"/>
    <w:rsid w:val="00D06515"/>
    <w:rsid w:val="00D104A7"/>
    <w:rsid w:val="00D154F2"/>
    <w:rsid w:val="00D5343D"/>
    <w:rsid w:val="00D574DA"/>
    <w:rsid w:val="00D72D03"/>
    <w:rsid w:val="00D93E83"/>
    <w:rsid w:val="00D9521E"/>
    <w:rsid w:val="00DA1334"/>
    <w:rsid w:val="00DB7CA8"/>
    <w:rsid w:val="00DC022A"/>
    <w:rsid w:val="00DC6CF4"/>
    <w:rsid w:val="00DD6348"/>
    <w:rsid w:val="00DE186D"/>
    <w:rsid w:val="00DE2B46"/>
    <w:rsid w:val="00DE5F9E"/>
    <w:rsid w:val="00DF00FD"/>
    <w:rsid w:val="00E0565E"/>
    <w:rsid w:val="00E06DF9"/>
    <w:rsid w:val="00E12FE4"/>
    <w:rsid w:val="00E14015"/>
    <w:rsid w:val="00E15E6E"/>
    <w:rsid w:val="00E16EC2"/>
    <w:rsid w:val="00E1700E"/>
    <w:rsid w:val="00E27CCB"/>
    <w:rsid w:val="00E43BB4"/>
    <w:rsid w:val="00E44F01"/>
    <w:rsid w:val="00E4744F"/>
    <w:rsid w:val="00E52B9F"/>
    <w:rsid w:val="00E57C93"/>
    <w:rsid w:val="00E61112"/>
    <w:rsid w:val="00E75A4B"/>
    <w:rsid w:val="00E87947"/>
    <w:rsid w:val="00E87FA7"/>
    <w:rsid w:val="00E92346"/>
    <w:rsid w:val="00EA01FB"/>
    <w:rsid w:val="00EB4539"/>
    <w:rsid w:val="00EC55A2"/>
    <w:rsid w:val="00EC6A28"/>
    <w:rsid w:val="00ED23EE"/>
    <w:rsid w:val="00EE45EE"/>
    <w:rsid w:val="00EE4C56"/>
    <w:rsid w:val="00EE7C81"/>
    <w:rsid w:val="00EF4036"/>
    <w:rsid w:val="00EF47B1"/>
    <w:rsid w:val="00F116BD"/>
    <w:rsid w:val="00F13D0C"/>
    <w:rsid w:val="00F20D00"/>
    <w:rsid w:val="00F30475"/>
    <w:rsid w:val="00F354D3"/>
    <w:rsid w:val="00F41594"/>
    <w:rsid w:val="00F56A08"/>
    <w:rsid w:val="00F853E4"/>
    <w:rsid w:val="00F86EEF"/>
    <w:rsid w:val="00FA53A2"/>
    <w:rsid w:val="00FB067B"/>
    <w:rsid w:val="00FB1D4E"/>
    <w:rsid w:val="00FB633B"/>
    <w:rsid w:val="00FC6B5E"/>
    <w:rsid w:val="00FC6CFE"/>
    <w:rsid w:val="00FD0520"/>
    <w:rsid w:val="00FD3EE3"/>
    <w:rsid w:val="00FD6211"/>
    <w:rsid w:val="00FE02A6"/>
    <w:rsid w:val="00FF0A40"/>
    <w:rsid w:val="021C78F6"/>
    <w:rsid w:val="08F647CB"/>
    <w:rsid w:val="0CEE31B5"/>
    <w:rsid w:val="1436044A"/>
    <w:rsid w:val="191C0254"/>
    <w:rsid w:val="193009F0"/>
    <w:rsid w:val="34DF42AD"/>
    <w:rsid w:val="42947FC7"/>
    <w:rsid w:val="546B082D"/>
    <w:rsid w:val="60144DF4"/>
    <w:rsid w:val="6CEC5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9F274A"/>
  <w15:docId w15:val="{003162FF-51D7-4B23-BBBE-495CFBD0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cstheme="minorBidi"/>
      <w:kern w:val="2"/>
      <w:sz w:val="24"/>
      <w:szCs w:val="22"/>
    </w:rPr>
  </w:style>
  <w:style w:type="paragraph" w:styleId="1">
    <w:name w:val="heading 1"/>
    <w:basedOn w:val="a"/>
    <w:next w:val="a"/>
    <w:link w:val="10"/>
    <w:qFormat/>
    <w:pPr>
      <w:keepNext/>
      <w:keepLines/>
      <w:ind w:firstLineChars="0" w:firstLine="0"/>
      <w:jc w:val="center"/>
      <w:outlineLvl w:val="0"/>
    </w:pPr>
    <w:rPr>
      <w:b/>
      <w:bCs/>
      <w:kern w:val="44"/>
      <w:szCs w:val="44"/>
    </w:rPr>
  </w:style>
  <w:style w:type="paragraph" w:styleId="2">
    <w:name w:val="heading 2"/>
    <w:basedOn w:val="a"/>
    <w:next w:val="a"/>
    <w:link w:val="20"/>
    <w:unhideWhenUsed/>
    <w:qFormat/>
    <w:pPr>
      <w:keepNext/>
      <w:keepLines/>
      <w:ind w:firstLineChars="0" w:firstLine="0"/>
      <w:outlineLvl w:val="1"/>
    </w:pPr>
    <w:rPr>
      <w:rFonts w:cstheme="majorBidi"/>
      <w:b/>
      <w:bCs/>
      <w:szCs w:val="32"/>
    </w:rPr>
  </w:style>
  <w:style w:type="paragraph" w:styleId="3">
    <w:name w:val="heading 3"/>
    <w:basedOn w:val="a"/>
    <w:next w:val="a"/>
    <w:link w:val="30"/>
    <w:uiPriority w:val="9"/>
    <w:unhideWhenUsed/>
    <w:qFormat/>
    <w:pPr>
      <w:keepNext/>
      <w:keepLines/>
      <w:ind w:firstLineChars="0" w:firstLine="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a7">
    <w:name w:val="caption"/>
    <w:basedOn w:val="a"/>
    <w:next w:val="a"/>
    <w:uiPriority w:val="35"/>
    <w:unhideWhenUsed/>
    <w:qFormat/>
    <w:rPr>
      <w:rFonts w:asciiTheme="majorHAnsi" w:eastAsia="黑体" w:hAnsiTheme="majorHAnsi" w:cstheme="majorBidi"/>
      <w:sz w:val="20"/>
      <w:szCs w:val="20"/>
    </w:rPr>
  </w:style>
  <w:style w:type="paragraph" w:styleId="a8">
    <w:name w:val="Balloon Text"/>
    <w:basedOn w:val="a"/>
    <w:link w:val="a9"/>
    <w:uiPriority w:val="99"/>
    <w:unhideWhenUsed/>
    <w:pPr>
      <w:spacing w:line="240" w:lineRule="auto"/>
    </w:pPr>
    <w:rPr>
      <w:sz w:val="18"/>
      <w:szCs w:val="18"/>
    </w:rPr>
  </w:style>
  <w:style w:type="paragraph" w:styleId="aa">
    <w:name w:val="footer"/>
    <w:basedOn w:val="a"/>
    <w:link w:val="ab"/>
    <w:uiPriority w:val="99"/>
    <w:unhideWhenUsed/>
    <w:pPr>
      <w:tabs>
        <w:tab w:val="center" w:pos="4153"/>
        <w:tab w:val="right" w:pos="8306"/>
      </w:tabs>
      <w:snapToGrid w:val="0"/>
      <w:spacing w:line="240" w:lineRule="auto"/>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11">
    <w:name w:val="toc 1"/>
    <w:basedOn w:val="a"/>
    <w:next w:val="a"/>
    <w:uiPriority w:val="39"/>
    <w:pPr>
      <w:ind w:firstLineChars="0" w:firstLine="0"/>
    </w:pPr>
    <w:rPr>
      <w:rFonts w:asciiTheme="minorHAnsi" w:hAnsiTheme="minorHAnsi"/>
      <w:szCs w:val="24"/>
    </w:rPr>
  </w:style>
  <w:style w:type="paragraph" w:styleId="ae">
    <w:name w:val="Subtitle"/>
    <w:basedOn w:val="a"/>
    <w:next w:val="a"/>
    <w:link w:val="af"/>
    <w:pPr>
      <w:ind w:firstLineChars="0" w:firstLine="0"/>
      <w:jc w:val="left"/>
      <w:outlineLvl w:val="1"/>
    </w:pPr>
    <w:rPr>
      <w:b/>
      <w:bCs/>
      <w:kern w:val="28"/>
      <w:szCs w:val="32"/>
    </w:rPr>
  </w:style>
  <w:style w:type="paragraph" w:styleId="af0">
    <w:name w:val="footnote text"/>
    <w:basedOn w:val="a"/>
    <w:link w:val="af1"/>
    <w:unhideWhenUsed/>
    <w:pPr>
      <w:snapToGrid w:val="0"/>
      <w:jc w:val="left"/>
    </w:pPr>
    <w:rPr>
      <w:sz w:val="18"/>
      <w:szCs w:val="18"/>
    </w:rPr>
  </w:style>
  <w:style w:type="paragraph" w:styleId="21">
    <w:name w:val="toc 2"/>
    <w:basedOn w:val="a"/>
    <w:next w:val="a"/>
    <w:uiPriority w:val="39"/>
    <w:unhideWhenUsed/>
    <w:pPr>
      <w:ind w:leftChars="200" w:left="420"/>
    </w:pPr>
  </w:style>
  <w:style w:type="paragraph" w:styleId="af2">
    <w:name w:val="Normal (Web)"/>
    <w:basedOn w:val="a"/>
    <w:pPr>
      <w:spacing w:beforeAutospacing="1" w:afterAutospacing="1"/>
      <w:ind w:firstLineChars="0" w:firstLine="0"/>
      <w:jc w:val="left"/>
    </w:pPr>
    <w:rPr>
      <w:rFonts w:asciiTheme="minorHAnsi" w:hAnsiTheme="minorHAnsi" w:cs="Times New Roman"/>
      <w:kern w:val="0"/>
      <w:szCs w:val="24"/>
    </w:rPr>
  </w:style>
  <w:style w:type="paragraph" w:styleId="af3">
    <w:name w:val="Title"/>
    <w:basedOn w:val="a"/>
    <w:next w:val="a"/>
    <w:link w:val="af4"/>
    <w:qFormat/>
    <w:pPr>
      <w:ind w:firstLineChars="0" w:firstLine="0"/>
      <w:jc w:val="left"/>
      <w:outlineLvl w:val="0"/>
    </w:pPr>
    <w:rPr>
      <w:rFonts w:cstheme="majorBidi"/>
      <w:b/>
      <w:bCs/>
      <w:szCs w:val="32"/>
    </w:rPr>
  </w:style>
  <w:style w:type="character" w:styleId="af5">
    <w:name w:val="Strong"/>
    <w:basedOn w:val="a0"/>
    <w:rPr>
      <w:b/>
      <w:bCs/>
    </w:rPr>
  </w:style>
  <w:style w:type="character" w:styleId="af6">
    <w:name w:val="Emphasis"/>
    <w:basedOn w:val="a0"/>
    <w:uiPriority w:val="20"/>
    <w:rPr>
      <w:i/>
      <w:iCs/>
    </w:rPr>
  </w:style>
  <w:style w:type="character" w:styleId="af7">
    <w:name w:val="Hyperlink"/>
    <w:basedOn w:val="a0"/>
    <w:uiPriority w:val="99"/>
    <w:unhideWhenUsed/>
    <w:rPr>
      <w:color w:val="0563C1" w:themeColor="hyperlink"/>
      <w:u w:val="single"/>
    </w:rPr>
  </w:style>
  <w:style w:type="character" w:styleId="af8">
    <w:name w:val="annotation reference"/>
    <w:basedOn w:val="a0"/>
    <w:uiPriority w:val="99"/>
    <w:unhideWhenUsed/>
    <w:rPr>
      <w:sz w:val="21"/>
      <w:szCs w:val="21"/>
    </w:rPr>
  </w:style>
  <w:style w:type="character" w:styleId="af9">
    <w:name w:val="footnote reference"/>
    <w:basedOn w:val="a0"/>
    <w:unhideWhenUsed/>
    <w:rPr>
      <w:vertAlign w:val="superscript"/>
    </w:rPr>
  </w:style>
  <w:style w:type="table" w:styleId="af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脚注文本 字符"/>
    <w:basedOn w:val="a0"/>
    <w:link w:val="af0"/>
    <w:qFormat/>
    <w:rPr>
      <w:rFonts w:ascii="Times New Roman" w:eastAsia="宋体" w:hAnsi="Times New Roman"/>
      <w:sz w:val="18"/>
      <w:szCs w:val="18"/>
    </w:rPr>
  </w:style>
  <w:style w:type="character" w:customStyle="1" w:styleId="10">
    <w:name w:val="标题 1 字符"/>
    <w:basedOn w:val="a0"/>
    <w:link w:val="1"/>
    <w:qFormat/>
    <w:rPr>
      <w:rFonts w:ascii="Times New Roman" w:eastAsia="宋体" w:hAnsi="Times New Roman"/>
      <w:b/>
      <w:bCs/>
      <w:kern w:val="44"/>
      <w:sz w:val="24"/>
      <w:szCs w:val="44"/>
    </w:rPr>
  </w:style>
  <w:style w:type="character" w:customStyle="1" w:styleId="20">
    <w:name w:val="标题 2 字符"/>
    <w:basedOn w:val="a0"/>
    <w:link w:val="2"/>
    <w:qFormat/>
    <w:rPr>
      <w:rFonts w:ascii="Times New Roman" w:eastAsia="宋体" w:hAnsi="Times New Roman" w:cstheme="majorBidi"/>
      <w:b/>
      <w:bCs/>
      <w:sz w:val="24"/>
      <w:szCs w:val="32"/>
    </w:rPr>
  </w:style>
  <w:style w:type="character" w:customStyle="1" w:styleId="30">
    <w:name w:val="标题 3 字符"/>
    <w:basedOn w:val="a0"/>
    <w:link w:val="3"/>
    <w:uiPriority w:val="9"/>
    <w:qFormat/>
    <w:rPr>
      <w:rFonts w:cstheme="minorBidi"/>
      <w:b/>
      <w:bCs/>
      <w:kern w:val="2"/>
      <w:sz w:val="24"/>
      <w:szCs w:val="32"/>
    </w:rPr>
  </w:style>
  <w:style w:type="character" w:customStyle="1" w:styleId="af4">
    <w:name w:val="标题 字符"/>
    <w:basedOn w:val="a0"/>
    <w:link w:val="af3"/>
    <w:uiPriority w:val="10"/>
    <w:qFormat/>
    <w:rPr>
      <w:rFonts w:cstheme="majorBidi"/>
      <w:b/>
      <w:bCs/>
      <w:kern w:val="2"/>
      <w:sz w:val="24"/>
      <w:szCs w:val="32"/>
    </w:rPr>
  </w:style>
  <w:style w:type="character" w:customStyle="1" w:styleId="af">
    <w:name w:val="副标题 字符"/>
    <w:basedOn w:val="a0"/>
    <w:link w:val="ae"/>
    <w:uiPriority w:val="11"/>
    <w:qFormat/>
    <w:rPr>
      <w:rFonts w:cstheme="minorBidi"/>
      <w:b/>
      <w:bCs/>
      <w:kern w:val="28"/>
      <w:sz w:val="24"/>
      <w:szCs w:val="32"/>
    </w:rPr>
  </w:style>
  <w:style w:type="paragraph" w:customStyle="1" w:styleId="12">
    <w:name w:val="列出段落1"/>
    <w:basedOn w:val="a"/>
    <w:uiPriority w:val="34"/>
    <w:pPr>
      <w:ind w:firstLine="420"/>
    </w:pPr>
  </w:style>
  <w:style w:type="paragraph" w:customStyle="1" w:styleId="afb">
    <w:name w:val="脚注"/>
    <w:basedOn w:val="af0"/>
    <w:link w:val="afc"/>
    <w:qFormat/>
    <w:pPr>
      <w:spacing w:line="240" w:lineRule="auto"/>
      <w:ind w:firstLineChars="0" w:firstLine="0"/>
    </w:pPr>
  </w:style>
  <w:style w:type="character" w:customStyle="1" w:styleId="afc">
    <w:name w:val="脚注 字符"/>
    <w:basedOn w:val="af1"/>
    <w:link w:val="afb"/>
    <w:qFormat/>
    <w:rPr>
      <w:rFonts w:ascii="Times New Roman" w:eastAsia="宋体" w:hAnsi="Times New Roman"/>
      <w:sz w:val="18"/>
      <w:szCs w:val="18"/>
    </w:rPr>
  </w:style>
  <w:style w:type="character" w:customStyle="1" w:styleId="apple-converted-space">
    <w:name w:val="apple-converted-space"/>
    <w:basedOn w:val="a0"/>
  </w:style>
  <w:style w:type="character" w:customStyle="1" w:styleId="ad">
    <w:name w:val="页眉 字符"/>
    <w:basedOn w:val="a0"/>
    <w:link w:val="ac"/>
    <w:uiPriority w:val="99"/>
    <w:rPr>
      <w:rFonts w:ascii="Times New Roman" w:eastAsia="宋体" w:hAnsi="Times New Roman"/>
      <w:sz w:val="18"/>
      <w:szCs w:val="18"/>
    </w:rPr>
  </w:style>
  <w:style w:type="character" w:customStyle="1" w:styleId="ab">
    <w:name w:val="页脚 字符"/>
    <w:basedOn w:val="a0"/>
    <w:link w:val="aa"/>
    <w:uiPriority w:val="99"/>
    <w:rPr>
      <w:rFonts w:ascii="Times New Roman" w:eastAsia="宋体" w:hAnsi="Times New Roman"/>
      <w:sz w:val="18"/>
      <w:szCs w:val="18"/>
    </w:rPr>
  </w:style>
  <w:style w:type="character" w:customStyle="1" w:styleId="a6">
    <w:name w:val="批注文字 字符"/>
    <w:basedOn w:val="a0"/>
    <w:link w:val="a4"/>
    <w:uiPriority w:val="99"/>
    <w:semiHidden/>
    <w:rPr>
      <w:rFonts w:ascii="Times New Roman" w:eastAsia="宋体" w:hAnsi="Times New Roman"/>
      <w:sz w:val="24"/>
    </w:rPr>
  </w:style>
  <w:style w:type="character" w:customStyle="1" w:styleId="a5">
    <w:name w:val="批注主题 字符"/>
    <w:basedOn w:val="a6"/>
    <w:link w:val="a3"/>
    <w:uiPriority w:val="99"/>
    <w:semiHidden/>
    <w:rPr>
      <w:rFonts w:ascii="Times New Roman" w:eastAsia="宋体" w:hAnsi="Times New Roman"/>
      <w:b/>
      <w:bCs/>
      <w:sz w:val="24"/>
    </w:rPr>
  </w:style>
  <w:style w:type="character" w:customStyle="1" w:styleId="a9">
    <w:name w:val="批注框文本 字符"/>
    <w:basedOn w:val="a0"/>
    <w:link w:val="a8"/>
    <w:uiPriority w:val="99"/>
    <w:semiHidden/>
    <w:rPr>
      <w:rFonts w:ascii="Times New Roman" w:eastAsia="宋体" w:hAnsi="Times New Roman"/>
      <w:sz w:val="18"/>
      <w:szCs w:val="18"/>
    </w:rPr>
  </w:style>
  <w:style w:type="character" w:customStyle="1" w:styleId="13">
    <w:name w:val="未处理的提及1"/>
    <w:basedOn w:val="a0"/>
    <w:uiPriority w:val="99"/>
    <w:unhideWhenUsed/>
    <w:rPr>
      <w:color w:val="808080"/>
      <w:shd w:val="clear" w:color="auto" w:fill="E6E6E6"/>
    </w:rPr>
  </w:style>
  <w:style w:type="character" w:customStyle="1" w:styleId="shorttext">
    <w:name w:val="short_text"/>
    <w:basedOn w:val="a0"/>
  </w:style>
  <w:style w:type="paragraph" w:customStyle="1" w:styleId="22">
    <w:name w:val="列出段落2"/>
    <w:basedOn w:val="a"/>
    <w:uiPriority w:val="34"/>
    <w:pPr>
      <w:ind w:firstLine="420"/>
    </w:pPr>
  </w:style>
  <w:style w:type="character" w:customStyle="1" w:styleId="ovfl-xlt-more">
    <w:name w:val="ovfl-xlt-more"/>
    <w:basedOn w:val="a0"/>
  </w:style>
  <w:style w:type="paragraph" w:customStyle="1" w:styleId="31">
    <w:name w:val="列出段落3"/>
    <w:basedOn w:val="a"/>
    <w:uiPriority w:val="34"/>
    <w:pPr>
      <w:ind w:firstLine="420"/>
    </w:pPr>
  </w:style>
  <w:style w:type="paragraph" w:styleId="afd">
    <w:name w:val="List Paragraph"/>
    <w:basedOn w:val="a"/>
    <w:uiPriority w:val="34"/>
    <w:pPr>
      <w:ind w:firstLine="420"/>
    </w:pPr>
  </w:style>
  <w:style w:type="character" w:customStyle="1" w:styleId="23">
    <w:name w:val="未处理的提及2"/>
    <w:basedOn w:val="a0"/>
    <w:uiPriority w:val="99"/>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5w.net/news/gncj/201710/t20171010_198205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1517D2-44F9-40E7-8546-BB1FAFDC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5030</Words>
  <Characters>28673</Characters>
  <Application>Microsoft Office Word</Application>
  <DocSecurity>0</DocSecurity>
  <Lines>238</Lines>
  <Paragraphs>67</Paragraphs>
  <ScaleCrop>false</ScaleCrop>
  <Company/>
  <LinksUpToDate>false</LinksUpToDate>
  <CharactersWithSpaces>33636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郑诗倩</dc:creator>
  <cp:lastModifiedBy>Administrator</cp:lastModifiedBy>
  <cp:revision>2</cp:revision>
  <dcterms:created xsi:type="dcterms:W3CDTF">2017-11-27T03:07:00Z</dcterms:created>
  <dcterms:modified xsi:type="dcterms:W3CDTF">2017-11-27T03:07:00Z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