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E8" w:rsidRDefault="00ED0AE8" w:rsidP="008B09BE">
      <w:pPr>
        <w:spacing w:line="360" w:lineRule="atLeast"/>
        <w:ind w:right="1768" w:firstLineChars="0" w:firstLine="0"/>
        <w:rPr>
          <w:rFonts w:ascii="楷体_GB2312" w:eastAsia="楷体_GB2312" w:cs="楷体_GB2312"/>
          <w:b/>
          <w:color w:val="3B3838" w:themeColor="background2" w:themeShade="40"/>
          <w:sz w:val="44"/>
          <w:szCs w:val="44"/>
        </w:rPr>
      </w:pPr>
    </w:p>
    <w:p w:rsidR="008B09BE" w:rsidRPr="005C4DAC" w:rsidRDefault="008B09BE" w:rsidP="008B09BE">
      <w:pPr>
        <w:spacing w:line="360" w:lineRule="atLeast"/>
        <w:ind w:right="1768" w:firstLineChars="0" w:firstLine="0"/>
        <w:rPr>
          <w:rFonts w:ascii="仿宋" w:hAnsi="仿宋"/>
          <w:b/>
          <w:color w:val="3B3838" w:themeColor="background2" w:themeShade="40"/>
          <w:sz w:val="48"/>
          <w:szCs w:val="48"/>
        </w:rPr>
      </w:pPr>
      <w:r w:rsidRPr="005C4DAC">
        <w:rPr>
          <w:rFonts w:ascii="楷体_GB2312" w:eastAsia="楷体_GB2312" w:cs="楷体_GB2312" w:hint="eastAsia"/>
          <w:b/>
          <w:color w:val="3B3838" w:themeColor="background2" w:themeShade="40"/>
          <w:sz w:val="44"/>
          <w:szCs w:val="44"/>
        </w:rPr>
        <w:t>客观、专业、实时</w:t>
      </w:r>
    </w:p>
    <w:p w:rsidR="008B09BE" w:rsidRDefault="008B09BE" w:rsidP="008B09BE">
      <w:pPr>
        <w:spacing w:line="360" w:lineRule="atLeast"/>
        <w:ind w:firstLineChars="0" w:firstLine="0"/>
        <w:rPr>
          <w:rFonts w:ascii="楷体" w:eastAsia="楷体" w:hAnsi="楷体"/>
          <w:b/>
          <w:color w:val="002060"/>
          <w:sz w:val="48"/>
          <w:szCs w:val="48"/>
        </w:rPr>
      </w:pPr>
    </w:p>
    <w:p w:rsidR="008B09BE" w:rsidRPr="00E460E5" w:rsidRDefault="008B09BE" w:rsidP="008B09BE">
      <w:pPr>
        <w:spacing w:line="360" w:lineRule="atLeast"/>
        <w:ind w:firstLineChars="41" w:firstLine="198"/>
        <w:rPr>
          <w:rFonts w:ascii="楷体" w:eastAsia="楷体" w:hAnsi="楷体"/>
          <w:b/>
          <w:color w:val="002060"/>
          <w:sz w:val="48"/>
          <w:szCs w:val="48"/>
        </w:rPr>
      </w:pPr>
    </w:p>
    <w:p w:rsidR="008B09BE" w:rsidRPr="003F5DF6" w:rsidRDefault="008B09BE" w:rsidP="008B09BE">
      <w:pPr>
        <w:spacing w:line="360" w:lineRule="atLeast"/>
        <w:ind w:firstLineChars="0" w:firstLine="0"/>
        <w:jc w:val="center"/>
        <w:rPr>
          <w:rFonts w:ascii="楷体" w:eastAsia="楷体" w:hAnsi="楷体"/>
          <w:b/>
          <w:color w:val="3B3838" w:themeColor="background2" w:themeShade="40"/>
          <w:sz w:val="84"/>
          <w:szCs w:val="84"/>
        </w:rPr>
      </w:pPr>
      <w:r w:rsidRPr="003F5DF6">
        <w:rPr>
          <w:rFonts w:ascii="楷体" w:eastAsia="楷体" w:hAnsi="楷体" w:hint="eastAsia"/>
          <w:b/>
          <w:color w:val="3B3838" w:themeColor="background2" w:themeShade="40"/>
          <w:sz w:val="84"/>
          <w:szCs w:val="84"/>
        </w:rPr>
        <w:t>世界税收动态</w:t>
      </w:r>
    </w:p>
    <w:p w:rsidR="008B09BE" w:rsidRPr="000B19AE" w:rsidRDefault="008B09BE" w:rsidP="008B09BE">
      <w:pPr>
        <w:spacing w:line="360" w:lineRule="atLeast"/>
        <w:ind w:firstLineChars="100" w:firstLine="402"/>
        <w:jc w:val="center"/>
        <w:rPr>
          <w:rFonts w:ascii="楷体" w:eastAsia="楷体" w:hAnsi="楷体"/>
          <w:b/>
          <w:color w:val="3B3838" w:themeColor="background2" w:themeShade="40"/>
          <w:sz w:val="40"/>
          <w:szCs w:val="40"/>
        </w:rPr>
      </w:pPr>
      <w:r w:rsidRPr="000B19AE">
        <w:rPr>
          <w:rFonts w:ascii="楷体" w:eastAsia="楷体" w:hAnsi="楷体"/>
          <w:b/>
          <w:color w:val="3B3838" w:themeColor="background2" w:themeShade="40"/>
          <w:sz w:val="40"/>
          <w:szCs w:val="40"/>
        </w:rPr>
        <w:t>Tax Dynamics of The World</w:t>
      </w:r>
    </w:p>
    <w:p w:rsidR="008B09BE" w:rsidRPr="005C4DAC" w:rsidRDefault="008B09BE" w:rsidP="008B09BE">
      <w:pPr>
        <w:spacing w:line="360" w:lineRule="atLeast"/>
        <w:ind w:firstLineChars="0" w:firstLine="0"/>
        <w:rPr>
          <w:rFonts w:ascii="楷体" w:eastAsia="楷体" w:hAnsi="楷体"/>
          <w:b/>
          <w:color w:val="1F3864" w:themeColor="accent1" w:themeShade="80"/>
          <w:sz w:val="72"/>
          <w:szCs w:val="72"/>
        </w:rPr>
      </w:pPr>
    </w:p>
    <w:p w:rsidR="008B09BE" w:rsidRPr="00623F94" w:rsidRDefault="008B09BE" w:rsidP="008B09BE">
      <w:pPr>
        <w:spacing w:line="360" w:lineRule="atLeast"/>
        <w:ind w:firstLineChars="55" w:firstLine="265"/>
        <w:jc w:val="center"/>
        <w:rPr>
          <w:rFonts w:ascii="楷体" w:eastAsia="楷体" w:hAnsi="楷体"/>
          <w:b/>
          <w:color w:val="3B3838" w:themeColor="background2" w:themeShade="40"/>
          <w:sz w:val="48"/>
          <w:szCs w:val="48"/>
        </w:rPr>
      </w:pPr>
      <w:r w:rsidRPr="00623F94">
        <w:rPr>
          <w:rFonts w:ascii="楷体" w:eastAsia="楷体" w:hAnsi="楷体" w:hint="eastAsia"/>
          <w:b/>
          <w:color w:val="3B3838" w:themeColor="background2" w:themeShade="40"/>
          <w:sz w:val="48"/>
          <w:szCs w:val="48"/>
        </w:rPr>
        <w:t>月刊</w:t>
      </w:r>
    </w:p>
    <w:p w:rsidR="008B09BE" w:rsidRPr="000B19AE" w:rsidRDefault="008B09BE" w:rsidP="008B09BE">
      <w:pPr>
        <w:spacing w:line="360" w:lineRule="atLeast"/>
        <w:ind w:firstLineChars="55" w:firstLine="221"/>
        <w:jc w:val="center"/>
        <w:rPr>
          <w:rFonts w:ascii="楷体" w:eastAsia="楷体" w:hAnsi="楷体"/>
          <w:b/>
          <w:color w:val="3B3838" w:themeColor="background2" w:themeShade="40"/>
          <w:sz w:val="40"/>
          <w:szCs w:val="40"/>
        </w:rPr>
      </w:pPr>
      <w:r w:rsidRPr="000B19AE">
        <w:rPr>
          <w:rFonts w:ascii="楷体" w:eastAsia="楷体" w:hAnsi="楷体" w:hint="eastAsia"/>
          <w:b/>
          <w:color w:val="3B3838" w:themeColor="background2" w:themeShade="40"/>
          <w:sz w:val="40"/>
          <w:szCs w:val="40"/>
        </w:rPr>
        <w:t>2017年</w:t>
      </w:r>
      <w:r>
        <w:rPr>
          <w:rFonts w:ascii="楷体" w:eastAsia="楷体" w:hAnsi="楷体" w:hint="eastAsia"/>
          <w:b/>
          <w:color w:val="3B3838" w:themeColor="background2" w:themeShade="40"/>
          <w:sz w:val="40"/>
          <w:szCs w:val="40"/>
        </w:rPr>
        <w:t>2</w:t>
      </w:r>
      <w:r w:rsidRPr="000B19AE">
        <w:rPr>
          <w:rFonts w:ascii="楷体" w:eastAsia="楷体" w:hAnsi="楷体" w:hint="eastAsia"/>
          <w:b/>
          <w:color w:val="3B3838" w:themeColor="background2" w:themeShade="40"/>
          <w:sz w:val="40"/>
          <w:szCs w:val="40"/>
        </w:rPr>
        <w:t>月</w:t>
      </w:r>
    </w:p>
    <w:p w:rsidR="008B09BE" w:rsidRDefault="008B09BE" w:rsidP="008B09BE">
      <w:pPr>
        <w:spacing w:line="360" w:lineRule="atLeast"/>
        <w:ind w:firstLine="723"/>
        <w:jc w:val="center"/>
        <w:rPr>
          <w:rFonts w:ascii="楷体" w:eastAsia="楷体" w:hAnsi="楷体"/>
          <w:b/>
          <w:color w:val="002060"/>
          <w:sz w:val="36"/>
          <w:szCs w:val="36"/>
        </w:rPr>
      </w:pPr>
    </w:p>
    <w:p w:rsidR="008B09BE" w:rsidRDefault="008B09BE" w:rsidP="008B09BE">
      <w:pPr>
        <w:spacing w:line="360" w:lineRule="atLeast"/>
        <w:ind w:firstLine="723"/>
        <w:jc w:val="center"/>
        <w:rPr>
          <w:rFonts w:ascii="楷体" w:eastAsia="楷体" w:hAnsi="楷体"/>
          <w:b/>
          <w:color w:val="002060"/>
          <w:sz w:val="36"/>
          <w:szCs w:val="36"/>
        </w:rPr>
      </w:pPr>
    </w:p>
    <w:p w:rsidR="008B09BE" w:rsidRDefault="008B09BE" w:rsidP="008B09BE">
      <w:pPr>
        <w:spacing w:line="360" w:lineRule="atLeast"/>
        <w:ind w:firstLine="723"/>
        <w:jc w:val="center"/>
        <w:rPr>
          <w:rFonts w:ascii="楷体" w:eastAsia="楷体" w:hAnsi="楷体"/>
          <w:b/>
          <w:color w:val="002060"/>
          <w:sz w:val="36"/>
          <w:szCs w:val="36"/>
        </w:rPr>
      </w:pPr>
    </w:p>
    <w:p w:rsidR="008B09BE" w:rsidRDefault="008B09BE" w:rsidP="008B09BE">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14:anchorId="2FD3C211" wp14:editId="69C8DC0B">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rsidR="008B09BE" w:rsidRDefault="008B09BE" w:rsidP="008B09BE">
      <w:pPr>
        <w:spacing w:line="360" w:lineRule="atLeast"/>
        <w:ind w:firstLineChars="0" w:firstLine="0"/>
        <w:rPr>
          <w:rFonts w:ascii="楷体" w:eastAsia="楷体" w:hAnsi="楷体"/>
          <w:b/>
          <w:color w:val="002060"/>
          <w:sz w:val="36"/>
          <w:szCs w:val="36"/>
        </w:rPr>
      </w:pPr>
    </w:p>
    <w:p w:rsidR="008B09BE" w:rsidRDefault="008B09BE" w:rsidP="008B09BE">
      <w:pPr>
        <w:spacing w:line="360" w:lineRule="atLeast"/>
        <w:ind w:firstLine="723"/>
        <w:jc w:val="center"/>
        <w:rPr>
          <w:rFonts w:ascii="楷体" w:eastAsia="楷体" w:hAnsi="楷体"/>
          <w:b/>
          <w:color w:val="002060"/>
          <w:sz w:val="36"/>
          <w:szCs w:val="36"/>
        </w:rPr>
      </w:pPr>
    </w:p>
    <w:p w:rsidR="008B09BE" w:rsidRPr="005C4DAC" w:rsidRDefault="008B09BE" w:rsidP="008B09BE">
      <w:pPr>
        <w:spacing w:line="360" w:lineRule="atLeast"/>
        <w:ind w:firstLine="723"/>
        <w:jc w:val="center"/>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t>主办单位：</w:t>
      </w:r>
    </w:p>
    <w:p w:rsidR="008B09BE" w:rsidRPr="005C4DAC" w:rsidRDefault="008B09BE" w:rsidP="008B09BE">
      <w:pPr>
        <w:spacing w:line="360" w:lineRule="atLeast"/>
        <w:ind w:firstLine="723"/>
        <w:jc w:val="center"/>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t>上</w:t>
      </w:r>
      <w:r w:rsidRPr="005C4DAC">
        <w:rPr>
          <w:rFonts w:ascii="楷体" w:eastAsia="楷体" w:hAnsi="楷体"/>
          <w:b/>
          <w:color w:val="3B3838" w:themeColor="background2" w:themeShade="40"/>
          <w:sz w:val="36"/>
          <w:szCs w:val="36"/>
        </w:rPr>
        <w:t>海财经大学公共政策与治理研究</w:t>
      </w:r>
      <w:r w:rsidRPr="005C4DAC">
        <w:rPr>
          <w:rFonts w:ascii="楷体" w:eastAsia="楷体" w:hAnsi="楷体" w:hint="eastAsia"/>
          <w:b/>
          <w:color w:val="3B3838" w:themeColor="background2" w:themeShade="40"/>
          <w:sz w:val="36"/>
          <w:szCs w:val="36"/>
        </w:rPr>
        <w:t>院</w:t>
      </w:r>
    </w:p>
    <w:p w:rsidR="008B09BE" w:rsidRPr="005C4DAC" w:rsidRDefault="008B09BE" w:rsidP="008B09BE">
      <w:pPr>
        <w:spacing w:line="360" w:lineRule="atLeast"/>
        <w:ind w:firstLine="723"/>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lastRenderedPageBreak/>
        <w:t>版权说明：</w:t>
      </w:r>
    </w:p>
    <w:p w:rsidR="008B09BE" w:rsidRPr="005C4DAC" w:rsidRDefault="008B09BE" w:rsidP="008B09BE">
      <w:pPr>
        <w:spacing w:line="360" w:lineRule="atLeast"/>
        <w:ind w:firstLine="723"/>
        <w:rPr>
          <w:rFonts w:ascii="楷体" w:eastAsia="楷体" w:hAnsi="楷体"/>
          <w:b/>
          <w:color w:val="3B3838" w:themeColor="background2" w:themeShade="40"/>
          <w:sz w:val="36"/>
          <w:szCs w:val="36"/>
        </w:rPr>
      </w:pPr>
    </w:p>
    <w:p w:rsidR="008B09BE" w:rsidRPr="005C4DAC" w:rsidRDefault="008B09BE" w:rsidP="008B09BE">
      <w:pPr>
        <w:spacing w:line="360" w:lineRule="atLeast"/>
        <w:ind w:firstLine="562"/>
        <w:rPr>
          <w:rFonts w:ascii="楷体" w:eastAsia="楷体" w:hAnsi="楷体"/>
          <w:b/>
          <w:color w:val="3B3838" w:themeColor="background2" w:themeShade="40"/>
          <w:sz w:val="28"/>
          <w:szCs w:val="28"/>
        </w:rPr>
      </w:pPr>
      <w:r w:rsidRPr="005C4DAC">
        <w:rPr>
          <w:rFonts w:ascii="楷体" w:eastAsia="楷体" w:hAnsi="楷体" w:hint="eastAsia"/>
          <w:b/>
          <w:color w:val="3B3838" w:themeColor="background2" w:themeShade="40"/>
          <w:sz w:val="28"/>
          <w:szCs w:val="28"/>
        </w:rPr>
        <w:t>《世界税收动态</w:t>
      </w:r>
      <w:r w:rsidRPr="005C4DAC">
        <w:rPr>
          <w:rFonts w:ascii="楷体" w:eastAsia="楷体" w:hAnsi="楷体"/>
          <w:b/>
          <w:color w:val="3B3838" w:themeColor="background2" w:themeShade="40"/>
          <w:sz w:val="28"/>
          <w:szCs w:val="28"/>
        </w:rPr>
        <w:t>》</w:t>
      </w:r>
      <w:r w:rsidRPr="005C4DAC">
        <w:rPr>
          <w:rFonts w:ascii="楷体" w:eastAsia="楷体" w:hAnsi="楷体" w:hint="eastAsia"/>
          <w:b/>
          <w:color w:val="3B3838" w:themeColor="background2" w:themeShade="40"/>
          <w:sz w:val="28"/>
          <w:szCs w:val="28"/>
        </w:rPr>
        <w:t>月刊由</w:t>
      </w:r>
      <w:r w:rsidRPr="005C4DAC">
        <w:rPr>
          <w:rFonts w:ascii="楷体" w:eastAsia="楷体" w:hAnsi="楷体"/>
          <w:b/>
          <w:color w:val="3B3838" w:themeColor="background2" w:themeShade="40"/>
          <w:sz w:val="28"/>
          <w:szCs w:val="28"/>
        </w:rPr>
        <w:t>上海财经大学公共政策与治理研究院</w:t>
      </w:r>
      <w:r w:rsidRPr="005C4DAC">
        <w:rPr>
          <w:rFonts w:ascii="楷体" w:eastAsia="楷体" w:hAnsi="楷体" w:hint="eastAsia"/>
          <w:b/>
          <w:color w:val="3B3838" w:themeColor="background2" w:themeShade="40"/>
          <w:sz w:val="28"/>
          <w:szCs w:val="28"/>
        </w:rPr>
        <w:t>制作。《世界税收动态</w:t>
      </w:r>
      <w:r w:rsidRPr="005C4DAC">
        <w:rPr>
          <w:rFonts w:ascii="楷体" w:eastAsia="楷体" w:hAnsi="楷体"/>
          <w:b/>
          <w:color w:val="3B3838" w:themeColor="background2" w:themeShade="40"/>
          <w:sz w:val="28"/>
          <w:szCs w:val="28"/>
        </w:rPr>
        <w:t>》每</w:t>
      </w:r>
      <w:r w:rsidRPr="005C4DAC">
        <w:rPr>
          <w:rFonts w:ascii="楷体" w:eastAsia="楷体" w:hAnsi="楷体" w:hint="eastAsia"/>
          <w:b/>
          <w:color w:val="3B3838" w:themeColor="background2" w:themeShade="40"/>
          <w:sz w:val="28"/>
          <w:szCs w:val="28"/>
        </w:rPr>
        <w:t>月1期</w:t>
      </w:r>
      <w:r w:rsidRPr="005C4DAC">
        <w:rPr>
          <w:rFonts w:ascii="楷体" w:eastAsia="楷体" w:hAnsi="楷体"/>
          <w:b/>
          <w:color w:val="3B3838" w:themeColor="background2" w:themeShade="40"/>
          <w:sz w:val="28"/>
          <w:szCs w:val="28"/>
        </w:rPr>
        <w:t>，</w:t>
      </w:r>
      <w:r w:rsidRPr="005C4DAC">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rsidR="008B09BE" w:rsidRPr="005C4DAC" w:rsidRDefault="008B09BE" w:rsidP="008B09BE">
      <w:pPr>
        <w:spacing w:line="360" w:lineRule="atLeast"/>
        <w:ind w:firstLine="562"/>
        <w:rPr>
          <w:rFonts w:ascii="楷体" w:eastAsia="楷体" w:hAnsi="楷体"/>
          <w:b/>
          <w:color w:val="3B3838" w:themeColor="background2" w:themeShade="40"/>
          <w:sz w:val="28"/>
          <w:szCs w:val="28"/>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spacing w:line="360" w:lineRule="atLeast"/>
        <w:ind w:firstLine="723"/>
        <w:rPr>
          <w:rFonts w:ascii="仿宋" w:hAnsi="仿宋"/>
          <w:b/>
          <w:color w:val="3B3838" w:themeColor="background2" w:themeShade="40"/>
          <w:sz w:val="36"/>
          <w:szCs w:val="36"/>
        </w:rPr>
      </w:pPr>
    </w:p>
    <w:p w:rsidR="008B09BE" w:rsidRPr="005C4DAC" w:rsidRDefault="008B09BE" w:rsidP="008B09BE">
      <w:pPr>
        <w:pStyle w:val="af"/>
        <w:spacing w:line="360" w:lineRule="atLeast"/>
        <w:ind w:firstLine="480"/>
        <w:rPr>
          <w:rFonts w:ascii="楷体" w:eastAsia="楷体" w:hAnsi="楷体"/>
          <w:b/>
          <w:color w:val="3B3838" w:themeColor="background2" w:themeShade="40"/>
        </w:rPr>
      </w:pPr>
      <w:r w:rsidRPr="005C4DAC">
        <w:rPr>
          <w:rFonts w:ascii="仿宋" w:hAnsi="仿宋" w:hint="eastAsia"/>
          <w:color w:val="3B3838" w:themeColor="background2" w:themeShade="40"/>
        </w:rPr>
        <w:t xml:space="preserve">                               </w:t>
      </w:r>
    </w:p>
    <w:p w:rsidR="008B09BE" w:rsidRPr="005C4DAC" w:rsidRDefault="008B09BE" w:rsidP="008B09BE">
      <w:pPr>
        <w:pStyle w:val="af"/>
        <w:spacing w:line="360" w:lineRule="atLeast"/>
        <w:ind w:firstLineChars="1600" w:firstLine="3855"/>
        <w:rPr>
          <w:rFonts w:ascii="楷体" w:eastAsia="楷体" w:hAnsi="楷体"/>
          <w:b/>
          <w:color w:val="3B3838" w:themeColor="background2" w:themeShade="40"/>
        </w:rPr>
      </w:pPr>
      <w:r w:rsidRPr="005C4DAC">
        <w:rPr>
          <w:rFonts w:ascii="楷体" w:eastAsia="楷体" w:hAnsi="楷体" w:hint="eastAsia"/>
          <w:b/>
          <w:color w:val="3B3838" w:themeColor="background2" w:themeShade="40"/>
        </w:rPr>
        <w:t>世界税收</w:t>
      </w:r>
      <w:r w:rsidRPr="005C4DAC">
        <w:rPr>
          <w:rFonts w:ascii="楷体" w:eastAsia="楷体" w:hAnsi="楷体"/>
          <w:b/>
          <w:color w:val="3B3838" w:themeColor="background2" w:themeShade="40"/>
        </w:rPr>
        <w:t>动态</w:t>
      </w:r>
      <w:r w:rsidRPr="005C4DAC">
        <w:rPr>
          <w:rFonts w:ascii="楷体" w:eastAsia="楷体" w:hAnsi="楷体" w:hint="eastAsia"/>
          <w:b/>
          <w:color w:val="3B3838" w:themeColor="background2" w:themeShade="40"/>
        </w:rPr>
        <w:t>工作团队</w:t>
      </w:r>
      <w:r w:rsidRPr="005C4DAC">
        <w:rPr>
          <w:rFonts w:ascii="楷体" w:eastAsia="楷体" w:hAnsi="楷体"/>
          <w:b/>
          <w:color w:val="3B3838" w:themeColor="background2" w:themeShade="40"/>
        </w:rPr>
        <w:t>：</w:t>
      </w:r>
    </w:p>
    <w:p w:rsidR="008B09BE" w:rsidRPr="005C4DAC" w:rsidRDefault="008B09BE" w:rsidP="008B09BE">
      <w:pPr>
        <w:pStyle w:val="af"/>
        <w:spacing w:line="360" w:lineRule="atLeast"/>
        <w:ind w:firstLineChars="1600" w:firstLine="3855"/>
        <w:rPr>
          <w:rFonts w:ascii="楷体" w:eastAsia="楷体" w:hAnsi="楷体" w:hint="eastAsia"/>
          <w:b/>
          <w:color w:val="3B3838" w:themeColor="background2" w:themeShade="40"/>
        </w:rPr>
      </w:pPr>
      <w:r w:rsidRPr="005C4DAC">
        <w:rPr>
          <w:rFonts w:ascii="楷体" w:eastAsia="楷体" w:hAnsi="楷体" w:hint="eastAsia"/>
          <w:b/>
          <w:color w:val="3B3838" w:themeColor="background2" w:themeShade="40"/>
        </w:rPr>
        <w:t>负责</w:t>
      </w:r>
      <w:r w:rsidRPr="005C4DAC">
        <w:rPr>
          <w:rFonts w:ascii="楷体" w:eastAsia="楷体" w:hAnsi="楷体"/>
          <w:b/>
          <w:color w:val="3B3838" w:themeColor="background2" w:themeShade="40"/>
        </w:rPr>
        <w:t>：田志伟</w:t>
      </w:r>
      <w:r w:rsidRPr="005C4DAC">
        <w:rPr>
          <w:rFonts w:ascii="楷体" w:eastAsia="楷体" w:hAnsi="楷体" w:hint="eastAsia"/>
          <w:b/>
          <w:color w:val="3B3838" w:themeColor="background2" w:themeShade="40"/>
        </w:rPr>
        <w:t xml:space="preserve"> 郑诗倩</w:t>
      </w:r>
      <w:r w:rsidR="00A44FC8">
        <w:rPr>
          <w:rFonts w:ascii="楷体" w:eastAsia="楷体" w:hAnsi="楷体" w:hint="eastAsia"/>
          <w:b/>
          <w:color w:val="3B3838" w:themeColor="background2" w:themeShade="40"/>
        </w:rPr>
        <w:t xml:space="preserve"> 蔡春光</w:t>
      </w:r>
    </w:p>
    <w:p w:rsidR="00C415F8" w:rsidRDefault="008B09BE" w:rsidP="008B09BE">
      <w:pPr>
        <w:pStyle w:val="af"/>
        <w:spacing w:line="360" w:lineRule="atLeast"/>
        <w:ind w:firstLineChars="1600" w:firstLine="3855"/>
        <w:rPr>
          <w:rFonts w:ascii="楷体" w:eastAsia="楷体" w:hAnsi="楷体"/>
          <w:b/>
          <w:color w:val="3B3838" w:themeColor="background2" w:themeShade="40"/>
        </w:rPr>
      </w:pPr>
      <w:r w:rsidRPr="005C4DAC">
        <w:rPr>
          <w:rFonts w:ascii="楷体" w:eastAsia="楷体" w:hAnsi="楷体" w:hint="eastAsia"/>
          <w:b/>
          <w:color w:val="3B3838" w:themeColor="background2" w:themeShade="40"/>
        </w:rPr>
        <w:t>参与</w:t>
      </w:r>
      <w:r w:rsidRPr="005C4DAC">
        <w:rPr>
          <w:rFonts w:ascii="楷体" w:eastAsia="楷体" w:hAnsi="楷体"/>
          <w:b/>
          <w:color w:val="3B3838" w:themeColor="background2" w:themeShade="40"/>
        </w:rPr>
        <w:t>：</w:t>
      </w:r>
      <w:r w:rsidRPr="005C4DAC">
        <w:rPr>
          <w:rFonts w:ascii="楷体" w:eastAsia="楷体" w:hAnsi="楷体" w:hint="eastAsia"/>
          <w:b/>
          <w:color w:val="3B3838" w:themeColor="background2" w:themeShade="40"/>
        </w:rPr>
        <w:t xml:space="preserve">徐丽娟 </w:t>
      </w:r>
      <w:proofErr w:type="gramStart"/>
      <w:r w:rsidRPr="005C4DAC">
        <w:rPr>
          <w:rFonts w:ascii="楷体" w:eastAsia="楷体" w:hAnsi="楷体" w:hint="eastAsia"/>
          <w:b/>
          <w:color w:val="3B3838" w:themeColor="background2" w:themeShade="40"/>
        </w:rPr>
        <w:t>谢梁洁</w:t>
      </w:r>
      <w:proofErr w:type="gramEnd"/>
      <w:r w:rsidRPr="005C4DAC">
        <w:rPr>
          <w:rFonts w:ascii="楷体" w:eastAsia="楷体" w:hAnsi="楷体" w:hint="eastAsia"/>
          <w:b/>
          <w:color w:val="3B3838" w:themeColor="background2" w:themeShade="40"/>
        </w:rPr>
        <w:t xml:space="preserve"> </w:t>
      </w:r>
      <w:r w:rsidR="00C415F8">
        <w:rPr>
          <w:rFonts w:ascii="楷体" w:eastAsia="楷体" w:hAnsi="楷体" w:hint="eastAsia"/>
          <w:b/>
          <w:color w:val="3B3838" w:themeColor="background2" w:themeShade="40"/>
        </w:rPr>
        <w:t>李星辰 周</w:t>
      </w:r>
      <w:proofErr w:type="gramStart"/>
      <w:r w:rsidR="00C415F8">
        <w:rPr>
          <w:rFonts w:ascii="楷体" w:eastAsia="楷体" w:hAnsi="楷体" w:hint="eastAsia"/>
          <w:b/>
          <w:color w:val="3B3838" w:themeColor="background2" w:themeShade="40"/>
        </w:rPr>
        <w:t>曌</w:t>
      </w:r>
      <w:proofErr w:type="gramEnd"/>
      <w:r w:rsidR="00C415F8">
        <w:rPr>
          <w:rFonts w:ascii="楷体" w:eastAsia="楷体" w:hAnsi="楷体" w:hint="eastAsia"/>
          <w:b/>
          <w:color w:val="3B3838" w:themeColor="background2" w:themeShade="40"/>
        </w:rPr>
        <w:t xml:space="preserve"> </w:t>
      </w:r>
    </w:p>
    <w:p w:rsidR="008B09BE" w:rsidRDefault="00C415F8" w:rsidP="008B09BE">
      <w:pPr>
        <w:pStyle w:val="af"/>
        <w:spacing w:line="360" w:lineRule="atLeast"/>
        <w:ind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r>
        <w:rPr>
          <w:rFonts w:ascii="楷体" w:eastAsia="楷体" w:hAnsi="楷体" w:hint="eastAsia"/>
          <w:b/>
          <w:color w:val="3B3838" w:themeColor="background2" w:themeShade="40"/>
        </w:rPr>
        <w:t>胡婷元 高海红</w:t>
      </w:r>
      <w:r w:rsidR="008B09BE" w:rsidRPr="005C4DAC">
        <w:rPr>
          <w:rFonts w:ascii="楷体" w:eastAsia="楷体" w:hAnsi="楷体" w:hint="eastAsia"/>
          <w:b/>
          <w:color w:val="3B3838" w:themeColor="background2" w:themeShade="40"/>
        </w:rPr>
        <w:t xml:space="preserve"> </w:t>
      </w:r>
    </w:p>
    <w:p w:rsidR="00C415F8" w:rsidRDefault="00C415F8">
      <w:pPr>
        <w:pStyle w:val="12"/>
      </w:pPr>
    </w:p>
    <w:p w:rsidR="00C415F8" w:rsidRDefault="00C415F8">
      <w:pPr>
        <w:pStyle w:val="12"/>
      </w:pPr>
    </w:p>
    <w:p w:rsidR="00C415F8" w:rsidRDefault="00C415F8">
      <w:pPr>
        <w:pStyle w:val="12"/>
      </w:pPr>
      <w:r>
        <w:rPr>
          <w:rFonts w:hint="eastAsia"/>
        </w:rPr>
        <w:lastRenderedPageBreak/>
        <w:t>目</w:t>
      </w:r>
      <w:r>
        <w:rPr>
          <w:rFonts w:hint="eastAsia"/>
        </w:rPr>
        <w:t xml:space="preserve">   </w:t>
      </w:r>
      <w:r>
        <w:rPr>
          <w:rFonts w:hint="eastAsia"/>
        </w:rPr>
        <w:t>录</w:t>
      </w:r>
    </w:p>
    <w:p w:rsidR="00C415F8" w:rsidRDefault="00A71A62">
      <w:pPr>
        <w:pStyle w:val="12"/>
        <w:rPr>
          <w:rFonts w:asciiTheme="minorHAnsi" w:eastAsiaTheme="minorEastAsia" w:hAnsiTheme="minorHAnsi"/>
          <w:color w:val="auto"/>
          <w:sz w:val="21"/>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81435703" w:history="1">
        <w:r w:rsidR="00C415F8" w:rsidRPr="0047553A">
          <w:rPr>
            <w:rStyle w:val="af1"/>
          </w:rPr>
          <w:t>爱尔兰</w:t>
        </w:r>
        <w:r w:rsidR="00C415F8">
          <w:rPr>
            <w:webHidden/>
          </w:rPr>
          <w:tab/>
        </w:r>
        <w:r w:rsidR="00C415F8">
          <w:rPr>
            <w:webHidden/>
          </w:rPr>
          <w:fldChar w:fldCharType="begin"/>
        </w:r>
        <w:r w:rsidR="00C415F8">
          <w:rPr>
            <w:webHidden/>
          </w:rPr>
          <w:instrText xml:space="preserve"> PAGEREF _Toc481435703 \h </w:instrText>
        </w:r>
        <w:r w:rsidR="00C415F8">
          <w:rPr>
            <w:webHidden/>
          </w:rPr>
        </w:r>
        <w:r w:rsidR="00C415F8">
          <w:rPr>
            <w:webHidden/>
          </w:rPr>
          <w:fldChar w:fldCharType="separate"/>
        </w:r>
        <w:r w:rsidR="00A44FC8">
          <w:rPr>
            <w:webHidden/>
          </w:rPr>
          <w:t>1</w:t>
        </w:r>
        <w:r w:rsidR="00C415F8">
          <w:rPr>
            <w:webHidden/>
          </w:rPr>
          <w:fldChar w:fldCharType="end"/>
        </w:r>
      </w:hyperlink>
    </w:p>
    <w:p w:rsidR="00C415F8" w:rsidRDefault="00A44FC8" w:rsidP="00C415F8">
      <w:pPr>
        <w:pStyle w:val="22"/>
        <w:tabs>
          <w:tab w:val="right" w:leader="dot" w:pos="8296"/>
        </w:tabs>
        <w:ind w:left="480" w:firstLine="480"/>
        <w:rPr>
          <w:rFonts w:asciiTheme="minorHAnsi" w:eastAsiaTheme="minorEastAsia" w:hAnsiTheme="minorHAnsi"/>
          <w:noProof/>
          <w:sz w:val="21"/>
        </w:rPr>
      </w:pPr>
      <w:hyperlink w:anchor="_Toc481435704" w:history="1">
        <w:r w:rsidR="00C415F8" w:rsidRPr="0047553A">
          <w:rPr>
            <w:rStyle w:val="af1"/>
            <w:noProof/>
          </w:rPr>
          <w:t>欧盟委员会发布爱尔兰对苹果进行国家援助的裁决</w:t>
        </w:r>
        <w:r w:rsidR="00C415F8">
          <w:rPr>
            <w:noProof/>
            <w:webHidden/>
          </w:rPr>
          <w:tab/>
        </w:r>
        <w:r w:rsidR="00C415F8">
          <w:rPr>
            <w:noProof/>
            <w:webHidden/>
          </w:rPr>
          <w:fldChar w:fldCharType="begin"/>
        </w:r>
        <w:r w:rsidR="00C415F8">
          <w:rPr>
            <w:noProof/>
            <w:webHidden/>
          </w:rPr>
          <w:instrText xml:space="preserve"> PAGEREF _Toc481435704 \h </w:instrText>
        </w:r>
        <w:r w:rsidR="00C415F8">
          <w:rPr>
            <w:noProof/>
            <w:webHidden/>
          </w:rPr>
        </w:r>
        <w:r w:rsidR="00C415F8">
          <w:rPr>
            <w:noProof/>
            <w:webHidden/>
          </w:rPr>
          <w:fldChar w:fldCharType="separate"/>
        </w:r>
        <w:r>
          <w:rPr>
            <w:noProof/>
            <w:webHidden/>
          </w:rPr>
          <w:t>1</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05" w:history="1">
        <w:r w:rsidR="00C415F8" w:rsidRPr="0047553A">
          <w:rPr>
            <w:rStyle w:val="af1"/>
          </w:rPr>
          <w:t>阿塞拜疆</w:t>
        </w:r>
        <w:r w:rsidR="00C415F8">
          <w:rPr>
            <w:webHidden/>
          </w:rPr>
          <w:tab/>
        </w:r>
        <w:r w:rsidR="00C415F8">
          <w:rPr>
            <w:webHidden/>
          </w:rPr>
          <w:fldChar w:fldCharType="begin"/>
        </w:r>
        <w:r w:rsidR="00C415F8">
          <w:rPr>
            <w:webHidden/>
          </w:rPr>
          <w:instrText xml:space="preserve"> PAGEREF _Toc481435705 \h </w:instrText>
        </w:r>
        <w:r w:rsidR="00C415F8">
          <w:rPr>
            <w:webHidden/>
          </w:rPr>
        </w:r>
        <w:r w:rsidR="00C415F8">
          <w:rPr>
            <w:webHidden/>
          </w:rPr>
          <w:fldChar w:fldCharType="separate"/>
        </w:r>
        <w:r>
          <w:rPr>
            <w:webHidden/>
          </w:rPr>
          <w:t>2</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06" w:history="1">
        <w:r w:rsidR="00C415F8" w:rsidRPr="0047553A">
          <w:rPr>
            <w:rStyle w:val="af1"/>
            <w:noProof/>
          </w:rPr>
          <w:t>修订</w:t>
        </w:r>
        <w:r w:rsidR="00C415F8" w:rsidRPr="0047553A">
          <w:rPr>
            <w:rStyle w:val="af1"/>
            <w:noProof/>
          </w:rPr>
          <w:t>2017</w:t>
        </w:r>
        <w:r w:rsidR="00C415F8" w:rsidRPr="0047553A">
          <w:rPr>
            <w:rStyle w:val="af1"/>
            <w:noProof/>
          </w:rPr>
          <w:t>税法</w:t>
        </w:r>
        <w:r w:rsidR="00C415F8">
          <w:rPr>
            <w:noProof/>
            <w:webHidden/>
          </w:rPr>
          <w:tab/>
        </w:r>
        <w:r w:rsidR="00C415F8">
          <w:rPr>
            <w:noProof/>
            <w:webHidden/>
          </w:rPr>
          <w:fldChar w:fldCharType="begin"/>
        </w:r>
        <w:r w:rsidR="00C415F8">
          <w:rPr>
            <w:noProof/>
            <w:webHidden/>
          </w:rPr>
          <w:instrText xml:space="preserve"> PAGEREF _Toc481435706 \h </w:instrText>
        </w:r>
        <w:r w:rsidR="00C415F8">
          <w:rPr>
            <w:noProof/>
            <w:webHidden/>
          </w:rPr>
        </w:r>
        <w:r w:rsidR="00C415F8">
          <w:rPr>
            <w:noProof/>
            <w:webHidden/>
          </w:rPr>
          <w:fldChar w:fldCharType="separate"/>
        </w:r>
        <w:r>
          <w:rPr>
            <w:noProof/>
            <w:webHidden/>
          </w:rPr>
          <w:t>3</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07" w:history="1">
        <w:r w:rsidR="00C415F8" w:rsidRPr="0047553A">
          <w:rPr>
            <w:rStyle w:val="af1"/>
          </w:rPr>
          <w:t>比利时</w:t>
        </w:r>
        <w:r w:rsidR="00C415F8">
          <w:rPr>
            <w:webHidden/>
          </w:rPr>
          <w:tab/>
        </w:r>
        <w:r w:rsidR="00C415F8">
          <w:rPr>
            <w:webHidden/>
          </w:rPr>
          <w:fldChar w:fldCharType="begin"/>
        </w:r>
        <w:r w:rsidR="00C415F8">
          <w:rPr>
            <w:webHidden/>
          </w:rPr>
          <w:instrText xml:space="preserve"> PAGEREF _Toc481435707 \h </w:instrText>
        </w:r>
        <w:r w:rsidR="00C415F8">
          <w:rPr>
            <w:webHidden/>
          </w:rPr>
        </w:r>
        <w:r w:rsidR="00C415F8">
          <w:rPr>
            <w:webHidden/>
          </w:rPr>
          <w:fldChar w:fldCharType="separate"/>
        </w:r>
        <w:r>
          <w:rPr>
            <w:webHidden/>
          </w:rPr>
          <w:t>4</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08" w:history="1">
        <w:r w:rsidR="00C415F8" w:rsidRPr="0047553A">
          <w:rPr>
            <w:rStyle w:val="af1"/>
            <w:noProof/>
          </w:rPr>
          <w:t>欧盟法变动</w:t>
        </w:r>
        <w:r w:rsidR="00C415F8">
          <w:rPr>
            <w:noProof/>
            <w:webHidden/>
          </w:rPr>
          <w:tab/>
        </w:r>
        <w:r w:rsidR="00C415F8">
          <w:rPr>
            <w:noProof/>
            <w:webHidden/>
          </w:rPr>
          <w:fldChar w:fldCharType="begin"/>
        </w:r>
        <w:r w:rsidR="00C415F8">
          <w:rPr>
            <w:noProof/>
            <w:webHidden/>
          </w:rPr>
          <w:instrText xml:space="preserve"> PAGEREF _Toc481435708 \h </w:instrText>
        </w:r>
        <w:r w:rsidR="00C415F8">
          <w:rPr>
            <w:noProof/>
            <w:webHidden/>
          </w:rPr>
        </w:r>
        <w:r w:rsidR="00C415F8">
          <w:rPr>
            <w:noProof/>
            <w:webHidden/>
          </w:rPr>
          <w:fldChar w:fldCharType="separate"/>
        </w:r>
        <w:r>
          <w:rPr>
            <w:noProof/>
            <w:webHidden/>
          </w:rPr>
          <w:t>4</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09" w:history="1">
        <w:r w:rsidR="00C415F8" w:rsidRPr="0047553A">
          <w:rPr>
            <w:rStyle w:val="af1"/>
          </w:rPr>
          <w:t>巴西</w:t>
        </w:r>
        <w:r w:rsidR="00C415F8">
          <w:rPr>
            <w:webHidden/>
          </w:rPr>
          <w:tab/>
        </w:r>
        <w:r w:rsidR="00C415F8">
          <w:rPr>
            <w:webHidden/>
          </w:rPr>
          <w:fldChar w:fldCharType="begin"/>
        </w:r>
        <w:r w:rsidR="00C415F8">
          <w:rPr>
            <w:webHidden/>
          </w:rPr>
          <w:instrText xml:space="preserve"> PAGEREF _Toc481435709 \h </w:instrText>
        </w:r>
        <w:r w:rsidR="00C415F8">
          <w:rPr>
            <w:webHidden/>
          </w:rPr>
        </w:r>
        <w:r w:rsidR="00C415F8">
          <w:rPr>
            <w:webHidden/>
          </w:rPr>
          <w:fldChar w:fldCharType="separate"/>
        </w:r>
        <w:r>
          <w:rPr>
            <w:webHidden/>
          </w:rPr>
          <w:t>6</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0" w:history="1">
        <w:r w:rsidR="00C415F8" w:rsidRPr="0047553A">
          <w:rPr>
            <w:rStyle w:val="af1"/>
            <w:noProof/>
          </w:rPr>
          <w:t>更新特权税制列表和发布新服务税规则</w:t>
        </w:r>
        <w:r w:rsidR="00C415F8">
          <w:rPr>
            <w:noProof/>
            <w:webHidden/>
          </w:rPr>
          <w:tab/>
        </w:r>
        <w:r w:rsidR="00C415F8">
          <w:rPr>
            <w:noProof/>
            <w:webHidden/>
          </w:rPr>
          <w:fldChar w:fldCharType="begin"/>
        </w:r>
        <w:r w:rsidR="00C415F8">
          <w:rPr>
            <w:noProof/>
            <w:webHidden/>
          </w:rPr>
          <w:instrText xml:space="preserve"> PAGEREF _Toc481435710 \h </w:instrText>
        </w:r>
        <w:r w:rsidR="00C415F8">
          <w:rPr>
            <w:noProof/>
            <w:webHidden/>
          </w:rPr>
        </w:r>
        <w:r w:rsidR="00C415F8">
          <w:rPr>
            <w:noProof/>
            <w:webHidden/>
          </w:rPr>
          <w:fldChar w:fldCharType="separate"/>
        </w:r>
        <w:r>
          <w:rPr>
            <w:noProof/>
            <w:webHidden/>
          </w:rPr>
          <w:t>6</w:t>
        </w:r>
        <w:r w:rsidR="00C415F8">
          <w:rPr>
            <w:noProof/>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1" w:history="1">
        <w:r w:rsidR="00C415F8" w:rsidRPr="0047553A">
          <w:rPr>
            <w:rStyle w:val="af1"/>
            <w:noProof/>
          </w:rPr>
          <w:t>启动新的税收正规化计划</w:t>
        </w:r>
        <w:r w:rsidR="00C415F8">
          <w:rPr>
            <w:noProof/>
            <w:webHidden/>
          </w:rPr>
          <w:tab/>
        </w:r>
        <w:r w:rsidR="00C415F8">
          <w:rPr>
            <w:noProof/>
            <w:webHidden/>
          </w:rPr>
          <w:fldChar w:fldCharType="begin"/>
        </w:r>
        <w:r w:rsidR="00C415F8">
          <w:rPr>
            <w:noProof/>
            <w:webHidden/>
          </w:rPr>
          <w:instrText xml:space="preserve"> PAGEREF _Toc481435711 \h </w:instrText>
        </w:r>
        <w:r w:rsidR="00C415F8">
          <w:rPr>
            <w:noProof/>
            <w:webHidden/>
          </w:rPr>
        </w:r>
        <w:r w:rsidR="00C415F8">
          <w:rPr>
            <w:noProof/>
            <w:webHidden/>
          </w:rPr>
          <w:fldChar w:fldCharType="separate"/>
        </w:r>
        <w:r>
          <w:rPr>
            <w:noProof/>
            <w:webHidden/>
          </w:rPr>
          <w:t>7</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12" w:history="1">
        <w:r w:rsidR="00C415F8" w:rsidRPr="0047553A">
          <w:rPr>
            <w:rStyle w:val="af1"/>
            <w:rFonts w:cs="Arial Unicode MS"/>
            <w:lang w:val="zh-CN"/>
          </w:rPr>
          <w:t>韩国</w:t>
        </w:r>
        <w:r w:rsidR="00C415F8">
          <w:rPr>
            <w:webHidden/>
          </w:rPr>
          <w:tab/>
        </w:r>
        <w:r w:rsidR="00C415F8">
          <w:rPr>
            <w:webHidden/>
          </w:rPr>
          <w:fldChar w:fldCharType="begin"/>
        </w:r>
        <w:r w:rsidR="00C415F8">
          <w:rPr>
            <w:webHidden/>
          </w:rPr>
          <w:instrText xml:space="preserve"> PAGEREF _Toc481435712 \h </w:instrText>
        </w:r>
        <w:r w:rsidR="00C415F8">
          <w:rPr>
            <w:webHidden/>
          </w:rPr>
        </w:r>
        <w:r w:rsidR="00C415F8">
          <w:rPr>
            <w:webHidden/>
          </w:rPr>
          <w:fldChar w:fldCharType="separate"/>
        </w:r>
        <w:r>
          <w:rPr>
            <w:webHidden/>
          </w:rPr>
          <w:t>8</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3" w:history="1">
        <w:r w:rsidR="00C415F8" w:rsidRPr="0047553A">
          <w:rPr>
            <w:rStyle w:val="af1"/>
            <w:rFonts w:cs="Arial Unicode MS"/>
            <w:noProof/>
            <w:lang w:val="zh-TW" w:eastAsia="zh-TW"/>
          </w:rPr>
          <w:t>修正</w:t>
        </w:r>
        <w:r w:rsidR="00C415F8" w:rsidRPr="0047553A">
          <w:rPr>
            <w:rStyle w:val="af1"/>
            <w:rFonts w:cs="Arial Unicode MS"/>
            <w:noProof/>
            <w:lang w:val="zh-TW" w:eastAsia="zh-TW"/>
          </w:rPr>
          <w:t>2017</w:t>
        </w:r>
        <w:r w:rsidR="00C415F8" w:rsidRPr="0047553A">
          <w:rPr>
            <w:rStyle w:val="af1"/>
            <w:rFonts w:cs="Arial Unicode MS"/>
            <w:noProof/>
            <w:lang w:val="zh-TW" w:eastAsia="zh-TW"/>
          </w:rPr>
          <w:t>年税法</w:t>
        </w:r>
        <w:r w:rsidR="00C415F8">
          <w:rPr>
            <w:noProof/>
            <w:webHidden/>
          </w:rPr>
          <w:tab/>
        </w:r>
        <w:r w:rsidR="00C415F8">
          <w:rPr>
            <w:noProof/>
            <w:webHidden/>
          </w:rPr>
          <w:fldChar w:fldCharType="begin"/>
        </w:r>
        <w:r w:rsidR="00C415F8">
          <w:rPr>
            <w:noProof/>
            <w:webHidden/>
          </w:rPr>
          <w:instrText xml:space="preserve"> PAGEREF _Toc481435713 \h </w:instrText>
        </w:r>
        <w:r w:rsidR="00C415F8">
          <w:rPr>
            <w:noProof/>
            <w:webHidden/>
          </w:rPr>
        </w:r>
        <w:r w:rsidR="00C415F8">
          <w:rPr>
            <w:noProof/>
            <w:webHidden/>
          </w:rPr>
          <w:fldChar w:fldCharType="separate"/>
        </w:r>
        <w:r>
          <w:rPr>
            <w:noProof/>
            <w:webHidden/>
          </w:rPr>
          <w:t>8</w:t>
        </w:r>
        <w:r w:rsidR="00C415F8">
          <w:rPr>
            <w:noProof/>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4" w:history="1">
        <w:r w:rsidR="00C415F8">
          <w:rPr>
            <w:rStyle w:val="af1"/>
            <w:noProof/>
            <w:lang w:val="zh-CN"/>
          </w:rPr>
          <w:t>战略</w:t>
        </w:r>
        <w:r w:rsidR="00C415F8" w:rsidRPr="0047553A">
          <w:rPr>
            <w:rStyle w:val="af1"/>
            <w:noProof/>
            <w:lang w:val="zh-CN"/>
          </w:rPr>
          <w:t>财政部宣布</w:t>
        </w:r>
        <w:r w:rsidR="00C415F8" w:rsidRPr="0047553A">
          <w:rPr>
            <w:rStyle w:val="af1"/>
            <w:noProof/>
            <w:lang w:val="zh-CN"/>
          </w:rPr>
          <w:t>2016</w:t>
        </w:r>
        <w:r w:rsidR="00C415F8" w:rsidRPr="0047553A">
          <w:rPr>
            <w:rStyle w:val="af1"/>
            <w:noProof/>
            <w:lang w:val="zh-CN"/>
          </w:rPr>
          <w:t>年韩国税务改革建议</w:t>
        </w:r>
        <w:r w:rsidR="00C415F8">
          <w:rPr>
            <w:noProof/>
            <w:webHidden/>
          </w:rPr>
          <w:tab/>
        </w:r>
        <w:r w:rsidR="00C415F8">
          <w:rPr>
            <w:noProof/>
            <w:webHidden/>
          </w:rPr>
          <w:fldChar w:fldCharType="begin"/>
        </w:r>
        <w:r w:rsidR="00C415F8">
          <w:rPr>
            <w:noProof/>
            <w:webHidden/>
          </w:rPr>
          <w:instrText xml:space="preserve"> PAGEREF _Toc481435714 \h </w:instrText>
        </w:r>
        <w:r w:rsidR="00C415F8">
          <w:rPr>
            <w:noProof/>
            <w:webHidden/>
          </w:rPr>
        </w:r>
        <w:r w:rsidR="00C415F8">
          <w:rPr>
            <w:noProof/>
            <w:webHidden/>
          </w:rPr>
          <w:fldChar w:fldCharType="separate"/>
        </w:r>
        <w:r>
          <w:rPr>
            <w:noProof/>
            <w:webHidden/>
          </w:rPr>
          <w:t>10</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15" w:history="1">
        <w:r w:rsidR="00C415F8" w:rsidRPr="0047553A">
          <w:rPr>
            <w:rStyle w:val="af1"/>
          </w:rPr>
          <w:t>卢森堡</w:t>
        </w:r>
        <w:r w:rsidR="00C415F8">
          <w:rPr>
            <w:webHidden/>
          </w:rPr>
          <w:tab/>
        </w:r>
        <w:r w:rsidR="00C415F8">
          <w:rPr>
            <w:webHidden/>
          </w:rPr>
          <w:fldChar w:fldCharType="begin"/>
        </w:r>
        <w:r w:rsidR="00C415F8">
          <w:rPr>
            <w:webHidden/>
          </w:rPr>
          <w:instrText xml:space="preserve"> PAGEREF _Toc481435715 \h </w:instrText>
        </w:r>
        <w:r w:rsidR="00C415F8">
          <w:rPr>
            <w:webHidden/>
          </w:rPr>
        </w:r>
        <w:r w:rsidR="00C415F8">
          <w:rPr>
            <w:webHidden/>
          </w:rPr>
          <w:fldChar w:fldCharType="separate"/>
        </w:r>
        <w:r>
          <w:rPr>
            <w:webHidden/>
          </w:rPr>
          <w:t>11</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6" w:history="1">
        <w:r w:rsidR="00C415F8" w:rsidRPr="0047553A">
          <w:rPr>
            <w:rStyle w:val="af1"/>
            <w:noProof/>
          </w:rPr>
          <w:t>欧盟宣布对苏伊士集团的税务调查</w:t>
        </w:r>
        <w:r w:rsidR="00C415F8">
          <w:rPr>
            <w:noProof/>
            <w:webHidden/>
          </w:rPr>
          <w:tab/>
        </w:r>
        <w:r w:rsidR="00C415F8">
          <w:rPr>
            <w:noProof/>
            <w:webHidden/>
          </w:rPr>
          <w:fldChar w:fldCharType="begin"/>
        </w:r>
        <w:r w:rsidR="00C415F8">
          <w:rPr>
            <w:noProof/>
            <w:webHidden/>
          </w:rPr>
          <w:instrText xml:space="preserve"> PAGEREF _Toc481435716 \h </w:instrText>
        </w:r>
        <w:r w:rsidR="00C415F8">
          <w:rPr>
            <w:noProof/>
            <w:webHidden/>
          </w:rPr>
        </w:r>
        <w:r w:rsidR="00C415F8">
          <w:rPr>
            <w:noProof/>
            <w:webHidden/>
          </w:rPr>
          <w:fldChar w:fldCharType="separate"/>
        </w:r>
        <w:r>
          <w:rPr>
            <w:noProof/>
            <w:webHidden/>
          </w:rPr>
          <w:t>11</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17" w:history="1">
        <w:r w:rsidR="00C415F8" w:rsidRPr="0047553A">
          <w:rPr>
            <w:rStyle w:val="af1"/>
          </w:rPr>
          <w:t>美国</w:t>
        </w:r>
        <w:r w:rsidR="00C415F8">
          <w:rPr>
            <w:webHidden/>
          </w:rPr>
          <w:tab/>
        </w:r>
        <w:r w:rsidR="00C415F8">
          <w:rPr>
            <w:webHidden/>
          </w:rPr>
          <w:fldChar w:fldCharType="begin"/>
        </w:r>
        <w:r w:rsidR="00C415F8">
          <w:rPr>
            <w:webHidden/>
          </w:rPr>
          <w:instrText xml:space="preserve"> PAGEREF _Toc481435717 \h </w:instrText>
        </w:r>
        <w:r w:rsidR="00C415F8">
          <w:rPr>
            <w:webHidden/>
          </w:rPr>
        </w:r>
        <w:r w:rsidR="00C415F8">
          <w:rPr>
            <w:webHidden/>
          </w:rPr>
          <w:fldChar w:fldCharType="separate"/>
        </w:r>
        <w:r>
          <w:rPr>
            <w:webHidden/>
          </w:rPr>
          <w:t>13</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8" w:history="1">
        <w:r w:rsidR="00C415F8" w:rsidRPr="0047553A">
          <w:rPr>
            <w:rStyle w:val="af1"/>
            <w:noProof/>
          </w:rPr>
          <w:t>认定</w:t>
        </w:r>
        <w:r w:rsidR="00C415F8" w:rsidRPr="0047553A">
          <w:rPr>
            <w:rStyle w:val="af1"/>
            <w:noProof/>
          </w:rPr>
          <w:t>“</w:t>
        </w:r>
        <w:r w:rsidR="00C415F8" w:rsidRPr="0047553A">
          <w:rPr>
            <w:rStyle w:val="af1"/>
            <w:noProof/>
          </w:rPr>
          <w:t>审计准则</w:t>
        </w:r>
        <w:r w:rsidR="00C415F8" w:rsidRPr="0047553A">
          <w:rPr>
            <w:rStyle w:val="af1"/>
            <w:noProof/>
          </w:rPr>
          <w:t>”</w:t>
        </w:r>
        <w:r w:rsidR="00C415F8" w:rsidRPr="0047553A">
          <w:rPr>
            <w:rStyle w:val="af1"/>
            <w:noProof/>
          </w:rPr>
          <w:t>中</w:t>
        </w:r>
        <w:r w:rsidR="00C415F8" w:rsidRPr="0047553A">
          <w:rPr>
            <w:rStyle w:val="af1"/>
            <w:noProof/>
          </w:rPr>
          <w:t>99-32</w:t>
        </w:r>
        <w:r w:rsidR="00C415F8" w:rsidRPr="0047553A">
          <w:rPr>
            <w:rStyle w:val="af1"/>
            <w:noProof/>
          </w:rPr>
          <w:t>应收账款不是第</w:t>
        </w:r>
        <w:r w:rsidR="00C415F8" w:rsidRPr="0047553A">
          <w:rPr>
            <w:rStyle w:val="af1"/>
            <w:noProof/>
          </w:rPr>
          <w:t>965</w:t>
        </w:r>
        <w:r w:rsidR="00C415F8" w:rsidRPr="0047553A">
          <w:rPr>
            <w:rStyle w:val="af1"/>
            <w:noProof/>
          </w:rPr>
          <w:t>条下的关联方债务</w:t>
        </w:r>
        <w:r w:rsidR="00C415F8">
          <w:rPr>
            <w:noProof/>
            <w:webHidden/>
          </w:rPr>
          <w:tab/>
        </w:r>
        <w:r w:rsidR="00C415F8">
          <w:rPr>
            <w:noProof/>
            <w:webHidden/>
          </w:rPr>
          <w:fldChar w:fldCharType="begin"/>
        </w:r>
        <w:r w:rsidR="00C415F8">
          <w:rPr>
            <w:noProof/>
            <w:webHidden/>
          </w:rPr>
          <w:instrText xml:space="preserve"> PAGEREF _Toc481435718 \h </w:instrText>
        </w:r>
        <w:r w:rsidR="00C415F8">
          <w:rPr>
            <w:noProof/>
            <w:webHidden/>
          </w:rPr>
        </w:r>
        <w:r w:rsidR="00C415F8">
          <w:rPr>
            <w:noProof/>
            <w:webHidden/>
          </w:rPr>
          <w:fldChar w:fldCharType="separate"/>
        </w:r>
        <w:r>
          <w:rPr>
            <w:noProof/>
            <w:webHidden/>
          </w:rPr>
          <w:t>13</w:t>
        </w:r>
        <w:r w:rsidR="00C415F8">
          <w:rPr>
            <w:noProof/>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19" w:history="1">
        <w:r w:rsidR="00C415F8" w:rsidRPr="0047553A">
          <w:rPr>
            <w:rStyle w:val="af1"/>
            <w:noProof/>
          </w:rPr>
          <w:t>增加了反滥用规则，限制纳税人预期第</w:t>
        </w:r>
        <w:r w:rsidR="00C415F8" w:rsidRPr="0047553A">
          <w:rPr>
            <w:rStyle w:val="af1"/>
            <w:noProof/>
          </w:rPr>
          <w:t>987</w:t>
        </w:r>
        <w:r w:rsidR="00C415F8" w:rsidRPr="0047553A">
          <w:rPr>
            <w:rStyle w:val="af1"/>
            <w:noProof/>
          </w:rPr>
          <w:t>条规定的生效日期</w:t>
        </w:r>
        <w:r w:rsidR="00C415F8">
          <w:rPr>
            <w:noProof/>
            <w:webHidden/>
          </w:rPr>
          <w:tab/>
        </w:r>
        <w:r w:rsidR="00C415F8">
          <w:rPr>
            <w:noProof/>
            <w:webHidden/>
          </w:rPr>
          <w:fldChar w:fldCharType="begin"/>
        </w:r>
        <w:r w:rsidR="00C415F8">
          <w:rPr>
            <w:noProof/>
            <w:webHidden/>
          </w:rPr>
          <w:instrText xml:space="preserve"> PAGEREF _Toc481435719 \h </w:instrText>
        </w:r>
        <w:r w:rsidR="00C415F8">
          <w:rPr>
            <w:noProof/>
            <w:webHidden/>
          </w:rPr>
        </w:r>
        <w:r w:rsidR="00C415F8">
          <w:rPr>
            <w:noProof/>
            <w:webHidden/>
          </w:rPr>
          <w:fldChar w:fldCharType="separate"/>
        </w:r>
        <w:r>
          <w:rPr>
            <w:noProof/>
            <w:webHidden/>
          </w:rPr>
          <w:t>14</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20" w:history="1">
        <w:r w:rsidR="00C415F8" w:rsidRPr="0047553A">
          <w:rPr>
            <w:rStyle w:val="af1"/>
          </w:rPr>
          <w:t>塞浦路斯</w:t>
        </w:r>
        <w:r w:rsidR="00C415F8">
          <w:rPr>
            <w:webHidden/>
          </w:rPr>
          <w:tab/>
        </w:r>
        <w:r w:rsidR="00C415F8">
          <w:rPr>
            <w:webHidden/>
          </w:rPr>
          <w:fldChar w:fldCharType="begin"/>
        </w:r>
        <w:r w:rsidR="00C415F8">
          <w:rPr>
            <w:webHidden/>
          </w:rPr>
          <w:instrText xml:space="preserve"> PAGEREF _Toc481435720 \h </w:instrText>
        </w:r>
        <w:r w:rsidR="00C415F8">
          <w:rPr>
            <w:webHidden/>
          </w:rPr>
        </w:r>
        <w:r w:rsidR="00C415F8">
          <w:rPr>
            <w:webHidden/>
          </w:rPr>
          <w:fldChar w:fldCharType="separate"/>
        </w:r>
        <w:r>
          <w:rPr>
            <w:webHidden/>
          </w:rPr>
          <w:t>15</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21" w:history="1">
        <w:r w:rsidR="00C415F8" w:rsidRPr="0047553A">
          <w:rPr>
            <w:rStyle w:val="af1"/>
            <w:noProof/>
          </w:rPr>
          <w:t>执行跨国企业分国别报告要求</w:t>
        </w:r>
        <w:r w:rsidR="00C415F8">
          <w:rPr>
            <w:noProof/>
            <w:webHidden/>
          </w:rPr>
          <w:tab/>
        </w:r>
        <w:r w:rsidR="00C415F8">
          <w:rPr>
            <w:noProof/>
            <w:webHidden/>
          </w:rPr>
          <w:fldChar w:fldCharType="begin"/>
        </w:r>
        <w:r w:rsidR="00C415F8">
          <w:rPr>
            <w:noProof/>
            <w:webHidden/>
          </w:rPr>
          <w:instrText xml:space="preserve"> PAGEREF _Toc481435721 \h </w:instrText>
        </w:r>
        <w:r w:rsidR="00C415F8">
          <w:rPr>
            <w:noProof/>
            <w:webHidden/>
          </w:rPr>
        </w:r>
        <w:r w:rsidR="00C415F8">
          <w:rPr>
            <w:noProof/>
            <w:webHidden/>
          </w:rPr>
          <w:fldChar w:fldCharType="separate"/>
        </w:r>
        <w:r>
          <w:rPr>
            <w:noProof/>
            <w:webHidden/>
          </w:rPr>
          <w:t>16</w:t>
        </w:r>
        <w:r w:rsidR="00C415F8">
          <w:rPr>
            <w:noProof/>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22" w:history="1">
        <w:r w:rsidR="00C415F8" w:rsidRPr="0047553A">
          <w:rPr>
            <w:rStyle w:val="af1"/>
            <w:noProof/>
          </w:rPr>
          <w:t>双重征税协定</w:t>
        </w:r>
        <w:r w:rsidR="00C415F8" w:rsidRPr="0047553A">
          <w:rPr>
            <w:rStyle w:val="af1"/>
            <w:noProof/>
          </w:rPr>
          <w:t>:</w:t>
        </w:r>
        <w:r w:rsidR="00C415F8" w:rsidRPr="0047553A">
          <w:rPr>
            <w:rStyle w:val="af1"/>
            <w:noProof/>
          </w:rPr>
          <w:t>印度</w:t>
        </w:r>
        <w:r w:rsidR="00C415F8" w:rsidRPr="0047553A">
          <w:rPr>
            <w:rStyle w:val="af1"/>
            <w:noProof/>
          </w:rPr>
          <w:t>-</w:t>
        </w:r>
        <w:r w:rsidR="00C415F8" w:rsidRPr="0047553A">
          <w:rPr>
            <w:rStyle w:val="af1"/>
            <w:noProof/>
          </w:rPr>
          <w:t>塞浦路斯</w:t>
        </w:r>
        <w:r w:rsidR="00C415F8">
          <w:rPr>
            <w:noProof/>
            <w:webHidden/>
          </w:rPr>
          <w:tab/>
        </w:r>
        <w:r w:rsidR="00C415F8">
          <w:rPr>
            <w:noProof/>
            <w:webHidden/>
          </w:rPr>
          <w:fldChar w:fldCharType="begin"/>
        </w:r>
        <w:r w:rsidR="00C415F8">
          <w:rPr>
            <w:noProof/>
            <w:webHidden/>
          </w:rPr>
          <w:instrText xml:space="preserve"> PAGEREF _Toc481435722 \h </w:instrText>
        </w:r>
        <w:r w:rsidR="00C415F8">
          <w:rPr>
            <w:noProof/>
            <w:webHidden/>
          </w:rPr>
        </w:r>
        <w:r w:rsidR="00C415F8">
          <w:rPr>
            <w:noProof/>
            <w:webHidden/>
          </w:rPr>
          <w:fldChar w:fldCharType="separate"/>
        </w:r>
        <w:r>
          <w:rPr>
            <w:noProof/>
            <w:webHidden/>
          </w:rPr>
          <w:t>18</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23" w:history="1">
        <w:r w:rsidR="00C415F8" w:rsidRPr="0047553A">
          <w:rPr>
            <w:rStyle w:val="af1"/>
          </w:rPr>
          <w:t>沙特阿拉伯</w:t>
        </w:r>
        <w:r w:rsidR="00C415F8">
          <w:rPr>
            <w:webHidden/>
          </w:rPr>
          <w:tab/>
        </w:r>
        <w:r w:rsidR="00C415F8">
          <w:rPr>
            <w:webHidden/>
          </w:rPr>
          <w:fldChar w:fldCharType="begin"/>
        </w:r>
        <w:r w:rsidR="00C415F8">
          <w:rPr>
            <w:webHidden/>
          </w:rPr>
          <w:instrText xml:space="preserve"> PAGEREF _Toc481435723 \h </w:instrText>
        </w:r>
        <w:r w:rsidR="00C415F8">
          <w:rPr>
            <w:webHidden/>
          </w:rPr>
        </w:r>
        <w:r w:rsidR="00C415F8">
          <w:rPr>
            <w:webHidden/>
          </w:rPr>
          <w:fldChar w:fldCharType="separate"/>
        </w:r>
        <w:r>
          <w:rPr>
            <w:webHidden/>
          </w:rPr>
          <w:t>19</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24" w:history="1">
        <w:r w:rsidR="00C415F8" w:rsidRPr="0047553A">
          <w:rPr>
            <w:rStyle w:val="af1"/>
            <w:noProof/>
          </w:rPr>
          <w:t>新税种</w:t>
        </w:r>
        <w:r w:rsidR="00C415F8" w:rsidRPr="0047553A">
          <w:rPr>
            <w:rStyle w:val="af1"/>
            <w:noProof/>
          </w:rPr>
          <w:t>——</w:t>
        </w:r>
        <w:r w:rsidR="00C415F8" w:rsidRPr="0047553A">
          <w:rPr>
            <w:rStyle w:val="af1"/>
            <w:noProof/>
          </w:rPr>
          <w:t>宗教税</w:t>
        </w:r>
        <w:r w:rsidR="00C415F8">
          <w:rPr>
            <w:noProof/>
            <w:webHidden/>
          </w:rPr>
          <w:tab/>
        </w:r>
        <w:r w:rsidR="00C415F8">
          <w:rPr>
            <w:noProof/>
            <w:webHidden/>
          </w:rPr>
          <w:fldChar w:fldCharType="begin"/>
        </w:r>
        <w:r w:rsidR="00C415F8">
          <w:rPr>
            <w:noProof/>
            <w:webHidden/>
          </w:rPr>
          <w:instrText xml:space="preserve"> PAGEREF _Toc481435724 \h </w:instrText>
        </w:r>
        <w:r w:rsidR="00C415F8">
          <w:rPr>
            <w:noProof/>
            <w:webHidden/>
          </w:rPr>
        </w:r>
        <w:r w:rsidR="00C415F8">
          <w:rPr>
            <w:noProof/>
            <w:webHidden/>
          </w:rPr>
          <w:fldChar w:fldCharType="separate"/>
        </w:r>
        <w:r>
          <w:rPr>
            <w:noProof/>
            <w:webHidden/>
          </w:rPr>
          <w:t>19</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25" w:history="1">
        <w:r w:rsidR="00C415F8" w:rsidRPr="0047553A">
          <w:rPr>
            <w:rStyle w:val="af1"/>
          </w:rPr>
          <w:t>西班牙</w:t>
        </w:r>
        <w:r w:rsidR="00C415F8">
          <w:rPr>
            <w:webHidden/>
          </w:rPr>
          <w:tab/>
        </w:r>
        <w:r w:rsidR="00C415F8">
          <w:rPr>
            <w:webHidden/>
          </w:rPr>
          <w:fldChar w:fldCharType="begin"/>
        </w:r>
        <w:r w:rsidR="00C415F8">
          <w:rPr>
            <w:webHidden/>
          </w:rPr>
          <w:instrText xml:space="preserve"> PAGEREF _Toc481435725 \h </w:instrText>
        </w:r>
        <w:r w:rsidR="00C415F8">
          <w:rPr>
            <w:webHidden/>
          </w:rPr>
        </w:r>
        <w:r w:rsidR="00C415F8">
          <w:rPr>
            <w:webHidden/>
          </w:rPr>
          <w:fldChar w:fldCharType="separate"/>
        </w:r>
        <w:r>
          <w:rPr>
            <w:webHidden/>
          </w:rPr>
          <w:t>23</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26" w:history="1">
        <w:r w:rsidR="00C415F8" w:rsidRPr="0047553A">
          <w:rPr>
            <w:rStyle w:val="af1"/>
            <w:noProof/>
          </w:rPr>
          <w:t>欧盟法院在西班牙金融商誉和摊销案件中搁置了普通法院的判决</w:t>
        </w:r>
        <w:r w:rsidR="00C415F8">
          <w:rPr>
            <w:noProof/>
            <w:webHidden/>
          </w:rPr>
          <w:tab/>
        </w:r>
        <w:r w:rsidR="00C415F8">
          <w:rPr>
            <w:noProof/>
            <w:webHidden/>
          </w:rPr>
          <w:fldChar w:fldCharType="begin"/>
        </w:r>
        <w:r w:rsidR="00C415F8">
          <w:rPr>
            <w:noProof/>
            <w:webHidden/>
          </w:rPr>
          <w:instrText xml:space="preserve"> PAGEREF _Toc481435726 \h </w:instrText>
        </w:r>
        <w:r w:rsidR="00C415F8">
          <w:rPr>
            <w:noProof/>
            <w:webHidden/>
          </w:rPr>
        </w:r>
        <w:r w:rsidR="00C415F8">
          <w:rPr>
            <w:noProof/>
            <w:webHidden/>
          </w:rPr>
          <w:fldChar w:fldCharType="separate"/>
        </w:r>
        <w:r>
          <w:rPr>
            <w:noProof/>
            <w:webHidden/>
          </w:rPr>
          <w:t>23</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27" w:history="1">
        <w:r w:rsidR="00C415F8" w:rsidRPr="0047553A">
          <w:rPr>
            <w:rStyle w:val="af1"/>
          </w:rPr>
          <w:t>香港</w:t>
        </w:r>
        <w:r w:rsidR="00C415F8">
          <w:rPr>
            <w:webHidden/>
          </w:rPr>
          <w:tab/>
        </w:r>
        <w:r w:rsidR="00C415F8">
          <w:rPr>
            <w:webHidden/>
          </w:rPr>
          <w:fldChar w:fldCharType="begin"/>
        </w:r>
        <w:r w:rsidR="00C415F8">
          <w:rPr>
            <w:webHidden/>
          </w:rPr>
          <w:instrText xml:space="preserve"> PAGEREF _Toc481435727 \h </w:instrText>
        </w:r>
        <w:r w:rsidR="00C415F8">
          <w:rPr>
            <w:webHidden/>
          </w:rPr>
        </w:r>
        <w:r w:rsidR="00C415F8">
          <w:rPr>
            <w:webHidden/>
          </w:rPr>
          <w:fldChar w:fldCharType="separate"/>
        </w:r>
        <w:r>
          <w:rPr>
            <w:webHidden/>
          </w:rPr>
          <w:t>24</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28" w:history="1">
        <w:r w:rsidR="00C415F8" w:rsidRPr="0047553A">
          <w:rPr>
            <w:rStyle w:val="af1"/>
            <w:noProof/>
          </w:rPr>
          <w:t>双重税收协定：香港</w:t>
        </w:r>
        <w:r w:rsidR="00C415F8" w:rsidRPr="0047553A">
          <w:rPr>
            <w:rStyle w:val="af1"/>
            <w:noProof/>
          </w:rPr>
          <w:t>——</w:t>
        </w:r>
        <w:r w:rsidR="00C415F8" w:rsidRPr="0047553A">
          <w:rPr>
            <w:rStyle w:val="af1"/>
            <w:noProof/>
          </w:rPr>
          <w:t>罗马尼亚</w:t>
        </w:r>
        <w:r w:rsidR="00C415F8">
          <w:rPr>
            <w:noProof/>
            <w:webHidden/>
          </w:rPr>
          <w:tab/>
        </w:r>
        <w:r w:rsidR="00C415F8">
          <w:rPr>
            <w:noProof/>
            <w:webHidden/>
          </w:rPr>
          <w:fldChar w:fldCharType="begin"/>
        </w:r>
        <w:r w:rsidR="00C415F8">
          <w:rPr>
            <w:noProof/>
            <w:webHidden/>
          </w:rPr>
          <w:instrText xml:space="preserve"> PAGEREF _Toc481435728 \h </w:instrText>
        </w:r>
        <w:r w:rsidR="00C415F8">
          <w:rPr>
            <w:noProof/>
            <w:webHidden/>
          </w:rPr>
        </w:r>
        <w:r w:rsidR="00C415F8">
          <w:rPr>
            <w:noProof/>
            <w:webHidden/>
          </w:rPr>
          <w:fldChar w:fldCharType="separate"/>
        </w:r>
        <w:r>
          <w:rPr>
            <w:noProof/>
            <w:webHidden/>
          </w:rPr>
          <w:t>24</w:t>
        </w:r>
        <w:r w:rsidR="00C415F8">
          <w:rPr>
            <w:noProof/>
            <w:webHidden/>
          </w:rPr>
          <w:fldChar w:fldCharType="end"/>
        </w:r>
      </w:hyperlink>
    </w:p>
    <w:p w:rsidR="00C415F8" w:rsidRDefault="00A44FC8">
      <w:pPr>
        <w:pStyle w:val="12"/>
        <w:rPr>
          <w:rFonts w:asciiTheme="minorHAnsi" w:eastAsiaTheme="minorEastAsia" w:hAnsiTheme="minorHAnsi"/>
          <w:color w:val="auto"/>
          <w:sz w:val="21"/>
        </w:rPr>
      </w:pPr>
      <w:hyperlink w:anchor="_Toc481435729" w:history="1">
        <w:r w:rsidR="00C415F8" w:rsidRPr="0047553A">
          <w:rPr>
            <w:rStyle w:val="af1"/>
            <w:rFonts w:cs="Arial Unicode MS"/>
            <w:lang w:val="zh-CN"/>
          </w:rPr>
          <w:t>中国</w:t>
        </w:r>
        <w:r w:rsidR="00C415F8">
          <w:rPr>
            <w:webHidden/>
          </w:rPr>
          <w:tab/>
        </w:r>
        <w:r w:rsidR="00C415F8">
          <w:rPr>
            <w:webHidden/>
          </w:rPr>
          <w:fldChar w:fldCharType="begin"/>
        </w:r>
        <w:r w:rsidR="00C415F8">
          <w:rPr>
            <w:webHidden/>
          </w:rPr>
          <w:instrText xml:space="preserve"> PAGEREF _Toc481435729 \h </w:instrText>
        </w:r>
        <w:r w:rsidR="00C415F8">
          <w:rPr>
            <w:webHidden/>
          </w:rPr>
        </w:r>
        <w:r w:rsidR="00C415F8">
          <w:rPr>
            <w:webHidden/>
          </w:rPr>
          <w:fldChar w:fldCharType="separate"/>
        </w:r>
        <w:r>
          <w:rPr>
            <w:webHidden/>
          </w:rPr>
          <w:t>26</w:t>
        </w:r>
        <w:r w:rsidR="00C415F8">
          <w:rPr>
            <w:webHidden/>
          </w:rPr>
          <w:fldChar w:fldCharType="end"/>
        </w:r>
      </w:hyperlink>
    </w:p>
    <w:p w:rsidR="00C415F8" w:rsidRDefault="00A44FC8">
      <w:pPr>
        <w:pStyle w:val="22"/>
        <w:tabs>
          <w:tab w:val="right" w:leader="dot" w:pos="8296"/>
        </w:tabs>
        <w:ind w:left="480" w:firstLine="480"/>
        <w:rPr>
          <w:rFonts w:asciiTheme="minorHAnsi" w:eastAsiaTheme="minorEastAsia" w:hAnsiTheme="minorHAnsi"/>
          <w:noProof/>
          <w:sz w:val="21"/>
        </w:rPr>
      </w:pPr>
      <w:hyperlink w:anchor="_Toc481435730" w:history="1">
        <w:r w:rsidR="00C415F8" w:rsidRPr="0047553A">
          <w:rPr>
            <w:rStyle w:val="af1"/>
            <w:rFonts w:cs="Arial Unicode MS"/>
            <w:noProof/>
            <w:lang w:val="zh-TW"/>
          </w:rPr>
          <w:t>双重税收协定变动：智利、津巴布韦和澳门</w:t>
        </w:r>
        <w:r w:rsidR="00C415F8">
          <w:rPr>
            <w:noProof/>
            <w:webHidden/>
          </w:rPr>
          <w:tab/>
        </w:r>
        <w:r w:rsidR="00C415F8">
          <w:rPr>
            <w:noProof/>
            <w:webHidden/>
          </w:rPr>
          <w:fldChar w:fldCharType="begin"/>
        </w:r>
        <w:r w:rsidR="00C415F8">
          <w:rPr>
            <w:noProof/>
            <w:webHidden/>
          </w:rPr>
          <w:instrText xml:space="preserve"> PAGEREF _Toc481435730 \h </w:instrText>
        </w:r>
        <w:r w:rsidR="00C415F8">
          <w:rPr>
            <w:noProof/>
            <w:webHidden/>
          </w:rPr>
        </w:r>
        <w:r w:rsidR="00C415F8">
          <w:rPr>
            <w:noProof/>
            <w:webHidden/>
          </w:rPr>
          <w:fldChar w:fldCharType="separate"/>
        </w:r>
        <w:r>
          <w:rPr>
            <w:noProof/>
            <w:webHidden/>
          </w:rPr>
          <w:t>26</w:t>
        </w:r>
        <w:r w:rsidR="00C415F8">
          <w:rPr>
            <w:noProof/>
            <w:webHidden/>
          </w:rPr>
          <w:fldChar w:fldCharType="end"/>
        </w:r>
      </w:hyperlink>
    </w:p>
    <w:p w:rsidR="001C05FD" w:rsidRDefault="00A71A62">
      <w:pPr>
        <w:widowControl/>
        <w:spacing w:line="240" w:lineRule="auto"/>
        <w:ind w:firstLineChars="0" w:firstLine="0"/>
        <w:jc w:val="left"/>
        <w:sectPr w:rsidR="001C05FD">
          <w:headerReference w:type="even" r:id="rId9"/>
          <w:headerReference w:type="default" r:id="rId10"/>
          <w:footerReference w:type="even" r:id="rId11"/>
          <w:footerReference w:type="default" r:id="rId12"/>
          <w:headerReference w:type="first" r:id="rId13"/>
          <w:footerReference w:type="first" r:id="rId14"/>
          <w:footnotePr>
            <w:numFmt w:val="decimalEnclosedCircleChinese"/>
            <w:numRestart w:val="eachPage"/>
          </w:footnotePr>
          <w:pgSz w:w="11906" w:h="16838"/>
          <w:pgMar w:top="1440" w:right="1800" w:bottom="1440" w:left="1800" w:header="851" w:footer="992" w:gutter="0"/>
          <w:cols w:space="425"/>
          <w:docGrid w:type="lines" w:linePitch="312"/>
        </w:sectPr>
      </w:pPr>
      <w:r>
        <w:fldChar w:fldCharType="end"/>
      </w:r>
    </w:p>
    <w:p w:rsidR="00A71A62" w:rsidRDefault="00A71A62">
      <w:pPr>
        <w:widowControl/>
        <w:spacing w:line="240" w:lineRule="auto"/>
        <w:ind w:firstLineChars="0" w:firstLine="0"/>
        <w:jc w:val="left"/>
        <w:rPr>
          <w:b/>
          <w:bCs/>
          <w:kern w:val="44"/>
          <w:szCs w:val="44"/>
        </w:rPr>
      </w:pPr>
    </w:p>
    <w:p w:rsidR="00E52275" w:rsidRPr="00347635" w:rsidRDefault="00352B1A" w:rsidP="00013B03">
      <w:pPr>
        <w:pStyle w:val="1"/>
        <w:spacing w:before="0" w:after="0"/>
        <w:ind w:firstLineChars="0" w:firstLine="0"/>
        <w:jc w:val="center"/>
      </w:pPr>
      <w:bookmarkStart w:id="0" w:name="_Toc481435703"/>
      <w:r>
        <w:rPr>
          <w:rFonts w:hint="eastAsia"/>
        </w:rPr>
        <w:t>1</w:t>
      </w:r>
      <w:bookmarkEnd w:id="0"/>
      <w:r w:rsidR="00F240A3">
        <w:rPr>
          <w:rFonts w:hint="eastAsia"/>
        </w:rPr>
        <w:t>欧盟委员会发布该国对苹果公司援助的裁决</w:t>
      </w:r>
      <w:r w:rsidR="005E006A">
        <w:rPr>
          <w:rFonts w:hint="eastAsia"/>
        </w:rPr>
        <w:t>——</w:t>
      </w:r>
      <w:r w:rsidR="005E006A" w:rsidRPr="00347635">
        <w:rPr>
          <w:rFonts w:hint="eastAsia"/>
        </w:rPr>
        <w:t>爱尔兰</w:t>
      </w:r>
    </w:p>
    <w:p w:rsidR="00E52275" w:rsidRPr="00347635" w:rsidRDefault="00E52275" w:rsidP="00013B03">
      <w:pPr>
        <w:ind w:firstLine="480"/>
      </w:pPr>
    </w:p>
    <w:p w:rsidR="00E52275" w:rsidRDefault="00352B1A" w:rsidP="00013B03">
      <w:pPr>
        <w:pStyle w:val="20"/>
        <w:numPr>
          <w:ilvl w:val="1"/>
          <w:numId w:val="25"/>
        </w:numPr>
        <w:spacing w:before="0" w:after="0"/>
        <w:ind w:firstLineChars="0"/>
      </w:pPr>
      <w:bookmarkStart w:id="1" w:name="_Toc481435704"/>
      <w:r>
        <w:rPr>
          <w:rFonts w:hint="eastAsia"/>
        </w:rPr>
        <w:t>欧盟委员会发布爱尔兰对苹果进行国家援助的裁决</w:t>
      </w:r>
      <w:bookmarkEnd w:id="1"/>
    </w:p>
    <w:p w:rsidR="00352B1A" w:rsidRPr="00352B1A" w:rsidRDefault="00352B1A" w:rsidP="00013B03">
      <w:pPr>
        <w:pStyle w:val="3"/>
        <w:spacing w:before="0" w:after="0"/>
      </w:pPr>
      <w:r>
        <w:rPr>
          <w:rFonts w:hint="eastAsia"/>
        </w:rPr>
        <w:t>1.1.1</w:t>
      </w:r>
      <w:r>
        <w:t xml:space="preserve"> </w:t>
      </w:r>
      <w:r>
        <w:rPr>
          <w:rFonts w:hint="eastAsia"/>
        </w:rPr>
        <w:t>内容</w:t>
      </w:r>
    </w:p>
    <w:p w:rsidR="00E52275" w:rsidRPr="00347635" w:rsidRDefault="008B09BE" w:rsidP="00013B03">
      <w:pPr>
        <w:ind w:firstLine="480"/>
      </w:pPr>
      <w:r>
        <w:rPr>
          <w:rFonts w:hint="eastAsia"/>
        </w:rPr>
        <w:t>欧盟委员会</w:t>
      </w:r>
      <w:r w:rsidR="00E52275" w:rsidRPr="00347635">
        <w:rPr>
          <w:rFonts w:hint="eastAsia"/>
        </w:rPr>
        <w:t>于</w:t>
      </w:r>
      <w:r w:rsidR="00E52275" w:rsidRPr="00347635">
        <w:t>2016</w:t>
      </w:r>
      <w:r w:rsidR="00E52275" w:rsidRPr="00347635">
        <w:rPr>
          <w:rFonts w:hint="eastAsia"/>
        </w:rPr>
        <w:t>年</w:t>
      </w:r>
      <w:r w:rsidR="00E52275" w:rsidRPr="00347635">
        <w:t>12</w:t>
      </w:r>
      <w:r w:rsidR="00E52275" w:rsidRPr="00347635">
        <w:rPr>
          <w:rFonts w:hint="eastAsia"/>
        </w:rPr>
        <w:t>月</w:t>
      </w:r>
      <w:r w:rsidR="00E52275" w:rsidRPr="00347635">
        <w:t>19</w:t>
      </w:r>
      <w:r w:rsidR="00E52275" w:rsidRPr="00347635">
        <w:rPr>
          <w:rFonts w:hint="eastAsia"/>
        </w:rPr>
        <w:t>日公布了</w:t>
      </w:r>
      <w:r w:rsidR="00E52275" w:rsidRPr="00347635">
        <w:t>2016</w:t>
      </w:r>
      <w:r w:rsidR="00E52275" w:rsidRPr="00347635">
        <w:rPr>
          <w:rFonts w:hint="eastAsia"/>
        </w:rPr>
        <w:t>年</w:t>
      </w:r>
      <w:r w:rsidR="00E52275" w:rsidRPr="00347635">
        <w:t>8</w:t>
      </w:r>
      <w:r w:rsidR="00E52275" w:rsidRPr="00347635">
        <w:rPr>
          <w:rFonts w:hint="eastAsia"/>
        </w:rPr>
        <w:t>月</w:t>
      </w:r>
      <w:r w:rsidR="00E52275" w:rsidRPr="00347635">
        <w:t>30</w:t>
      </w:r>
      <w:r w:rsidR="00E52275" w:rsidRPr="00347635">
        <w:rPr>
          <w:rFonts w:hint="eastAsia"/>
        </w:rPr>
        <w:t>日宣布的《关于对苹果公司在爱尔兰的利润归属安排和企业所得税的国家救助调查的最终决定》的非保密版本。欧盟委员会在最终决定中总结到，根据</w:t>
      </w:r>
      <w:r w:rsidR="00E52275" w:rsidRPr="00347635">
        <w:t>1991</w:t>
      </w:r>
      <w:r w:rsidR="00E52275" w:rsidRPr="00347635">
        <w:rPr>
          <w:rFonts w:hint="eastAsia"/>
        </w:rPr>
        <w:t>年和</w:t>
      </w:r>
      <w:r w:rsidR="00E52275" w:rsidRPr="00347635">
        <w:t>2007</w:t>
      </w:r>
      <w:r w:rsidR="000C1A0C">
        <w:rPr>
          <w:rFonts w:hint="eastAsia"/>
        </w:rPr>
        <w:t>年爱尔兰对</w:t>
      </w:r>
      <w:r w:rsidR="00E52275" w:rsidRPr="00347635">
        <w:rPr>
          <w:rFonts w:hint="eastAsia"/>
        </w:rPr>
        <w:t>苹果</w:t>
      </w:r>
      <w:r w:rsidR="000C1A0C">
        <w:rPr>
          <w:rFonts w:hint="eastAsia"/>
        </w:rPr>
        <w:t>公司</w:t>
      </w:r>
      <w:r w:rsidR="00E52275" w:rsidRPr="00347635">
        <w:rPr>
          <w:rFonts w:hint="eastAsia"/>
        </w:rPr>
        <w:t>的两项税务安排，欧盟委员会判定两家爱尔兰非居民企业的爱尔兰分支机构的利润分配构成了非法国家救助，现在需要立即恢复救助，即</w:t>
      </w:r>
      <w:r w:rsidR="00E52275" w:rsidRPr="00347635">
        <w:rPr>
          <w:rFonts w:hint="eastAsia"/>
          <w:color w:val="000000"/>
          <w:shd w:val="clear" w:color="auto" w:fill="FFFFFF"/>
        </w:rPr>
        <w:t>欧盟要求苹果公司向爱尔兰补缴约</w:t>
      </w:r>
      <w:r w:rsidR="00E52275" w:rsidRPr="00347635">
        <w:rPr>
          <w:color w:val="000000"/>
          <w:shd w:val="clear" w:color="auto" w:fill="FFFFFF"/>
        </w:rPr>
        <w:t>130</w:t>
      </w:r>
      <w:r w:rsidR="00E52275" w:rsidRPr="00347635">
        <w:rPr>
          <w:rFonts w:hint="eastAsia"/>
          <w:color w:val="000000"/>
          <w:shd w:val="clear" w:color="auto" w:fill="FFFFFF"/>
        </w:rPr>
        <w:t>亿欧元的税款</w:t>
      </w:r>
      <w:r w:rsidR="00E52275" w:rsidRPr="00347635">
        <w:rPr>
          <w:rFonts w:hint="eastAsia"/>
        </w:rPr>
        <w:t>。爱尔兰和苹果公司分别于</w:t>
      </w:r>
      <w:r w:rsidR="00E52275" w:rsidRPr="00347635">
        <w:t>2016</w:t>
      </w:r>
      <w:r w:rsidR="00E52275" w:rsidRPr="00347635">
        <w:rPr>
          <w:rFonts w:hint="eastAsia"/>
        </w:rPr>
        <w:t>年</w:t>
      </w:r>
      <w:r w:rsidR="00E52275" w:rsidRPr="00347635">
        <w:t>11</w:t>
      </w:r>
      <w:r w:rsidR="00E52275" w:rsidRPr="00347635">
        <w:rPr>
          <w:rFonts w:hint="eastAsia"/>
        </w:rPr>
        <w:t>月</w:t>
      </w:r>
      <w:r w:rsidR="00E52275" w:rsidRPr="00347635">
        <w:t>9</w:t>
      </w:r>
      <w:r w:rsidR="00E52275" w:rsidRPr="00347635">
        <w:rPr>
          <w:rFonts w:hint="eastAsia"/>
        </w:rPr>
        <w:t>日和</w:t>
      </w:r>
      <w:r w:rsidR="00E52275" w:rsidRPr="00347635">
        <w:t>2016</w:t>
      </w:r>
      <w:r w:rsidR="00E52275" w:rsidRPr="00347635">
        <w:rPr>
          <w:rFonts w:hint="eastAsia"/>
        </w:rPr>
        <w:t>年</w:t>
      </w:r>
      <w:r w:rsidR="00E52275" w:rsidRPr="00347635">
        <w:t>12</w:t>
      </w:r>
      <w:r w:rsidR="00E52275" w:rsidRPr="00347635">
        <w:rPr>
          <w:rFonts w:hint="eastAsia"/>
        </w:rPr>
        <w:t>月</w:t>
      </w:r>
      <w:r w:rsidR="00E52275" w:rsidRPr="00347635">
        <w:t>19</w:t>
      </w:r>
      <w:r w:rsidR="00E52275" w:rsidRPr="00347635">
        <w:rPr>
          <w:rFonts w:hint="eastAsia"/>
        </w:rPr>
        <w:t>日分别在欧盟普通法院对欧盟委员会的最终裁决提起上诉。</w:t>
      </w:r>
    </w:p>
    <w:p w:rsidR="00E52275" w:rsidRPr="00347635" w:rsidRDefault="00E52275" w:rsidP="00013B03">
      <w:pPr>
        <w:ind w:firstLine="480"/>
      </w:pPr>
      <w:r w:rsidRPr="00347635">
        <w:rPr>
          <w:rFonts w:hint="eastAsia"/>
        </w:rPr>
        <w:t>欧盟委员会在</w:t>
      </w:r>
      <w:r w:rsidRPr="00347635">
        <w:t>2016</w:t>
      </w:r>
      <w:r w:rsidRPr="00347635">
        <w:rPr>
          <w:rFonts w:hint="eastAsia"/>
        </w:rPr>
        <w:t>年</w:t>
      </w:r>
      <w:r w:rsidRPr="00347635">
        <w:t>8</w:t>
      </w:r>
      <w:r w:rsidRPr="00347635">
        <w:rPr>
          <w:rFonts w:hint="eastAsia"/>
        </w:rPr>
        <w:t>月</w:t>
      </w:r>
      <w:r w:rsidRPr="00347635">
        <w:t>30</w:t>
      </w:r>
      <w:r w:rsidRPr="00347635">
        <w:rPr>
          <w:rFonts w:hint="eastAsia"/>
        </w:rPr>
        <w:t>日发布新闻稿之后，发布了最终裁决的非保密版本，该版本包含了更多关于苹果的公司架构、公司间安排、财务数据及其他欧盟委员会可获取的信息。此外还包括欧盟委员会的结论，即指出爱尔兰对苹果公司进行的两项税收裁定是非法的国家救助。</w:t>
      </w:r>
    </w:p>
    <w:p w:rsidR="00E52275" w:rsidRPr="00352B1A" w:rsidRDefault="00352B1A" w:rsidP="00013B03">
      <w:pPr>
        <w:pStyle w:val="3"/>
        <w:spacing w:before="0" w:after="0"/>
      </w:pPr>
      <w:r>
        <w:rPr>
          <w:rFonts w:hint="eastAsia"/>
        </w:rPr>
        <w:t>1.1.2</w:t>
      </w:r>
      <w:r>
        <w:t xml:space="preserve"> </w:t>
      </w:r>
      <w:r>
        <w:rPr>
          <w:rFonts w:hint="eastAsia"/>
        </w:rPr>
        <w:t>背景与评价</w:t>
      </w:r>
    </w:p>
    <w:p w:rsidR="00E52275" w:rsidRPr="00352B1A" w:rsidRDefault="00352B1A" w:rsidP="00013B03">
      <w:pPr>
        <w:pStyle w:val="3"/>
        <w:spacing w:before="0" w:after="0"/>
      </w:pPr>
      <w:r>
        <w:rPr>
          <w:rFonts w:hint="eastAsia"/>
        </w:rPr>
        <w:t>1.1.2.1</w:t>
      </w:r>
      <w:r>
        <w:t xml:space="preserve"> </w:t>
      </w:r>
      <w:r w:rsidR="00E52275" w:rsidRPr="00347635">
        <w:rPr>
          <w:rFonts w:hint="eastAsia"/>
        </w:rPr>
        <w:t>背景</w:t>
      </w:r>
    </w:p>
    <w:p w:rsidR="00E52275" w:rsidRPr="00347635" w:rsidRDefault="00AB4F75" w:rsidP="00013B03">
      <w:pPr>
        <w:ind w:firstLine="480"/>
      </w:pPr>
      <w:r>
        <w:rPr>
          <w:rFonts w:hint="eastAsia"/>
        </w:rPr>
        <w:t>欧盟委员会为了保护欧盟地区的经济利益，近年来对全球各大企业，尤其是对美国企业开展了大量的税务调查。此次欧盟委员会裁定苹果公司在爱尔兰非法逃税约</w:t>
      </w:r>
      <w:r>
        <w:t>130</w:t>
      </w:r>
      <w:r>
        <w:rPr>
          <w:rFonts w:hint="eastAsia"/>
        </w:rPr>
        <w:t>亿欧元，苹果公司必须将这部分税金返还给爱尔兰政府。欧盟委员会指出，欧盟成员国不能向特定公司提供税收优惠，因为这违反了欧盟的国家补助规定。</w:t>
      </w:r>
      <w:r>
        <w:rPr>
          <w:rStyle w:val="ad"/>
          <w:rFonts w:hint="eastAsia"/>
        </w:rPr>
        <w:footnoteReference w:id="1"/>
      </w:r>
      <w:r w:rsidR="00E52275" w:rsidRPr="00347635">
        <w:rPr>
          <w:rFonts w:hint="eastAsia"/>
        </w:rPr>
        <w:t>这次的裁定同时引起了美国和爱尔兰的强烈反对，欧美不和</w:t>
      </w:r>
      <w:r w:rsidR="000C1A0C">
        <w:rPr>
          <w:rFonts w:hint="eastAsia"/>
        </w:rPr>
        <w:t>进一步</w:t>
      </w:r>
      <w:r w:rsidR="00E52275" w:rsidRPr="00347635">
        <w:rPr>
          <w:rFonts w:hint="eastAsia"/>
        </w:rPr>
        <w:t>升级。</w:t>
      </w:r>
    </w:p>
    <w:p w:rsidR="00E52275" w:rsidRPr="00352B1A" w:rsidRDefault="00E52275" w:rsidP="00013B03">
      <w:pPr>
        <w:ind w:firstLine="480"/>
        <w:rPr>
          <w:shd w:val="clear" w:color="auto" w:fill="FFFFFF"/>
        </w:rPr>
      </w:pPr>
      <w:r w:rsidRPr="00347635">
        <w:rPr>
          <w:rFonts w:hint="eastAsia"/>
          <w:shd w:val="clear" w:color="auto" w:fill="FFFFFF"/>
        </w:rPr>
        <w:t>据了解，苹果避税的主要手法是通过爱尔兰子公司，而根据爱尔兰法律，一家爱尔兰公司如果管理权和控制权都不在该国，可以不在爱尔兰纳税。利用爱尔兰这种独特的税法，苹果先在爱尔兰设立苹果国际销售公司，负责接收除了美国以外地区的所有销售收入，享受较低的所得税率。然后，通过苹果国际销售公司</w:t>
      </w:r>
      <w:r w:rsidRPr="00347635">
        <w:rPr>
          <w:rFonts w:hint="eastAsia"/>
          <w:shd w:val="clear" w:color="auto" w:fill="FFFFFF"/>
        </w:rPr>
        <w:lastRenderedPageBreak/>
        <w:t>的母公司：苹果国际运营公司，将利润都转到后者的总部所在地英属维尔京群岛。由于苹果国际运营公司管理权不在爱尔兰，因此不用在爱尔兰缴税，而英属维尔京群岛几乎免税。</w:t>
      </w:r>
    </w:p>
    <w:p w:rsidR="00E52275" w:rsidRPr="00352B1A" w:rsidRDefault="00352B1A" w:rsidP="00013B03">
      <w:pPr>
        <w:pStyle w:val="3"/>
        <w:spacing w:before="0" w:after="0"/>
      </w:pPr>
      <w:r>
        <w:rPr>
          <w:rFonts w:hint="eastAsia"/>
        </w:rPr>
        <w:t>1.1.2.2</w:t>
      </w:r>
      <w:r>
        <w:t xml:space="preserve"> </w:t>
      </w:r>
      <w:r w:rsidR="00E52275" w:rsidRPr="00347635">
        <w:rPr>
          <w:rFonts w:hint="eastAsia"/>
        </w:rPr>
        <w:t>税收动态见解</w:t>
      </w:r>
    </w:p>
    <w:p w:rsidR="00AB4F75" w:rsidRDefault="00AB4F75" w:rsidP="00013B03">
      <w:pPr>
        <w:ind w:firstLine="480"/>
      </w:pPr>
      <w:r>
        <w:rPr>
          <w:rFonts w:hint="eastAsia"/>
        </w:rPr>
        <w:t>欧盟委员会此举是为了保护欧盟经济，欧盟委员会认为其有权监管成员国的企业税务裁定。正如预期的那样，爱尔兰和苹果公司对欧盟委员会的这次裁决已经已经公开表明强烈反对，并且已经向普通法院提出上诉。美国财政部在</w:t>
      </w:r>
      <w:r>
        <w:t>2016</w:t>
      </w:r>
      <w:r>
        <w:rPr>
          <w:rFonts w:hint="eastAsia"/>
        </w:rPr>
        <w:t>年</w:t>
      </w:r>
      <w:r>
        <w:t>12</w:t>
      </w:r>
      <w:r>
        <w:rPr>
          <w:rFonts w:hint="eastAsia"/>
        </w:rPr>
        <w:t>月</w:t>
      </w:r>
      <w:r>
        <w:t>19</w:t>
      </w:r>
      <w:r>
        <w:rPr>
          <w:rFonts w:hint="eastAsia"/>
        </w:rPr>
        <w:t>日发表的声明和其</w:t>
      </w:r>
      <w:r>
        <w:t>2016</w:t>
      </w:r>
      <w:r>
        <w:rPr>
          <w:rFonts w:hint="eastAsia"/>
        </w:rPr>
        <w:t>年</w:t>
      </w:r>
      <w:r>
        <w:t>8</w:t>
      </w:r>
      <w:r>
        <w:rPr>
          <w:rFonts w:hint="eastAsia"/>
        </w:rPr>
        <w:t>月</w:t>
      </w:r>
      <w:r>
        <w:t>24</w:t>
      </w:r>
      <w:r>
        <w:rPr>
          <w:rFonts w:hint="eastAsia"/>
        </w:rPr>
        <w:t>日公布的《欧盟委员会最近就转移定价规则的国家救助调查》白皮书中，对此项决议表示强烈的谴责。同时，爱尔兰财政部就此次裁决提出了</w:t>
      </w:r>
      <w:r>
        <w:t>3</w:t>
      </w:r>
      <w:r>
        <w:rPr>
          <w:rFonts w:hint="eastAsia"/>
        </w:rPr>
        <w:t>页的主要论点：“欧盟执委会已超越职权干预一个国家的税务主权。”爱尔兰财政部认为：“根据国家援助规定，欧洲执委会无权单方面越俎代庖，以其自己对地理范围和会员国税务管辖权的看法取代一个会员国的看法。”</w:t>
      </w:r>
      <w:r>
        <w:rPr>
          <w:rStyle w:val="ad"/>
          <w:rFonts w:hint="eastAsia"/>
        </w:rPr>
        <w:footnoteReference w:id="2"/>
      </w:r>
    </w:p>
    <w:p w:rsidR="00E52275" w:rsidRPr="00347635" w:rsidRDefault="00E52275" w:rsidP="00013B03">
      <w:pPr>
        <w:ind w:firstLine="480"/>
      </w:pPr>
      <w:r w:rsidRPr="00347635">
        <w:rPr>
          <w:rFonts w:hint="eastAsia"/>
        </w:rPr>
        <w:t>从欧盟委员会的角度来看，欧盟对全球企业开展税务调查是着眼整个欧盟地区的经济利益，也是为了保护其他企业免受不公平的待遇，当然也存在打击美洲企业（尤其是美国企业）的嫌疑。从爱尔兰来讲，爱尔兰与苹果公司签订的税收安排也是考虑到苹果公司能够为其带来更多的就业岗位，拉动经济的发展。而从美国方面来讲，在一个支持自己的国家设立分支机构，在为当地创造就业的同时自己获取经济利益，这是一个双赢的选择。</w:t>
      </w:r>
    </w:p>
    <w:p w:rsidR="00AB4F75" w:rsidRDefault="00AB4F75" w:rsidP="00013B03">
      <w:pPr>
        <w:ind w:firstLine="480"/>
      </w:pPr>
      <w:r>
        <w:rPr>
          <w:rFonts w:hint="eastAsia"/>
        </w:rPr>
        <w:t>欧盟委员会认为，此次对苹果的这项裁决应该参考欧盟委员会最近一系列关于使用转移定价规则和公平交易定价原则进行的调查。此次的裁决与以前的税务裁定一样，对所使用的转移定价方法也进行了详细的说明。</w:t>
      </w:r>
      <w:r>
        <w:rPr>
          <w:rStyle w:val="ad"/>
          <w:rFonts w:hint="eastAsia"/>
        </w:rPr>
        <w:footnoteReference w:id="3"/>
      </w:r>
      <w:r>
        <w:rPr>
          <w:rFonts w:hint="eastAsia"/>
        </w:rPr>
        <w:t>但是利益公司可能希望根据事实和自己的情况来审查这些决议和意见。</w:t>
      </w:r>
    </w:p>
    <w:p w:rsidR="00E52275" w:rsidRPr="00347635" w:rsidRDefault="00E52275" w:rsidP="00013B03">
      <w:pPr>
        <w:ind w:firstLine="480"/>
      </w:pPr>
      <w:r w:rsidRPr="00347635">
        <w:rPr>
          <w:rFonts w:hint="eastAsia"/>
        </w:rPr>
        <w:t>综上所述，欧盟委员会的裁决看似脱离主权国爱尔兰的意图，招来主权国爱尔兰和苹果纷纷提出上诉，但最终的结果如何，仍然需要相关利益方进行更多的权衡。</w:t>
      </w:r>
    </w:p>
    <w:p w:rsidR="001A2130" w:rsidRDefault="00352B1A" w:rsidP="00013B03">
      <w:pPr>
        <w:pStyle w:val="1"/>
        <w:spacing w:before="0" w:after="0"/>
        <w:ind w:firstLineChars="0" w:firstLine="0"/>
        <w:jc w:val="center"/>
      </w:pPr>
      <w:bookmarkStart w:id="2" w:name="_Toc481435705"/>
      <w:r>
        <w:rPr>
          <w:rFonts w:hint="eastAsia"/>
        </w:rPr>
        <w:t>2</w:t>
      </w:r>
      <w:bookmarkEnd w:id="2"/>
      <w:r w:rsidR="00F240A3">
        <w:rPr>
          <w:rFonts w:hint="eastAsia"/>
        </w:rPr>
        <w:t>修改国内税法</w:t>
      </w:r>
      <w:r w:rsidR="005E006A">
        <w:rPr>
          <w:rFonts w:hint="eastAsia"/>
        </w:rPr>
        <w:t>——</w:t>
      </w:r>
      <w:r w:rsidR="005E006A" w:rsidRPr="00347635">
        <w:rPr>
          <w:rFonts w:hint="eastAsia"/>
        </w:rPr>
        <w:t>阿塞拜疆</w:t>
      </w:r>
    </w:p>
    <w:p w:rsidR="00BF684E" w:rsidRPr="00BF684E" w:rsidRDefault="00BF684E" w:rsidP="00013B03">
      <w:pPr>
        <w:ind w:firstLine="480"/>
      </w:pPr>
    </w:p>
    <w:p w:rsidR="001A2130" w:rsidRPr="00347635" w:rsidRDefault="00352B1A" w:rsidP="00013B03">
      <w:pPr>
        <w:pStyle w:val="20"/>
        <w:spacing w:before="0" w:after="0"/>
        <w:ind w:firstLineChars="0" w:firstLine="0"/>
      </w:pPr>
      <w:bookmarkStart w:id="3" w:name="_Toc481435706"/>
      <w:r>
        <w:rPr>
          <w:rFonts w:hint="eastAsia"/>
        </w:rPr>
        <w:lastRenderedPageBreak/>
        <w:t>2</w:t>
      </w:r>
      <w:r w:rsidR="001A2130" w:rsidRPr="00347635">
        <w:t>.1</w:t>
      </w:r>
      <w:r w:rsidR="00347635" w:rsidRPr="00347635">
        <w:rPr>
          <w:rFonts w:hint="eastAsia"/>
        </w:rPr>
        <w:t xml:space="preserve"> </w:t>
      </w:r>
      <w:r>
        <w:rPr>
          <w:rFonts w:hint="eastAsia"/>
        </w:rPr>
        <w:t>修订</w:t>
      </w:r>
      <w:r>
        <w:rPr>
          <w:rFonts w:hint="eastAsia"/>
        </w:rPr>
        <w:t>2017</w:t>
      </w:r>
      <w:r>
        <w:rPr>
          <w:rFonts w:hint="eastAsia"/>
        </w:rPr>
        <w:t>税法</w:t>
      </w:r>
      <w:bookmarkEnd w:id="3"/>
    </w:p>
    <w:p w:rsidR="001A2130" w:rsidRPr="00352B1A" w:rsidRDefault="00352B1A" w:rsidP="00013B03">
      <w:pPr>
        <w:pStyle w:val="3"/>
        <w:spacing w:before="0" w:after="0"/>
      </w:pPr>
      <w:r>
        <w:rPr>
          <w:rFonts w:cs="Times New Roman" w:hint="eastAsia"/>
          <w:bCs w:val="0"/>
          <w:szCs w:val="22"/>
        </w:rPr>
        <w:t>2.1.1</w:t>
      </w:r>
      <w:r>
        <w:rPr>
          <w:rFonts w:cs="Times New Roman"/>
          <w:bCs w:val="0"/>
          <w:szCs w:val="22"/>
        </w:rPr>
        <w:t xml:space="preserve"> </w:t>
      </w:r>
      <w:r>
        <w:rPr>
          <w:rFonts w:cs="Times New Roman" w:hint="eastAsia"/>
          <w:bCs w:val="0"/>
          <w:szCs w:val="22"/>
        </w:rPr>
        <w:t>内容</w:t>
      </w:r>
    </w:p>
    <w:p w:rsidR="001A2130" w:rsidRPr="00347635" w:rsidRDefault="001A2130" w:rsidP="00013B03">
      <w:pPr>
        <w:ind w:firstLine="480"/>
      </w:pPr>
      <w:r w:rsidRPr="00347635">
        <w:t>阿塞拜疆总统在</w:t>
      </w:r>
      <w:r w:rsidRPr="00347635">
        <w:t>2016</w:t>
      </w:r>
      <w:r w:rsidRPr="00347635">
        <w:t>年</w:t>
      </w:r>
      <w:r w:rsidRPr="00347635">
        <w:t>12</w:t>
      </w:r>
      <w:r w:rsidRPr="00347635">
        <w:t>月</w:t>
      </w:r>
      <w:r w:rsidRPr="00347635">
        <w:t>23</w:t>
      </w:r>
      <w:r w:rsidRPr="00347635">
        <w:t>日签订了一个修订税法条文的法案，该法案在</w:t>
      </w:r>
      <w:r w:rsidRPr="00347635">
        <w:t>2017</w:t>
      </w:r>
      <w:r w:rsidRPr="00347635">
        <w:t>年</w:t>
      </w:r>
      <w:r w:rsidRPr="00347635">
        <w:t>1</w:t>
      </w:r>
      <w:r w:rsidRPr="00347635">
        <w:t>月</w:t>
      </w:r>
      <w:r w:rsidRPr="00347635">
        <w:t>1</w:t>
      </w:r>
      <w:r w:rsidRPr="00347635">
        <w:t>日生效。</w:t>
      </w:r>
    </w:p>
    <w:p w:rsidR="001A2130" w:rsidRPr="00347635" w:rsidRDefault="001A2130" w:rsidP="00013B03">
      <w:pPr>
        <w:ind w:firstLine="480"/>
      </w:pPr>
      <w:r w:rsidRPr="00347635">
        <w:t>主要的改变包括：引入同关联企业以及同来自避税天</w:t>
      </w:r>
      <w:r w:rsidR="000C1A0C">
        <w:t>堂或者离岸国家的企业的跨境交易的转让定价规则；强制国内供应商</w:t>
      </w:r>
      <w:r w:rsidR="000C1A0C">
        <w:rPr>
          <w:rFonts w:hint="eastAsia"/>
        </w:rPr>
        <w:t>提供</w:t>
      </w:r>
      <w:r w:rsidRPr="00347635">
        <w:t>电子发票；降低之前允许的现金交易的额度；预提税的适用；引入税收事前裁定机制。</w:t>
      </w:r>
    </w:p>
    <w:p w:rsidR="001A2130" w:rsidRPr="00BF684E" w:rsidRDefault="00BF684E" w:rsidP="00013B03">
      <w:pPr>
        <w:pStyle w:val="3"/>
        <w:spacing w:before="0" w:after="0"/>
      </w:pPr>
      <w:r>
        <w:rPr>
          <w:rFonts w:hint="eastAsia"/>
        </w:rPr>
        <w:t>2.1.2</w:t>
      </w:r>
      <w:r>
        <w:t xml:space="preserve"> </w:t>
      </w:r>
      <w:r>
        <w:rPr>
          <w:rFonts w:hint="eastAsia"/>
        </w:rPr>
        <w:t>背景与评价</w:t>
      </w:r>
    </w:p>
    <w:p w:rsidR="001A2130" w:rsidRPr="00347635" w:rsidRDefault="00BF684E" w:rsidP="00013B03">
      <w:pPr>
        <w:pStyle w:val="4"/>
        <w:spacing w:before="0" w:after="0"/>
      </w:pPr>
      <w:r>
        <w:rPr>
          <w:rFonts w:hint="eastAsia"/>
        </w:rPr>
        <w:t>2.1.2.1</w:t>
      </w:r>
      <w:r>
        <w:t xml:space="preserve"> </w:t>
      </w:r>
      <w:r w:rsidR="001A2130" w:rsidRPr="00347635">
        <w:t>国际背景</w:t>
      </w:r>
    </w:p>
    <w:p w:rsidR="001A2130" w:rsidRPr="00347635" w:rsidRDefault="001A2130" w:rsidP="00013B03">
      <w:pPr>
        <w:ind w:firstLine="480"/>
      </w:pPr>
      <w:r w:rsidRPr="00347635">
        <w:t>当前，世界各国对于反避税的关注度都很高，尤其是跨国集团公司利用转让定价、混合错配、避税天堂等一系列避税手段对各国造成的税基侵蚀都愈发严重。在这样一个大背景下，引入转让定价规则、预提税制与税收事前裁定机制，有利于从事前、事中、事后全方位应对跨国企业税基侵蚀与利润转移行为。</w:t>
      </w:r>
    </w:p>
    <w:p w:rsidR="001A2130" w:rsidRPr="00347635" w:rsidRDefault="001A2130" w:rsidP="00013B03">
      <w:pPr>
        <w:ind w:firstLine="480"/>
      </w:pPr>
      <w:r w:rsidRPr="00347635">
        <w:t>转让定价是指关联企业之间在销售货物、提供劳务、转让无形资产等时制定的价格。</w:t>
      </w:r>
      <w:r w:rsidRPr="00347635">
        <w:t>OECD</w:t>
      </w:r>
      <w:r w:rsidRPr="00347635">
        <w:t>的</w:t>
      </w:r>
      <w:r w:rsidRPr="00347635">
        <w:t>BEPS</w:t>
      </w:r>
      <w:r w:rsidRPr="00347635">
        <w:t>行动计划中，第八至十项行动计划</w:t>
      </w:r>
      <w:r w:rsidR="000C1A0C">
        <w:rPr>
          <w:rFonts w:hint="eastAsia"/>
        </w:rPr>
        <w:t>“</w:t>
      </w:r>
      <w:r w:rsidRPr="00347635">
        <w:t>确保转让定价结果与价值创造相匹配</w:t>
      </w:r>
      <w:r w:rsidR="000C1A0C">
        <w:rPr>
          <w:rFonts w:hint="eastAsia"/>
        </w:rPr>
        <w:t>”</w:t>
      </w:r>
      <w:r w:rsidRPr="00347635">
        <w:t>以及第十三项行动计划</w:t>
      </w:r>
      <w:r w:rsidR="000C1A0C">
        <w:rPr>
          <w:rFonts w:hint="eastAsia"/>
        </w:rPr>
        <w:t>“</w:t>
      </w:r>
      <w:r w:rsidRPr="00347635">
        <w:t>转让定价同期资料和分国信息披露指引</w:t>
      </w:r>
      <w:r w:rsidR="000C1A0C">
        <w:rPr>
          <w:rFonts w:hint="eastAsia"/>
        </w:rPr>
        <w:t>”</w:t>
      </w:r>
      <w:r w:rsidRPr="00347635">
        <w:t>都与转让定价息息相关，对于如何分散转让定价的风险、如何识别无形资产</w:t>
      </w:r>
      <w:r w:rsidR="000C1A0C">
        <w:t>尤其是难以估价的无形资产的转让定价、如何确保转让定价规则的运用</w:t>
      </w:r>
      <w:r w:rsidR="000C1A0C">
        <w:rPr>
          <w:rFonts w:hint="eastAsia"/>
        </w:rPr>
        <w:t>使得</w:t>
      </w:r>
      <w:r w:rsidRPr="00347635">
        <w:t>利润分配给产生利润的经济活动，行动计划中都给出了大量的建议。</w:t>
      </w:r>
    </w:p>
    <w:p w:rsidR="001A2130" w:rsidRPr="00347635" w:rsidRDefault="001A2130" w:rsidP="00013B03">
      <w:pPr>
        <w:ind w:firstLine="480"/>
      </w:pPr>
      <w:r w:rsidRPr="00347635">
        <w:t>预提税是预提所得税的简称，是一种源泉扣缴的所得税。在经济全球化的当下，资本的跨国界流动必然带来大量的股息利息的跨国界流动，在过去，这样的消极所得的征税权大都被居住国享有，而预提税就是使来源国</w:t>
      </w:r>
      <w:r w:rsidR="000C1A0C">
        <w:t>也享有了征税权，使课税重心从居住国向来源国转移可能，也是对付</w:t>
      </w:r>
      <w:r w:rsidR="000C1A0C">
        <w:rPr>
          <w:rFonts w:hint="eastAsia"/>
        </w:rPr>
        <w:t>逃税</w:t>
      </w:r>
      <w:r w:rsidR="000C1A0C">
        <w:t>活动</w:t>
      </w:r>
      <w:r w:rsidRPr="00347635">
        <w:t>简单而又直接的方法。</w:t>
      </w:r>
      <w:r w:rsidRPr="00347635">
        <w:t xml:space="preserve"> </w:t>
      </w:r>
    </w:p>
    <w:p w:rsidR="001A2130" w:rsidRPr="00347635" w:rsidRDefault="001A2130" w:rsidP="00013B03">
      <w:pPr>
        <w:ind w:firstLine="480"/>
      </w:pPr>
      <w:r w:rsidRPr="00347635">
        <w:t>税收事前裁定机制是税务机关应纳税人请求，对纳税人未来特定事项所涉及的指定税务问题，按照法律规定做出解释并出具在若干年内有约束力的书面决定的服务，以帮助纳税人消除税务上的不确定性</w:t>
      </w:r>
      <w:r w:rsidRPr="00347635">
        <w:rPr>
          <w:rStyle w:val="ad"/>
          <w:color w:val="263026"/>
          <w:kern w:val="0"/>
        </w:rPr>
        <w:footnoteReference w:id="4"/>
      </w:r>
      <w:r w:rsidRPr="00347635">
        <w:t>。事前裁定有利于提升纳税人的税法遵从，降低纳税人承担的税务风险，也提升了税务机关的监管效率。</w:t>
      </w:r>
    </w:p>
    <w:p w:rsidR="001A2130" w:rsidRPr="00347635" w:rsidRDefault="00BF684E" w:rsidP="00013B03">
      <w:pPr>
        <w:pStyle w:val="4"/>
        <w:spacing w:before="0" w:after="0"/>
      </w:pPr>
      <w:r>
        <w:rPr>
          <w:rFonts w:hint="eastAsia"/>
        </w:rPr>
        <w:lastRenderedPageBreak/>
        <w:t>2.1.2.2</w:t>
      </w:r>
      <w:r>
        <w:t xml:space="preserve"> </w:t>
      </w:r>
      <w:r w:rsidR="001A2130" w:rsidRPr="00347635">
        <w:t>国内背景</w:t>
      </w:r>
    </w:p>
    <w:p w:rsidR="001A2130" w:rsidRPr="00BF684E" w:rsidRDefault="001A2130" w:rsidP="00013B03">
      <w:pPr>
        <w:ind w:firstLine="480"/>
      </w:pPr>
      <w:r w:rsidRPr="00347635">
        <w:t>到</w:t>
      </w:r>
      <w:r w:rsidRPr="00347635">
        <w:t>2016</w:t>
      </w:r>
      <w:r w:rsidRPr="00347635">
        <w:t>年</w:t>
      </w:r>
      <w:r w:rsidRPr="00347635">
        <w:t>10</w:t>
      </w:r>
      <w:r w:rsidRPr="00347635">
        <w:t>月</w:t>
      </w:r>
      <w:r w:rsidRPr="00347635">
        <w:t>18</w:t>
      </w:r>
      <w:r w:rsidRPr="00347635">
        <w:t>日，阿塞拜疆共和国替代阿塞拜疆民主共和国恢复国家独立已过去了</w:t>
      </w:r>
      <w:r w:rsidRPr="00347635">
        <w:t>25</w:t>
      </w:r>
      <w:r w:rsidRPr="00347635">
        <w:t>年。阿塞拜疆共和国是穆斯林东方区第一个民主共和国。阿塞拜疆是东欧和西亚的</w:t>
      </w:r>
      <w:r w:rsidRPr="00347635">
        <w:t>“</w:t>
      </w:r>
      <w:r w:rsidRPr="00347635">
        <w:t>十字路口</w:t>
      </w:r>
      <w:r w:rsidRPr="00347635">
        <w:t>”</w:t>
      </w:r>
      <w:r w:rsidRPr="00347635">
        <w:t>，</w:t>
      </w:r>
      <w:r w:rsidR="000C1A0C">
        <w:t>东临里海，南邻伊朗，北靠俄罗斯</w:t>
      </w:r>
      <w:r w:rsidR="000C1A0C">
        <w:rPr>
          <w:rFonts w:hint="eastAsia"/>
        </w:rPr>
        <w:t>，</w:t>
      </w:r>
      <w:r w:rsidR="000C1A0C">
        <w:t>东部与阿萨克斯坦</w:t>
      </w:r>
      <w:r w:rsidR="000C1A0C">
        <w:rPr>
          <w:rFonts w:hint="eastAsia"/>
        </w:rPr>
        <w:t>和</w:t>
      </w:r>
      <w:r w:rsidRPr="00347635">
        <w:t>土库曼斯坦隔海相望，西接格鲁吉亚和亚美尼亚</w:t>
      </w:r>
      <w:r w:rsidRPr="00347635">
        <w:rPr>
          <w:rStyle w:val="ad"/>
          <w:color w:val="263026"/>
          <w:kern w:val="0"/>
        </w:rPr>
        <w:footnoteReference w:id="5"/>
      </w:r>
      <w:r w:rsidRPr="00347635">
        <w:t>。阿塞拜疆政府以发展石油产业为重点，重振国家经济的战略卓有成就。里海油气的成功开发促进了阿塞拜疆经济和社会</w:t>
      </w:r>
      <w:r w:rsidR="000C1A0C">
        <w:rPr>
          <w:rFonts w:hint="eastAsia"/>
        </w:rPr>
        <w:t>的</w:t>
      </w:r>
      <w:r w:rsidRPr="00347635">
        <w:t>飞速发展。阿塞拜疆对外出口</w:t>
      </w:r>
      <w:r w:rsidR="000C1A0C" w:rsidRPr="00347635">
        <w:t>大量</w:t>
      </w:r>
      <w:r w:rsidR="000C1A0C">
        <w:rPr>
          <w:rFonts w:hint="eastAsia"/>
        </w:rPr>
        <w:t>的</w:t>
      </w:r>
      <w:r w:rsidRPr="00347635">
        <w:t>石油和石油产品，由于位于枢纽位置也受到来自美、英等大国的投资，因此也面临着大量税源流失的问题，在这国内大背景下，所以</w:t>
      </w:r>
      <w:r w:rsidR="00950D9B">
        <w:rPr>
          <w:rFonts w:hint="eastAsia"/>
        </w:rPr>
        <w:t>需要</w:t>
      </w:r>
      <w:r w:rsidR="00950D9B">
        <w:t>对涉及跨国集团税基侵蚀与利润转移的行为</w:t>
      </w:r>
      <w:r w:rsidR="00950D9B">
        <w:rPr>
          <w:rFonts w:hint="eastAsia"/>
        </w:rPr>
        <w:t>做出</w:t>
      </w:r>
      <w:r w:rsidRPr="00347635">
        <w:t>进一步的约束，对相关税法进行修订。</w:t>
      </w:r>
    </w:p>
    <w:p w:rsidR="001A2130" w:rsidRPr="00BF684E" w:rsidRDefault="00BF684E" w:rsidP="00013B03">
      <w:pPr>
        <w:pStyle w:val="3"/>
        <w:spacing w:before="0" w:after="0"/>
      </w:pPr>
      <w:r>
        <w:rPr>
          <w:rFonts w:hint="eastAsia"/>
        </w:rPr>
        <w:t>2.1.2.3</w:t>
      </w:r>
      <w:r>
        <w:t xml:space="preserve"> </w:t>
      </w:r>
      <w:r w:rsidR="001A2130" w:rsidRPr="00347635">
        <w:t>税收动态见解</w:t>
      </w:r>
      <w:r w:rsidR="001A2130" w:rsidRPr="00347635">
        <w:rPr>
          <w:rFonts w:cs="Times New Roman"/>
          <w:color w:val="263026"/>
          <w:kern w:val="0"/>
        </w:rPr>
        <w:t xml:space="preserve">  </w:t>
      </w:r>
    </w:p>
    <w:p w:rsidR="001A2130" w:rsidRPr="00347635" w:rsidRDefault="001A2130" w:rsidP="00013B03">
      <w:pPr>
        <w:ind w:firstLine="480"/>
      </w:pPr>
      <w:r w:rsidRPr="00347635">
        <w:t>2017</w:t>
      </w:r>
      <w:r w:rsidRPr="00347635">
        <w:t>年阿塞拜疆税收发条的修订有着非常重大的意义，它意味着阿塞拜疆的税法，尤其是针对跨国跨境交易</w:t>
      </w:r>
      <w:r w:rsidRPr="00347635">
        <w:rPr>
          <w:rFonts w:hint="eastAsia"/>
        </w:rPr>
        <w:t>及跨国企业关联交易</w:t>
      </w:r>
      <w:r w:rsidRPr="00347635">
        <w:t>相关的税法都变得更加严格，它扩大了跨境交易的应税范围，</w:t>
      </w:r>
      <w:r w:rsidR="00950D9B">
        <w:rPr>
          <w:rFonts w:hint="eastAsia"/>
        </w:rPr>
        <w:t>对跨国集团关联企业转让定价也做出</w:t>
      </w:r>
      <w:r w:rsidRPr="00347635">
        <w:rPr>
          <w:rFonts w:hint="eastAsia"/>
        </w:rPr>
        <w:t>严格的规定，大大减少了其避税空间，提高了税收的透明度，长期来看有利于其有效控制税源的流失，确保税收收入的稳定。</w:t>
      </w:r>
    </w:p>
    <w:p w:rsidR="00347635" w:rsidRPr="00347635" w:rsidRDefault="00347635" w:rsidP="00013B03">
      <w:pPr>
        <w:pStyle w:val="1"/>
        <w:spacing w:before="0" w:after="0"/>
        <w:ind w:firstLineChars="0" w:firstLine="0"/>
        <w:rPr>
          <w:b w:val="0"/>
          <w:bCs w:val="0"/>
          <w:kern w:val="2"/>
          <w:szCs w:val="22"/>
        </w:rPr>
      </w:pPr>
    </w:p>
    <w:p w:rsidR="00E52275" w:rsidRPr="00347635" w:rsidRDefault="00BF684E" w:rsidP="00013B03">
      <w:pPr>
        <w:pStyle w:val="1"/>
        <w:spacing w:before="0" w:after="0"/>
        <w:ind w:firstLineChars="0" w:firstLine="0"/>
        <w:jc w:val="center"/>
      </w:pPr>
      <w:bookmarkStart w:id="4" w:name="_Toc481435707"/>
      <w:r>
        <w:rPr>
          <w:rFonts w:hint="eastAsia"/>
        </w:rPr>
        <w:t>3</w:t>
      </w:r>
      <w:bookmarkEnd w:id="4"/>
      <w:r w:rsidR="00F240A3">
        <w:rPr>
          <w:rFonts w:hint="eastAsia"/>
        </w:rPr>
        <w:t>修订欧盟法</w:t>
      </w:r>
      <w:r w:rsidR="005E006A">
        <w:rPr>
          <w:rFonts w:hint="eastAsia"/>
        </w:rPr>
        <w:t>——</w:t>
      </w:r>
      <w:r w:rsidR="005E006A" w:rsidRPr="00347635">
        <w:rPr>
          <w:rFonts w:hint="eastAsia"/>
        </w:rPr>
        <w:t>比利时</w:t>
      </w:r>
    </w:p>
    <w:p w:rsidR="00347635" w:rsidRPr="00347635" w:rsidRDefault="00347635" w:rsidP="00013B03">
      <w:pPr>
        <w:pStyle w:val="20"/>
        <w:spacing w:before="0" w:after="0"/>
        <w:ind w:firstLineChars="0" w:firstLine="0"/>
        <w:rPr>
          <w:rFonts w:cstheme="minorBidi"/>
          <w:b w:val="0"/>
          <w:bCs w:val="0"/>
          <w:szCs w:val="22"/>
        </w:rPr>
      </w:pPr>
    </w:p>
    <w:p w:rsidR="00E52275" w:rsidRDefault="00BF684E" w:rsidP="00013B03">
      <w:pPr>
        <w:pStyle w:val="20"/>
        <w:spacing w:before="0" w:after="0"/>
        <w:ind w:firstLineChars="0" w:firstLine="0"/>
      </w:pPr>
      <w:bookmarkStart w:id="5" w:name="_Toc481435708"/>
      <w:r>
        <w:rPr>
          <w:rFonts w:hint="eastAsia"/>
        </w:rPr>
        <w:t>3.</w:t>
      </w:r>
      <w:r w:rsidR="00E52275" w:rsidRPr="00347635">
        <w:rPr>
          <w:rFonts w:hint="eastAsia"/>
        </w:rPr>
        <w:t xml:space="preserve">1 </w:t>
      </w:r>
      <w:r>
        <w:rPr>
          <w:rFonts w:hint="eastAsia"/>
        </w:rPr>
        <w:t>欧盟法变动</w:t>
      </w:r>
      <w:bookmarkEnd w:id="5"/>
    </w:p>
    <w:p w:rsidR="00BF684E" w:rsidRPr="00BF684E" w:rsidRDefault="00BF684E" w:rsidP="00013B03">
      <w:pPr>
        <w:pStyle w:val="3"/>
        <w:spacing w:before="0" w:after="0"/>
      </w:pPr>
      <w:r>
        <w:rPr>
          <w:rFonts w:hint="eastAsia"/>
        </w:rPr>
        <w:t>3.1.1</w:t>
      </w:r>
      <w:r>
        <w:t xml:space="preserve"> </w:t>
      </w:r>
      <w:r>
        <w:rPr>
          <w:rFonts w:hint="eastAsia"/>
        </w:rPr>
        <w:t>内容</w:t>
      </w:r>
    </w:p>
    <w:p w:rsidR="00347635" w:rsidRPr="00BF684E" w:rsidRDefault="00E52275" w:rsidP="00013B03">
      <w:pPr>
        <w:ind w:firstLine="480"/>
      </w:pPr>
      <w:r w:rsidRPr="00347635">
        <w:rPr>
          <w:rFonts w:hint="eastAsia"/>
        </w:rPr>
        <w:t>比利时是欧盟成员国，其</w:t>
      </w:r>
      <w:r w:rsidRPr="00347635">
        <w:rPr>
          <w:rFonts w:hint="eastAsia"/>
        </w:rPr>
        <w:t>2</w:t>
      </w:r>
      <w:r w:rsidR="00950D9B">
        <w:rPr>
          <w:rFonts w:hint="eastAsia"/>
        </w:rPr>
        <w:t>月的税收变动是</w:t>
      </w:r>
      <w:r w:rsidRPr="00347635">
        <w:rPr>
          <w:rFonts w:hint="eastAsia"/>
        </w:rPr>
        <w:t>欧盟法的变动。</w:t>
      </w:r>
      <w:r w:rsidRPr="00347635">
        <w:rPr>
          <w:shd w:val="clear" w:color="auto" w:fill="FFFFFF"/>
        </w:rPr>
        <w:t>欧盟法</w:t>
      </w:r>
      <w:r w:rsidRPr="00347635">
        <w:rPr>
          <w:rFonts w:hint="eastAsia"/>
          <w:shd w:val="clear" w:color="auto" w:fill="FFFFFF"/>
        </w:rPr>
        <w:t>，</w:t>
      </w:r>
      <w:r w:rsidR="00950D9B">
        <w:rPr>
          <w:rFonts w:hint="eastAsia"/>
          <w:shd w:val="clear" w:color="auto" w:fill="FFFFFF"/>
        </w:rPr>
        <w:t>是</w:t>
      </w:r>
      <w:r w:rsidRPr="00347635">
        <w:rPr>
          <w:shd w:val="clear" w:color="auto" w:fill="FFFFFF"/>
        </w:rPr>
        <w:t>指以建立欧盟、规制欧盟各国的国际条约为核心而建立起来的</w:t>
      </w:r>
      <w:r w:rsidRPr="00347635">
        <w:rPr>
          <w:rFonts w:hint="eastAsia"/>
          <w:shd w:val="clear" w:color="auto" w:fill="FFFFFF"/>
        </w:rPr>
        <w:t>，</w:t>
      </w:r>
      <w:r w:rsidRPr="00347635">
        <w:rPr>
          <w:shd w:val="clear" w:color="auto" w:fill="FFFFFF"/>
        </w:rPr>
        <w:t>旨在调整欧盟各国对内和对外关系的国际法和国内法规范的总称</w:t>
      </w:r>
      <w:r w:rsidRPr="00347635">
        <w:rPr>
          <w:rFonts w:hint="eastAsia"/>
          <w:shd w:val="clear" w:color="auto" w:fill="FFFFFF"/>
        </w:rPr>
        <w:t>，</w:t>
      </w:r>
      <w:r w:rsidRPr="00347635">
        <w:rPr>
          <w:shd w:val="clear" w:color="auto" w:fill="FFFFFF"/>
        </w:rPr>
        <w:t>是一个将国际条约的内容逐渐发展成为国内法规范的法律体系</w:t>
      </w:r>
      <w:r w:rsidRPr="00347635">
        <w:rPr>
          <w:rFonts w:hint="eastAsia"/>
          <w:shd w:val="clear" w:color="auto" w:fill="FFFFFF"/>
        </w:rPr>
        <w:t>，</w:t>
      </w:r>
      <w:r w:rsidRPr="00347635">
        <w:rPr>
          <w:shd w:val="clear" w:color="auto" w:fill="FFFFFF"/>
        </w:rPr>
        <w:t>包括欧盟自</w:t>
      </w:r>
      <w:r w:rsidR="00950D9B">
        <w:rPr>
          <w:shd w:val="clear" w:color="auto" w:fill="FFFFFF"/>
        </w:rPr>
        <w:t>己为实施条约而制定的各项条例、指令、决定和判例以及欧盟各国</w:t>
      </w:r>
      <w:r w:rsidR="00950D9B">
        <w:rPr>
          <w:rFonts w:hint="eastAsia"/>
          <w:shd w:val="clear" w:color="auto" w:fill="FFFFFF"/>
        </w:rPr>
        <w:t>制定的与之相关的</w:t>
      </w:r>
      <w:r w:rsidRPr="00347635">
        <w:rPr>
          <w:shd w:val="clear" w:color="auto" w:fill="FFFFFF"/>
        </w:rPr>
        <w:t>国内法。</w:t>
      </w:r>
      <w:r w:rsidRPr="00347635">
        <w:rPr>
          <w:rFonts w:hint="eastAsia"/>
        </w:rPr>
        <w:t>欧盟委员会于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3</w:t>
      </w:r>
      <w:r w:rsidRPr="00347635">
        <w:rPr>
          <w:rFonts w:hint="eastAsia"/>
        </w:rPr>
        <w:t>日</w:t>
      </w:r>
      <w:r w:rsidRPr="00347635">
        <w:t>发布消息称，欧盟税收裁定新规生效，新规将提高</w:t>
      </w:r>
      <w:r w:rsidRPr="00347635">
        <w:rPr>
          <w:rFonts w:hint="eastAsia"/>
        </w:rPr>
        <w:t>税收裁定的</w:t>
      </w:r>
      <w:r w:rsidRPr="00347635">
        <w:t>透明度</w:t>
      </w:r>
      <w:r w:rsidRPr="00347635">
        <w:rPr>
          <w:rFonts w:hint="eastAsia"/>
        </w:rPr>
        <w:t>。欧委会宣布，从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1</w:t>
      </w:r>
      <w:r w:rsidRPr="00347635">
        <w:rPr>
          <w:rFonts w:hint="eastAsia"/>
        </w:rPr>
        <w:t>日开始，欧盟成员国必须自动交换其发布的跨境税收</w:t>
      </w:r>
      <w:r w:rsidRPr="00347635">
        <w:rPr>
          <w:rFonts w:hint="eastAsia"/>
        </w:rPr>
        <w:lastRenderedPageBreak/>
        <w:t>裁定信息。欧盟成员国的国家税务当局</w:t>
      </w:r>
      <w:r w:rsidR="00950D9B">
        <w:rPr>
          <w:rFonts w:hint="eastAsia"/>
          <w:color w:val="000000"/>
        </w:rPr>
        <w:t>必须每六个月将</w:t>
      </w:r>
      <w:r w:rsidRPr="00347635">
        <w:rPr>
          <w:rFonts w:hint="eastAsia"/>
        </w:rPr>
        <w:t>税收裁定信息上传到中央存管处，</w:t>
      </w:r>
      <w:r w:rsidRPr="00347635">
        <w:t>确保各成员国</w:t>
      </w:r>
      <w:r w:rsidRPr="00347635">
        <w:rPr>
          <w:rFonts w:hint="eastAsia"/>
        </w:rPr>
        <w:t>能获取其他欧盟成员国</w:t>
      </w:r>
      <w:r w:rsidRPr="00347635">
        <w:t>税收裁定</w:t>
      </w:r>
      <w:r w:rsidRPr="00347635">
        <w:rPr>
          <w:rFonts w:hint="eastAsia"/>
        </w:rPr>
        <w:t>的</w:t>
      </w:r>
      <w:r w:rsidRPr="00347635">
        <w:t>所有必要信息。</w:t>
      </w:r>
      <w:r w:rsidRPr="00347635">
        <w:rPr>
          <w:rFonts w:hint="eastAsia"/>
        </w:rPr>
        <w:t>这样每个成员国就能向发布税收裁定信息的成员国咨询特定税收裁定的细节。第一次信息交换工作最晚不迟于在</w:t>
      </w:r>
      <w:r w:rsidRPr="00347635">
        <w:rPr>
          <w:rFonts w:hint="eastAsia"/>
        </w:rPr>
        <w:t>2017</w:t>
      </w:r>
      <w:r w:rsidRPr="00347635">
        <w:rPr>
          <w:rFonts w:hint="eastAsia"/>
        </w:rPr>
        <w:t>年</w:t>
      </w:r>
      <w:r w:rsidRPr="00347635">
        <w:rPr>
          <w:rFonts w:hint="eastAsia"/>
        </w:rPr>
        <w:t>9</w:t>
      </w:r>
      <w:r w:rsidRPr="00347635">
        <w:rPr>
          <w:rFonts w:hint="eastAsia"/>
        </w:rPr>
        <w:t>月</w:t>
      </w:r>
      <w:r w:rsidRPr="00347635">
        <w:rPr>
          <w:rFonts w:hint="eastAsia"/>
        </w:rPr>
        <w:t>1</w:t>
      </w:r>
      <w:r w:rsidRPr="00347635">
        <w:rPr>
          <w:rFonts w:hint="eastAsia"/>
        </w:rPr>
        <w:t>日前完成。每个成员国需要在</w:t>
      </w:r>
      <w:r w:rsidRPr="00347635">
        <w:rPr>
          <w:rFonts w:hint="eastAsia"/>
        </w:rPr>
        <w:t>2018</w:t>
      </w:r>
      <w:r w:rsidRPr="00347635">
        <w:rPr>
          <w:rFonts w:hint="eastAsia"/>
        </w:rPr>
        <w:t>年</w:t>
      </w:r>
      <w:r w:rsidRPr="00347635">
        <w:rPr>
          <w:rFonts w:hint="eastAsia"/>
        </w:rPr>
        <w:t>1</w:t>
      </w:r>
      <w:r w:rsidRPr="00347635">
        <w:rPr>
          <w:rFonts w:hint="eastAsia"/>
        </w:rPr>
        <w:t>月之前将</w:t>
      </w:r>
      <w:r w:rsidRPr="00347635">
        <w:rPr>
          <w:rFonts w:hint="eastAsia"/>
        </w:rPr>
        <w:t>2012</w:t>
      </w:r>
      <w:r w:rsidRPr="00347635">
        <w:rPr>
          <w:rFonts w:hint="eastAsia"/>
        </w:rPr>
        <w:t>年</w:t>
      </w:r>
      <w:r w:rsidRPr="00347635">
        <w:rPr>
          <w:rFonts w:hint="eastAsia"/>
        </w:rPr>
        <w:t>1</w:t>
      </w:r>
      <w:r w:rsidRPr="00347635">
        <w:rPr>
          <w:rFonts w:hint="eastAsia"/>
        </w:rPr>
        <w:t>月</w:t>
      </w:r>
      <w:r w:rsidRPr="00347635">
        <w:rPr>
          <w:rFonts w:hint="eastAsia"/>
        </w:rPr>
        <w:t>1</w:t>
      </w:r>
      <w:r w:rsidR="00BF684E">
        <w:rPr>
          <w:rFonts w:hint="eastAsia"/>
        </w:rPr>
        <w:t>日以来的所有税收裁定信息上传。</w:t>
      </w:r>
    </w:p>
    <w:p w:rsidR="00E52275" w:rsidRPr="00347635" w:rsidRDefault="00EF5FB4" w:rsidP="00A71A62">
      <w:pPr>
        <w:pStyle w:val="3"/>
        <w:spacing w:before="0" w:after="0"/>
      </w:pPr>
      <w:r w:rsidRPr="00347635">
        <w:rPr>
          <w:rFonts w:hint="eastAsia"/>
        </w:rPr>
        <w:t>3</w:t>
      </w:r>
      <w:r w:rsidR="00BF684E">
        <w:rPr>
          <w:rFonts w:hint="eastAsia"/>
        </w:rPr>
        <w:t>.1.</w:t>
      </w:r>
      <w:r w:rsidR="00E52275" w:rsidRPr="00347635">
        <w:rPr>
          <w:rFonts w:hint="eastAsia"/>
        </w:rPr>
        <w:t xml:space="preserve">2 </w:t>
      </w:r>
      <w:r w:rsidR="00BF684E">
        <w:rPr>
          <w:rFonts w:hint="eastAsia"/>
        </w:rPr>
        <w:t>背景与评价</w:t>
      </w:r>
    </w:p>
    <w:p w:rsidR="00E52275" w:rsidRPr="00BF684E" w:rsidRDefault="00BF684E" w:rsidP="00A71A62">
      <w:pPr>
        <w:pStyle w:val="4"/>
        <w:spacing w:before="0" w:after="0"/>
      </w:pPr>
      <w:r>
        <w:rPr>
          <w:rFonts w:hint="eastAsia"/>
        </w:rPr>
        <w:t>3.1.2.1</w:t>
      </w:r>
      <w:r>
        <w:t xml:space="preserve"> </w:t>
      </w:r>
      <w:r>
        <w:rPr>
          <w:rFonts w:hint="eastAsia"/>
        </w:rPr>
        <w:t>背景</w:t>
      </w:r>
    </w:p>
    <w:p w:rsidR="00E52275" w:rsidRPr="00347635" w:rsidRDefault="00E52275" w:rsidP="00013B03">
      <w:pPr>
        <w:ind w:firstLine="480"/>
      </w:pPr>
      <w:r w:rsidRPr="00347635">
        <w:t>欧盟</w:t>
      </w:r>
      <w:r w:rsidRPr="00347635">
        <w:rPr>
          <w:rFonts w:hint="eastAsia"/>
        </w:rPr>
        <w:t>委员会此次在比利时推行税收裁定的透明度新规，其实早在</w:t>
      </w:r>
      <w:r w:rsidRPr="00347635">
        <w:rPr>
          <w:rFonts w:hint="eastAsia"/>
        </w:rPr>
        <w:t>2015</w:t>
      </w:r>
      <w:r w:rsidRPr="00347635">
        <w:rPr>
          <w:rFonts w:hint="eastAsia"/>
        </w:rPr>
        <w:t>年，欧盟</w:t>
      </w:r>
      <w:r w:rsidR="00950D9B">
        <w:t>经济与财政部长们</w:t>
      </w:r>
      <w:r w:rsidRPr="00347635">
        <w:rPr>
          <w:rFonts w:hint="eastAsia"/>
        </w:rPr>
        <w:t>已经就</w:t>
      </w:r>
      <w:r w:rsidRPr="00347635">
        <w:t>跨境税收裁定自动交换信息达成一致协议。该协议遵循</w:t>
      </w:r>
      <w:r w:rsidRPr="00347635">
        <w:rPr>
          <w:rFonts w:hint="eastAsia"/>
        </w:rPr>
        <w:t>2015</w:t>
      </w:r>
      <w:r w:rsidRPr="00347635">
        <w:rPr>
          <w:rFonts w:hint="eastAsia"/>
        </w:rPr>
        <w:t>年</w:t>
      </w:r>
      <w:r w:rsidRPr="00347635">
        <w:t>10</w:t>
      </w:r>
      <w:r w:rsidRPr="00347635">
        <w:t>月</w:t>
      </w:r>
      <w:r w:rsidRPr="00347635">
        <w:t>2</w:t>
      </w:r>
      <w:r w:rsidR="00950D9B">
        <w:t>日欧盟针对</w:t>
      </w:r>
      <w:r w:rsidR="00950D9B">
        <w:t>2011</w:t>
      </w:r>
      <w:r w:rsidR="00950D9B">
        <w:rPr>
          <w:rFonts w:hint="eastAsia"/>
        </w:rPr>
        <w:t>年第</w:t>
      </w:r>
      <w:r w:rsidRPr="00347635">
        <w:t>16</w:t>
      </w:r>
      <w:r w:rsidRPr="00347635">
        <w:t>号</w:t>
      </w:r>
      <w:r w:rsidR="00950D9B">
        <w:t>指令所做修正案的正式出版</w:t>
      </w:r>
      <w:r w:rsidR="00950D9B">
        <w:rPr>
          <w:rFonts w:hint="eastAsia"/>
        </w:rPr>
        <w:t>物中体现的</w:t>
      </w:r>
      <w:r w:rsidRPr="00347635">
        <w:t>精神执行。</w:t>
      </w:r>
    </w:p>
    <w:p w:rsidR="00AB4F75" w:rsidRPr="00347635" w:rsidRDefault="00E52275" w:rsidP="00013B03">
      <w:pPr>
        <w:ind w:firstLine="480"/>
      </w:pPr>
      <w:r w:rsidRPr="00347635">
        <w:t>据欧盟委员会称，成员国往往忽视欧盟境内其他地区</w:t>
      </w:r>
      <w:r w:rsidR="00950D9B">
        <w:t>公布的跨境税收裁定，而一些公司则正好利用这种透明度欠缺的漏洞</w:t>
      </w:r>
      <w:r w:rsidRPr="00347635">
        <w:t>寻找少缴税金的办法。</w:t>
      </w:r>
      <w:r w:rsidRPr="00347635">
        <w:rPr>
          <w:rFonts w:hint="eastAsia"/>
        </w:rPr>
        <w:t>推进税收裁定的透明度原则能够有效减少信息的不对称性，更有利于维护市场的公平竞争。</w:t>
      </w:r>
      <w:r w:rsidR="00AB4F75">
        <w:t>欧盟委员会主席</w:t>
      </w:r>
      <w:r w:rsidR="00AB4F75">
        <w:rPr>
          <w:rFonts w:cs="Arial"/>
          <w:shd w:val="clear" w:color="auto" w:fill="FFFFFF"/>
        </w:rPr>
        <w:t>Jean-Claude Juncker</w:t>
      </w:r>
      <w:r w:rsidR="00AB4F75">
        <w:rPr>
          <w:rFonts w:cs="Arial" w:hint="eastAsia"/>
          <w:shd w:val="clear" w:color="auto" w:fill="FFFFFF"/>
        </w:rPr>
        <w:t>曾</w:t>
      </w:r>
      <w:r w:rsidR="00AB4F75">
        <w:t>说</w:t>
      </w:r>
      <w:r w:rsidR="00AB4F75">
        <w:rPr>
          <w:rFonts w:hint="eastAsia"/>
        </w:rPr>
        <w:t>：“</w:t>
      </w:r>
      <w:r w:rsidR="00AB4F75">
        <w:t>作为税收改革的一大进步，我对</w:t>
      </w:r>
      <w:r w:rsidR="00AB4F75">
        <w:rPr>
          <w:rFonts w:hint="eastAsia"/>
        </w:rPr>
        <w:t>信息税收裁定信息交换</w:t>
      </w:r>
      <w:r w:rsidR="00AB4F75">
        <w:t>协议的签署感到高兴。各成员国自动交换税收裁定信息将为各成员国政府在税收筹划方面提供改革思路。欧盟各成员国因税收裁定信息的不对称性让一些公司受益，也让一些公司吃亏。这种信息不对称有违公平竞争的市场原则。跨境税收裁定信息的自动交换则会从根本上改变这一现状。</w:t>
      </w:r>
      <w:r w:rsidR="00AB4F75">
        <w:rPr>
          <w:rFonts w:hint="eastAsia"/>
        </w:rPr>
        <w:t>”</w:t>
      </w:r>
      <w:r w:rsidR="00AB4F75">
        <w:rPr>
          <w:rStyle w:val="ad"/>
          <w:rFonts w:hint="eastAsia"/>
        </w:rPr>
        <w:footnoteReference w:id="6"/>
      </w:r>
    </w:p>
    <w:p w:rsidR="00E52275" w:rsidRPr="00347635" w:rsidRDefault="00BF684E" w:rsidP="00A71A62">
      <w:pPr>
        <w:pStyle w:val="4"/>
        <w:spacing w:before="0" w:after="0"/>
      </w:pPr>
      <w:r>
        <w:rPr>
          <w:rFonts w:hint="eastAsia"/>
        </w:rPr>
        <w:t>3.1.2.2</w:t>
      </w:r>
      <w:r>
        <w:t xml:space="preserve"> </w:t>
      </w:r>
      <w:r w:rsidR="00E52275" w:rsidRPr="00347635">
        <w:rPr>
          <w:rFonts w:hint="eastAsia"/>
        </w:rPr>
        <w:t>税收动态见解</w:t>
      </w:r>
    </w:p>
    <w:p w:rsidR="00E52275" w:rsidRPr="00347635" w:rsidRDefault="00E52275" w:rsidP="00013B03">
      <w:pPr>
        <w:ind w:firstLine="480"/>
      </w:pPr>
      <w:r w:rsidRPr="00347635">
        <w:rPr>
          <w:rFonts w:hint="eastAsia"/>
        </w:rPr>
        <w:t>这项新规是欧盟国家在持续推进的一项规定，这表明欧盟特别关注税收裁决的透明度。欧盟作为全球最大的经济体之一，一直致力于在欧盟范围内形成统一的税收管理。欧盟经常对各成员国进行税收裁决，比如欧盟最高反垄断机构曾裁决全球最大啤酒制造商百威英博的减税行为违法，</w:t>
      </w:r>
      <w:r w:rsidR="00950D9B">
        <w:rPr>
          <w:rFonts w:hint="eastAsia"/>
        </w:rPr>
        <w:t>百威英博需要在比利时补缴</w:t>
      </w:r>
      <w:r w:rsidRPr="00347635">
        <w:rPr>
          <w:rFonts w:hint="eastAsia"/>
        </w:rPr>
        <w:t>700</w:t>
      </w:r>
      <w:r w:rsidR="00950D9B">
        <w:rPr>
          <w:rFonts w:hint="eastAsia"/>
        </w:rPr>
        <w:t>百万欧元的税款。欧盟推进的这项规定</w:t>
      </w:r>
      <w:r w:rsidRPr="00347635">
        <w:rPr>
          <w:rFonts w:hint="eastAsia"/>
        </w:rPr>
        <w:t>可以确保各成员国能及时获取跨境税收裁决的信息，减少各公司利用跨境税收裁决信息的</w:t>
      </w:r>
      <w:r w:rsidR="00950D9B">
        <w:rPr>
          <w:rFonts w:hint="eastAsia"/>
        </w:rPr>
        <w:t>不对称性谋取不合法利益。但是，欧盟体制内的各个成员国毕竟也有各自</w:t>
      </w:r>
      <w:r w:rsidRPr="00347635">
        <w:rPr>
          <w:rFonts w:hint="eastAsia"/>
        </w:rPr>
        <w:t>的税收裁定权，欧盟税收裁定的“手”伸得过长也可能会影响到整个欧盟的投资吸引力。因此，利益相关方应该继续监</w:t>
      </w:r>
      <w:r w:rsidRPr="00347635">
        <w:rPr>
          <w:rFonts w:hint="eastAsia"/>
        </w:rPr>
        <w:lastRenderedPageBreak/>
        <w:t>督这一领域的动态发展，并持续关注欧洲国家发布的税收裁定信息所带来的潜在影响。</w:t>
      </w:r>
    </w:p>
    <w:p w:rsidR="00347635" w:rsidRPr="00347635" w:rsidRDefault="00347635" w:rsidP="00013B03">
      <w:pPr>
        <w:pStyle w:val="1"/>
        <w:spacing w:before="0" w:after="0"/>
        <w:ind w:firstLineChars="0" w:firstLine="0"/>
        <w:rPr>
          <w:b w:val="0"/>
          <w:bCs w:val="0"/>
          <w:kern w:val="2"/>
          <w:szCs w:val="22"/>
        </w:rPr>
      </w:pPr>
    </w:p>
    <w:p w:rsidR="00EA5817" w:rsidRPr="00347635" w:rsidRDefault="00BF684E" w:rsidP="00013B03">
      <w:pPr>
        <w:pStyle w:val="1"/>
        <w:spacing w:before="0" w:after="0"/>
        <w:ind w:firstLineChars="0" w:firstLine="0"/>
        <w:jc w:val="center"/>
      </w:pPr>
      <w:bookmarkStart w:id="6" w:name="_Toc481435709"/>
      <w:r>
        <w:rPr>
          <w:rFonts w:hint="eastAsia"/>
        </w:rPr>
        <w:t>4</w:t>
      </w:r>
      <w:bookmarkEnd w:id="6"/>
      <w:r w:rsidR="00F240A3">
        <w:rPr>
          <w:rFonts w:hint="eastAsia"/>
        </w:rPr>
        <w:t>更新部分税</w:t>
      </w:r>
      <w:proofErr w:type="gramStart"/>
      <w:r w:rsidR="00F240A3">
        <w:rPr>
          <w:rFonts w:hint="eastAsia"/>
        </w:rPr>
        <w:t>税</w:t>
      </w:r>
      <w:proofErr w:type="gramEnd"/>
      <w:r w:rsidR="00F240A3">
        <w:rPr>
          <w:rFonts w:hint="eastAsia"/>
        </w:rPr>
        <w:t>法规和实行税收正规化的计划</w:t>
      </w:r>
      <w:r w:rsidR="005E006A">
        <w:rPr>
          <w:rFonts w:hint="eastAsia"/>
        </w:rPr>
        <w:t>——</w:t>
      </w:r>
      <w:r w:rsidR="005E006A" w:rsidRPr="00347635">
        <w:rPr>
          <w:rFonts w:hint="eastAsia"/>
        </w:rPr>
        <w:t>巴西</w:t>
      </w:r>
    </w:p>
    <w:p w:rsidR="00347635" w:rsidRPr="00347635" w:rsidRDefault="00347635" w:rsidP="00013B03">
      <w:pPr>
        <w:ind w:firstLine="480"/>
      </w:pPr>
    </w:p>
    <w:p w:rsidR="00EA5817" w:rsidRPr="00347635" w:rsidRDefault="00BF684E" w:rsidP="00013B03">
      <w:pPr>
        <w:pStyle w:val="20"/>
        <w:spacing w:before="0" w:after="0"/>
        <w:ind w:firstLineChars="0" w:firstLine="0"/>
      </w:pPr>
      <w:bookmarkStart w:id="7" w:name="_Toc481435710"/>
      <w:r>
        <w:rPr>
          <w:rFonts w:hint="eastAsia"/>
        </w:rPr>
        <w:t>4.</w:t>
      </w:r>
      <w:r w:rsidR="00EA5817" w:rsidRPr="00347635">
        <w:rPr>
          <w:rFonts w:hint="eastAsia"/>
        </w:rPr>
        <w:t xml:space="preserve">1 </w:t>
      </w:r>
      <w:r>
        <w:rPr>
          <w:rFonts w:hint="eastAsia"/>
        </w:rPr>
        <w:t>更新特权税制列表和发布新服务税规则</w:t>
      </w:r>
      <w:bookmarkEnd w:id="7"/>
    </w:p>
    <w:p w:rsidR="00EA5817" w:rsidRPr="00BF684E" w:rsidRDefault="00BF684E" w:rsidP="00013B03">
      <w:pPr>
        <w:pStyle w:val="4"/>
        <w:spacing w:before="0" w:after="0"/>
      </w:pPr>
      <w:r>
        <w:rPr>
          <w:rFonts w:hint="eastAsia"/>
        </w:rPr>
        <w:t>4.1.1</w:t>
      </w:r>
      <w:r>
        <w:t xml:space="preserve"> </w:t>
      </w:r>
      <w:r>
        <w:rPr>
          <w:rFonts w:hint="eastAsia"/>
        </w:rPr>
        <w:t>内容</w:t>
      </w:r>
    </w:p>
    <w:p w:rsidR="00EA5817" w:rsidRPr="00347635" w:rsidRDefault="00BF684E" w:rsidP="00013B03">
      <w:pPr>
        <w:pStyle w:val="4"/>
        <w:spacing w:before="0" w:after="0"/>
      </w:pPr>
      <w:r>
        <w:rPr>
          <w:rFonts w:hint="eastAsia"/>
        </w:rPr>
        <w:t>4.1.1.1</w:t>
      </w:r>
      <w:r>
        <w:t xml:space="preserve"> </w:t>
      </w:r>
      <w:r w:rsidR="00EA5817" w:rsidRPr="00347635">
        <w:rPr>
          <w:rFonts w:hint="eastAsia"/>
        </w:rPr>
        <w:t>特权税制列表</w:t>
      </w:r>
      <w:r w:rsidR="00EA5817" w:rsidRPr="00347635">
        <w:t>更新</w:t>
      </w:r>
    </w:p>
    <w:p w:rsidR="00EA5817" w:rsidRPr="00347635" w:rsidRDefault="00EA5817" w:rsidP="00013B03">
      <w:pPr>
        <w:ind w:firstLine="480"/>
      </w:pPr>
      <w:r w:rsidRPr="00347635">
        <w:rPr>
          <w:rFonts w:hint="eastAsia"/>
        </w:rPr>
        <w:t>巴西</w:t>
      </w:r>
      <w:r w:rsidRPr="00347635">
        <w:t>税务机关在</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30</w:t>
      </w:r>
      <w:r w:rsidRPr="00347635">
        <w:rPr>
          <w:rFonts w:hint="eastAsia"/>
        </w:rPr>
        <w:t>日</w:t>
      </w:r>
      <w:r w:rsidR="00950D9B">
        <w:t>颁布了</w:t>
      </w:r>
      <w:r w:rsidR="00866386" w:rsidRPr="00347635">
        <w:rPr>
          <w:rFonts w:hint="eastAsia"/>
        </w:rPr>
        <w:t>2016</w:t>
      </w:r>
      <w:r w:rsidR="00866386" w:rsidRPr="00347635">
        <w:rPr>
          <w:rFonts w:hint="eastAsia"/>
        </w:rPr>
        <w:t>年第</w:t>
      </w:r>
      <w:r w:rsidR="00866386" w:rsidRPr="00347635">
        <w:rPr>
          <w:rFonts w:hint="eastAsia"/>
        </w:rPr>
        <w:t>1683</w:t>
      </w:r>
      <w:r w:rsidR="00866386" w:rsidRPr="00347635">
        <w:rPr>
          <w:rFonts w:hint="eastAsia"/>
        </w:rPr>
        <w:t>号</w:t>
      </w:r>
      <w:r w:rsidR="00950D9B">
        <w:rPr>
          <w:rFonts w:hint="eastAsia"/>
        </w:rPr>
        <w:t>规范性指令</w:t>
      </w:r>
      <w:r w:rsidR="00866386" w:rsidRPr="00347635">
        <w:rPr>
          <w:rFonts w:hint="eastAsia"/>
        </w:rPr>
        <w:t>公告</w:t>
      </w:r>
      <w:r w:rsidR="00347635">
        <w:t>，</w:t>
      </w:r>
      <w:r w:rsidR="00950D9B">
        <w:t>与奥地利控股公司</w:t>
      </w:r>
      <w:r w:rsidR="00950D9B">
        <w:rPr>
          <w:rFonts w:hint="eastAsia"/>
        </w:rPr>
        <w:t>之间的</w:t>
      </w:r>
      <w:r w:rsidR="00950D9B">
        <w:t>制度</w:t>
      </w:r>
      <w:r w:rsidR="00950D9B">
        <w:rPr>
          <w:rFonts w:hint="eastAsia"/>
        </w:rPr>
        <w:t>被</w:t>
      </w:r>
      <w:r w:rsidRPr="00347635">
        <w:t>视为特许税制。</w:t>
      </w:r>
    </w:p>
    <w:p w:rsidR="00EA5817" w:rsidRPr="00347635" w:rsidRDefault="00EA5817" w:rsidP="00013B03">
      <w:pPr>
        <w:ind w:firstLine="480"/>
      </w:pPr>
      <w:r w:rsidRPr="00347635">
        <w:rPr>
          <w:rFonts w:hint="eastAsia"/>
        </w:rPr>
        <w:t>2010</w:t>
      </w:r>
      <w:r w:rsidRPr="00347635">
        <w:rPr>
          <w:rFonts w:hint="eastAsia"/>
        </w:rPr>
        <w:t>年</w:t>
      </w:r>
      <w:r w:rsidRPr="00347635">
        <w:rPr>
          <w:rFonts w:hint="eastAsia"/>
        </w:rPr>
        <w:t>6</w:t>
      </w:r>
      <w:r w:rsidRPr="00347635">
        <w:rPr>
          <w:rFonts w:hint="eastAsia"/>
        </w:rPr>
        <w:t>月</w:t>
      </w:r>
      <w:r w:rsidRPr="00347635">
        <w:rPr>
          <w:rFonts w:hint="eastAsia"/>
        </w:rPr>
        <w:t>4</w:t>
      </w:r>
      <w:r w:rsidRPr="00347635">
        <w:rPr>
          <w:rFonts w:hint="eastAsia"/>
        </w:rPr>
        <w:t>日，</w:t>
      </w:r>
      <w:r w:rsidR="00950D9B">
        <w:rPr>
          <w:rFonts w:hint="eastAsia"/>
        </w:rPr>
        <w:t>国税局</w:t>
      </w:r>
      <w:r w:rsidRPr="00347635">
        <w:rPr>
          <w:rFonts w:hint="eastAsia"/>
        </w:rPr>
        <w:t>发布了</w:t>
      </w:r>
      <w:r w:rsidR="00866386" w:rsidRPr="00347635">
        <w:rPr>
          <w:rFonts w:hint="eastAsia"/>
        </w:rPr>
        <w:t>2016</w:t>
      </w:r>
      <w:r w:rsidR="00866386" w:rsidRPr="00347635">
        <w:rPr>
          <w:rFonts w:hint="eastAsia"/>
        </w:rPr>
        <w:t>年第</w:t>
      </w:r>
      <w:r w:rsidR="00866386" w:rsidRPr="00347635">
        <w:rPr>
          <w:rFonts w:hint="eastAsia"/>
        </w:rPr>
        <w:t>1037</w:t>
      </w:r>
      <w:r w:rsidR="00866386" w:rsidRPr="00347635">
        <w:rPr>
          <w:rFonts w:hint="eastAsia"/>
        </w:rPr>
        <w:t>号公告</w:t>
      </w:r>
      <w:r w:rsidRPr="00347635">
        <w:rPr>
          <w:rFonts w:hint="eastAsia"/>
        </w:rPr>
        <w:t>，更新了被</w:t>
      </w:r>
      <w:r w:rsidR="00950D9B">
        <w:rPr>
          <w:rFonts w:hint="eastAsia"/>
        </w:rPr>
        <w:t>视为避税地（黑名单）的国家列表，并将特许税制列入了列表。</w:t>
      </w:r>
      <w:r w:rsidRPr="00347635">
        <w:rPr>
          <w:rFonts w:hint="eastAsia"/>
        </w:rPr>
        <w:t>经过几次变更的灰名单</w:t>
      </w:r>
      <w:r w:rsidR="00950D9B">
        <w:rPr>
          <w:rFonts w:hint="eastAsia"/>
        </w:rPr>
        <w:t>最近</w:t>
      </w:r>
      <w:r w:rsidRPr="00347635">
        <w:rPr>
          <w:rFonts w:hint="eastAsia"/>
        </w:rPr>
        <w:t>增加了适用于奥地利控股公司的制度（</w:t>
      </w:r>
      <w:r w:rsidRPr="00347635">
        <w:rPr>
          <w:rFonts w:hint="eastAsia"/>
        </w:rPr>
        <w:t>2016</w:t>
      </w:r>
      <w:r w:rsidRPr="00347635">
        <w:rPr>
          <w:rFonts w:hint="eastAsia"/>
        </w:rPr>
        <w:t>年</w:t>
      </w:r>
      <w:r w:rsidRPr="00347635">
        <w:rPr>
          <w:rFonts w:hint="eastAsia"/>
        </w:rPr>
        <w:t>9</w:t>
      </w:r>
      <w:r w:rsidRPr="00347635">
        <w:rPr>
          <w:rFonts w:hint="eastAsia"/>
        </w:rPr>
        <w:t>月</w:t>
      </w:r>
      <w:r w:rsidRPr="00347635">
        <w:rPr>
          <w:rFonts w:hint="eastAsia"/>
        </w:rPr>
        <w:t>14</w:t>
      </w:r>
      <w:r w:rsidR="00950D9B">
        <w:rPr>
          <w:rFonts w:hint="eastAsia"/>
        </w:rPr>
        <w:t>日公布的</w:t>
      </w:r>
      <w:r w:rsidR="00866386" w:rsidRPr="00347635">
        <w:rPr>
          <w:rFonts w:hint="eastAsia"/>
        </w:rPr>
        <w:t>2016</w:t>
      </w:r>
      <w:r w:rsidR="00866386" w:rsidRPr="00347635">
        <w:rPr>
          <w:rFonts w:hint="eastAsia"/>
        </w:rPr>
        <w:t>年第</w:t>
      </w:r>
      <w:r w:rsidR="00866386" w:rsidRPr="00347635">
        <w:rPr>
          <w:rFonts w:hint="eastAsia"/>
        </w:rPr>
        <w:t>1658</w:t>
      </w:r>
      <w:r w:rsidR="00866386" w:rsidRPr="00347635">
        <w:rPr>
          <w:rFonts w:hint="eastAsia"/>
        </w:rPr>
        <w:t>号公告</w:t>
      </w:r>
      <w:r w:rsidR="00950D9B">
        <w:rPr>
          <w:rFonts w:hint="eastAsia"/>
        </w:rPr>
        <w:t>）。</w:t>
      </w:r>
      <w:r w:rsidRPr="00347635">
        <w:rPr>
          <w:rFonts w:hint="eastAsia"/>
        </w:rPr>
        <w:t>根据</w:t>
      </w:r>
      <w:r w:rsidR="00866386" w:rsidRPr="00347635">
        <w:rPr>
          <w:rFonts w:hint="eastAsia"/>
        </w:rPr>
        <w:t>第</w:t>
      </w:r>
      <w:r w:rsidR="00866386" w:rsidRPr="00347635">
        <w:rPr>
          <w:rFonts w:hint="eastAsia"/>
        </w:rPr>
        <w:t>1658</w:t>
      </w:r>
      <w:r w:rsidR="00866386" w:rsidRPr="00347635">
        <w:rPr>
          <w:rFonts w:hint="eastAsia"/>
        </w:rPr>
        <w:t>号公告</w:t>
      </w:r>
      <w:r w:rsidRPr="00347635">
        <w:rPr>
          <w:rFonts w:hint="eastAsia"/>
        </w:rPr>
        <w:t>，外国控股公司</w:t>
      </w:r>
      <w:r w:rsidR="00950D9B">
        <w:rPr>
          <w:rFonts w:hint="eastAsia"/>
        </w:rPr>
        <w:t>在其所在国家有管理和决策的活动能力，并在满足</w:t>
      </w:r>
      <w:r w:rsidRPr="00347635">
        <w:t>以下两</w:t>
      </w:r>
      <w:r w:rsidR="00950D9B">
        <w:t>种情况</w:t>
      </w:r>
      <w:r w:rsidR="00950D9B">
        <w:rPr>
          <w:rFonts w:hint="eastAsia"/>
        </w:rPr>
        <w:t>时可</w:t>
      </w:r>
      <w:r w:rsidRPr="00347635">
        <w:rPr>
          <w:rFonts w:hint="eastAsia"/>
        </w:rPr>
        <w:t>被认</w:t>
      </w:r>
      <w:r w:rsidR="00950D9B">
        <w:rPr>
          <w:rFonts w:hint="eastAsia"/>
        </w:rPr>
        <w:t>为是重大经济活动：</w:t>
      </w:r>
      <w:r w:rsidRPr="00347635">
        <w:rPr>
          <w:rFonts w:hint="eastAsia"/>
        </w:rPr>
        <w:t>（</w:t>
      </w:r>
      <w:r w:rsidRPr="00347635">
        <w:rPr>
          <w:rFonts w:hint="eastAsia"/>
        </w:rPr>
        <w:t>1</w:t>
      </w:r>
      <w:r w:rsidR="00950D9B">
        <w:rPr>
          <w:rFonts w:hint="eastAsia"/>
        </w:rPr>
        <w:t>）活动的目的是从其资产产生收入，</w:t>
      </w:r>
      <w:r w:rsidRPr="00347635">
        <w:rPr>
          <w:rFonts w:hint="eastAsia"/>
        </w:rPr>
        <w:t>（</w:t>
      </w:r>
      <w:r w:rsidRPr="00347635">
        <w:rPr>
          <w:rFonts w:hint="eastAsia"/>
        </w:rPr>
        <w:t>2</w:t>
      </w:r>
      <w:r w:rsidR="00950D9B">
        <w:rPr>
          <w:rFonts w:hint="eastAsia"/>
        </w:rPr>
        <w:t>）股权管理的</w:t>
      </w:r>
      <w:r w:rsidR="00B1656D">
        <w:rPr>
          <w:rFonts w:hint="eastAsia"/>
        </w:rPr>
        <w:t>目的是以利润分配和资本利得的形式产生收入。操作能力将通过资产的存在和公司合格雇员要执行的任务</w:t>
      </w:r>
      <w:r w:rsidRPr="00347635">
        <w:rPr>
          <w:rFonts w:hint="eastAsia"/>
        </w:rPr>
        <w:t>来测量。</w:t>
      </w:r>
    </w:p>
    <w:p w:rsidR="00EA5817" w:rsidRPr="00347635" w:rsidRDefault="00BF684E" w:rsidP="00013B03">
      <w:pPr>
        <w:pStyle w:val="4"/>
        <w:spacing w:before="0" w:after="0"/>
      </w:pPr>
      <w:r>
        <w:rPr>
          <w:rFonts w:hint="eastAsia"/>
        </w:rPr>
        <w:t>4.1.1.2</w:t>
      </w:r>
      <w:r>
        <w:t xml:space="preserve"> </w:t>
      </w:r>
      <w:r w:rsidR="00EA5817" w:rsidRPr="00347635">
        <w:rPr>
          <w:rFonts w:hint="eastAsia"/>
        </w:rPr>
        <w:t>发布</w:t>
      </w:r>
      <w:r w:rsidR="00EA5817" w:rsidRPr="00347635">
        <w:t>新的服务税规则</w:t>
      </w:r>
    </w:p>
    <w:p w:rsidR="00EA5817" w:rsidRPr="00347635" w:rsidRDefault="00EA5817" w:rsidP="00013B03">
      <w:pPr>
        <w:ind w:firstLine="480"/>
      </w:pPr>
      <w:r w:rsidRPr="00347635">
        <w:rPr>
          <w:rFonts w:hint="eastAsia"/>
        </w:rPr>
        <w:t>巴西国会于</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30</w:t>
      </w:r>
      <w:r w:rsidRPr="00347635">
        <w:rPr>
          <w:rFonts w:hint="eastAsia"/>
        </w:rPr>
        <w:t>日发布了互补法</w:t>
      </w:r>
      <w:r w:rsidRPr="00347635">
        <w:rPr>
          <w:rFonts w:hint="eastAsia"/>
        </w:rPr>
        <w:t>157/2016</w:t>
      </w:r>
      <w:r w:rsidRPr="00347635">
        <w:rPr>
          <w:rFonts w:hint="eastAsia"/>
        </w:rPr>
        <w:t>（</w:t>
      </w:r>
      <w:r w:rsidRPr="00347635">
        <w:rPr>
          <w:rFonts w:hint="eastAsia"/>
        </w:rPr>
        <w:t>LC 157/2016</w:t>
      </w:r>
      <w:r w:rsidR="00B1656D">
        <w:rPr>
          <w:rFonts w:hint="eastAsia"/>
        </w:rPr>
        <w:t>），制定了与服务</w:t>
      </w:r>
      <w:proofErr w:type="gramStart"/>
      <w:r w:rsidR="00B1656D">
        <w:rPr>
          <w:rFonts w:hint="eastAsia"/>
        </w:rPr>
        <w:t>税</w:t>
      </w:r>
      <w:r w:rsidRPr="00347635">
        <w:rPr>
          <w:rFonts w:hint="eastAsia"/>
        </w:rPr>
        <w:t>相关</w:t>
      </w:r>
      <w:proofErr w:type="gramEnd"/>
      <w:r w:rsidRPr="00347635">
        <w:rPr>
          <w:rFonts w:hint="eastAsia"/>
        </w:rPr>
        <w:t>的新规则。</w:t>
      </w:r>
    </w:p>
    <w:p w:rsidR="00EA5817" w:rsidRPr="00347635" w:rsidRDefault="00EA5817" w:rsidP="00013B03">
      <w:pPr>
        <w:ind w:firstLine="480"/>
      </w:pPr>
      <w:r w:rsidRPr="00347635">
        <w:rPr>
          <w:rFonts w:hint="eastAsia"/>
        </w:rPr>
        <w:t>LC 157/2016</w:t>
      </w:r>
      <w:r w:rsidRPr="00347635">
        <w:rPr>
          <w:rFonts w:hint="eastAsia"/>
        </w:rPr>
        <w:t>于</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30</w:t>
      </w:r>
      <w:r w:rsidRPr="00347635">
        <w:rPr>
          <w:rFonts w:hint="eastAsia"/>
        </w:rPr>
        <w:t>日发布，</w:t>
      </w:r>
      <w:r w:rsidR="00B1656D">
        <w:rPr>
          <w:rFonts w:hint="eastAsia"/>
        </w:rPr>
        <w:t>并</w:t>
      </w:r>
      <w:r w:rsidRPr="00347635">
        <w:rPr>
          <w:rFonts w:hint="eastAsia"/>
        </w:rPr>
        <w:t>修订补充法，其中规定了</w:t>
      </w:r>
      <w:r w:rsidR="00B1656D">
        <w:rPr>
          <w:rFonts w:hint="eastAsia"/>
        </w:rPr>
        <w:t>服务税</w:t>
      </w:r>
      <w:r w:rsidRPr="00347635">
        <w:rPr>
          <w:rFonts w:hint="eastAsia"/>
        </w:rPr>
        <w:t>税收的一般规则。</w:t>
      </w:r>
      <w:r w:rsidR="00B1656D">
        <w:rPr>
          <w:rFonts w:hint="eastAsia"/>
        </w:rPr>
        <w:t>服务税</w:t>
      </w:r>
      <w:r w:rsidRPr="00347635">
        <w:rPr>
          <w:rFonts w:hint="eastAsia"/>
        </w:rPr>
        <w:t>是对巴西当地服务提供的服务税。虽然</w:t>
      </w:r>
      <w:r w:rsidR="00B1656D">
        <w:rPr>
          <w:rFonts w:hint="eastAsia"/>
        </w:rPr>
        <w:t>服务税</w:t>
      </w:r>
      <w:r w:rsidRPr="00347635">
        <w:rPr>
          <w:rFonts w:hint="eastAsia"/>
        </w:rPr>
        <w:t>是市政税，但联邦政府有权颁布一般标准，市政当局在制定地方立法时必须遵守。</w:t>
      </w:r>
      <w:r w:rsidRPr="00347635">
        <w:rPr>
          <w:rFonts w:hint="eastAsia"/>
        </w:rPr>
        <w:t>LC 157/2016</w:t>
      </w:r>
      <w:r w:rsidRPr="00347635">
        <w:rPr>
          <w:rFonts w:hint="eastAsia"/>
        </w:rPr>
        <w:t>所做的更改主要有两个方面：</w:t>
      </w:r>
    </w:p>
    <w:p w:rsidR="00EA5817" w:rsidRPr="00347635" w:rsidRDefault="00EA5817" w:rsidP="00013B03">
      <w:pPr>
        <w:ind w:firstLine="480"/>
      </w:pPr>
      <w:r w:rsidRPr="00347635">
        <w:rPr>
          <w:rFonts w:hint="eastAsia"/>
        </w:rPr>
        <w:t>（</w:t>
      </w:r>
      <w:r w:rsidRPr="00347635">
        <w:rPr>
          <w:rFonts w:hint="eastAsia"/>
        </w:rPr>
        <w:t>1</w:t>
      </w:r>
      <w:r w:rsidRPr="00347635">
        <w:rPr>
          <w:rFonts w:hint="eastAsia"/>
        </w:rPr>
        <w:t>）在</w:t>
      </w:r>
      <w:r w:rsidR="00B1656D">
        <w:rPr>
          <w:rFonts w:hint="eastAsia"/>
        </w:rPr>
        <w:t>服务税</w:t>
      </w:r>
      <w:r w:rsidRPr="00347635">
        <w:rPr>
          <w:rFonts w:hint="eastAsia"/>
        </w:rPr>
        <w:t>服务列表中包含新服务；</w:t>
      </w:r>
    </w:p>
    <w:p w:rsidR="00EA5817" w:rsidRPr="00347635" w:rsidRDefault="00EA5817" w:rsidP="00013B03">
      <w:pPr>
        <w:ind w:firstLine="480"/>
      </w:pPr>
      <w:r w:rsidRPr="00347635">
        <w:rPr>
          <w:rFonts w:hint="eastAsia"/>
        </w:rPr>
        <w:t>（</w:t>
      </w:r>
      <w:r w:rsidRPr="00347635">
        <w:rPr>
          <w:rFonts w:hint="eastAsia"/>
        </w:rPr>
        <w:t>2</w:t>
      </w:r>
      <w:r w:rsidRPr="00347635">
        <w:rPr>
          <w:rFonts w:hint="eastAsia"/>
        </w:rPr>
        <w:t>）引入最低有效</w:t>
      </w:r>
      <w:r w:rsidR="00B1656D">
        <w:rPr>
          <w:rFonts w:hint="eastAsia"/>
        </w:rPr>
        <w:t>服务税</w:t>
      </w:r>
      <w:r w:rsidRPr="00347635">
        <w:rPr>
          <w:rFonts w:hint="eastAsia"/>
        </w:rPr>
        <w:t>税率。</w:t>
      </w:r>
    </w:p>
    <w:p w:rsidR="006E09AB" w:rsidRPr="00347635" w:rsidRDefault="00EA5817" w:rsidP="00013B03">
      <w:pPr>
        <w:ind w:firstLine="480"/>
      </w:pPr>
      <w:r w:rsidRPr="00347635">
        <w:rPr>
          <w:rFonts w:hint="eastAsia"/>
        </w:rPr>
        <w:t>考虑到只有</w:t>
      </w:r>
      <w:r w:rsidRPr="00347635">
        <w:rPr>
          <w:rFonts w:hint="eastAsia"/>
        </w:rPr>
        <w:t>LC 116/2003</w:t>
      </w:r>
      <w:r w:rsidRPr="00347635">
        <w:rPr>
          <w:rFonts w:hint="eastAsia"/>
        </w:rPr>
        <w:t>中明确列出的服务可以由市政当局征税，数字解决方案的税收在纳税人和市政税务机关之间是一个有争议的问题（例如数字内容的在线流式传输）。为解决此问题，</w:t>
      </w:r>
      <w:r w:rsidRPr="00347635">
        <w:rPr>
          <w:rFonts w:hint="eastAsia"/>
        </w:rPr>
        <w:t>LC 157/2016</w:t>
      </w:r>
      <w:r w:rsidRPr="00347635">
        <w:rPr>
          <w:rFonts w:hint="eastAsia"/>
        </w:rPr>
        <w:t>修订了服务清单，明确包括：</w:t>
      </w:r>
      <w:r w:rsidRPr="00347635">
        <w:rPr>
          <w:rFonts w:hint="eastAsia"/>
        </w:rPr>
        <w:br/>
      </w:r>
      <w:r w:rsidR="00B34772" w:rsidRPr="00347635">
        <w:rPr>
          <w:rFonts w:hint="eastAsia"/>
        </w:rPr>
        <w:lastRenderedPageBreak/>
        <w:t xml:space="preserve">   </w:t>
      </w:r>
      <w:r w:rsidR="00B34772" w:rsidRPr="00347635">
        <w:t xml:space="preserve"> </w:t>
      </w:r>
      <w:r w:rsidR="006E09AB" w:rsidRPr="00347635">
        <w:rPr>
          <w:rFonts w:hint="eastAsia"/>
        </w:rPr>
        <w:t>（</w:t>
      </w:r>
      <w:r w:rsidR="006E09AB" w:rsidRPr="00347635">
        <w:rPr>
          <w:rFonts w:hint="eastAsia"/>
        </w:rPr>
        <w:t>1</w:t>
      </w:r>
      <w:r w:rsidR="006E09AB" w:rsidRPr="00347635">
        <w:rPr>
          <w:rFonts w:hint="eastAsia"/>
        </w:rPr>
        <w:t>）</w:t>
      </w:r>
      <w:r w:rsidRPr="00347635">
        <w:rPr>
          <w:rFonts w:hint="eastAsia"/>
        </w:rPr>
        <w:t>处理，存储或托管数据，文本，图像，视频，电子页面，应用程序，信息系统和类似服务</w:t>
      </w:r>
      <w:r w:rsidR="00B1656D">
        <w:rPr>
          <w:rFonts w:hint="eastAsia"/>
        </w:rPr>
        <w:t>；</w:t>
      </w:r>
      <w:r w:rsidRPr="00347635">
        <w:rPr>
          <w:rFonts w:hint="eastAsia"/>
        </w:rPr>
        <w:br/>
      </w:r>
      <w:r w:rsidR="00B34772" w:rsidRPr="00347635">
        <w:t xml:space="preserve">    </w:t>
      </w:r>
      <w:r w:rsidR="006E09AB" w:rsidRPr="00347635">
        <w:rPr>
          <w:rFonts w:hint="eastAsia"/>
        </w:rPr>
        <w:t>（</w:t>
      </w:r>
      <w:r w:rsidR="006E09AB" w:rsidRPr="00347635">
        <w:rPr>
          <w:rFonts w:hint="eastAsia"/>
        </w:rPr>
        <w:t>2</w:t>
      </w:r>
      <w:r w:rsidR="006E09AB" w:rsidRPr="00347635">
        <w:rPr>
          <w:rFonts w:hint="eastAsia"/>
        </w:rPr>
        <w:t>）</w:t>
      </w:r>
      <w:r w:rsidRPr="00347635">
        <w:rPr>
          <w:rFonts w:hint="eastAsia"/>
        </w:rPr>
        <w:t>软件编程，包括电子游戏，适用于任何平台，包括平板电脑和智能手机</w:t>
      </w:r>
      <w:r w:rsidR="00B1656D">
        <w:rPr>
          <w:rFonts w:hint="eastAsia"/>
        </w:rPr>
        <w:t>；</w:t>
      </w:r>
    </w:p>
    <w:p w:rsidR="009357D2" w:rsidRDefault="006E09AB" w:rsidP="00013B03">
      <w:pPr>
        <w:ind w:firstLine="480"/>
      </w:pPr>
      <w:r w:rsidRPr="00347635">
        <w:rPr>
          <w:rFonts w:hint="eastAsia"/>
        </w:rPr>
        <w:t>（</w:t>
      </w:r>
      <w:r w:rsidRPr="00347635">
        <w:rPr>
          <w:rFonts w:hint="eastAsia"/>
        </w:rPr>
        <w:t>3</w:t>
      </w:r>
      <w:r w:rsidRPr="00347635">
        <w:rPr>
          <w:rFonts w:hint="eastAsia"/>
        </w:rPr>
        <w:t>）</w:t>
      </w:r>
      <w:r w:rsidR="00EA5817" w:rsidRPr="00347635">
        <w:rPr>
          <w:rFonts w:hint="eastAsia"/>
        </w:rPr>
        <w:t>音频，视频，图像和文本的在线流媒体，无需通过互联网确定分配，除了免费的书籍，报纸和期刊。</w:t>
      </w:r>
    </w:p>
    <w:p w:rsidR="00EA5817" w:rsidRPr="00BF684E" w:rsidRDefault="00EA5817" w:rsidP="00013B03">
      <w:pPr>
        <w:ind w:firstLine="480"/>
        <w:rPr>
          <w:b/>
        </w:rPr>
      </w:pPr>
      <w:r w:rsidRPr="00347635">
        <w:rPr>
          <w:rFonts w:hint="eastAsia"/>
        </w:rPr>
        <w:t>此外，</w:t>
      </w:r>
      <w:r w:rsidRPr="00347635">
        <w:rPr>
          <w:rFonts w:hint="eastAsia"/>
        </w:rPr>
        <w:t>LC 157/2016</w:t>
      </w:r>
      <w:r w:rsidRPr="00347635">
        <w:rPr>
          <w:rFonts w:hint="eastAsia"/>
        </w:rPr>
        <w:t>还规定</w:t>
      </w:r>
      <w:r w:rsidR="00B1656D">
        <w:rPr>
          <w:rFonts w:hint="eastAsia"/>
        </w:rPr>
        <w:t>服务税</w:t>
      </w:r>
      <w:r w:rsidRPr="00347635">
        <w:rPr>
          <w:rFonts w:hint="eastAsia"/>
        </w:rPr>
        <w:t>的最低有效税率为</w:t>
      </w:r>
      <w:r w:rsidRPr="00347635">
        <w:rPr>
          <w:rFonts w:hint="eastAsia"/>
        </w:rPr>
        <w:t>2</w:t>
      </w:r>
      <w:r w:rsidRPr="00347635">
        <w:rPr>
          <w:rFonts w:hint="eastAsia"/>
        </w:rPr>
        <w:t>％，禁止市政府给予任何税收优惠，除非具体活动，例如民用建筑和乘客的市内交通，否则可能会降低实际税率。</w:t>
      </w:r>
    </w:p>
    <w:p w:rsidR="00EA5817" w:rsidRPr="00347635" w:rsidRDefault="00BF684E" w:rsidP="00A71A62">
      <w:pPr>
        <w:pStyle w:val="20"/>
        <w:spacing w:before="0" w:after="0"/>
        <w:ind w:firstLineChars="0" w:firstLine="0"/>
      </w:pPr>
      <w:bookmarkStart w:id="8" w:name="_Toc481435711"/>
      <w:r>
        <w:rPr>
          <w:rFonts w:hint="eastAsia"/>
        </w:rPr>
        <w:t>4.2</w:t>
      </w:r>
      <w:r>
        <w:t xml:space="preserve"> </w:t>
      </w:r>
      <w:r>
        <w:rPr>
          <w:rFonts w:hint="eastAsia"/>
        </w:rPr>
        <w:t>启动新的税收正规化计划</w:t>
      </w:r>
      <w:bookmarkEnd w:id="8"/>
    </w:p>
    <w:p w:rsidR="00EA5817" w:rsidRPr="00347635" w:rsidRDefault="00BF684E" w:rsidP="00A71A62">
      <w:pPr>
        <w:pStyle w:val="3"/>
        <w:spacing w:before="0" w:after="0"/>
      </w:pPr>
      <w:r>
        <w:rPr>
          <w:rFonts w:hint="eastAsia"/>
        </w:rPr>
        <w:t>4.2.1</w:t>
      </w:r>
      <w:r>
        <w:t xml:space="preserve"> </w:t>
      </w:r>
      <w:r>
        <w:rPr>
          <w:rFonts w:hint="eastAsia"/>
        </w:rPr>
        <w:t>内容</w:t>
      </w:r>
    </w:p>
    <w:p w:rsidR="00EA5817" w:rsidRPr="00347635" w:rsidRDefault="00EA5817" w:rsidP="00013B03">
      <w:pPr>
        <w:ind w:firstLine="480"/>
      </w:pPr>
      <w:r w:rsidRPr="00347635">
        <w:rPr>
          <w:rFonts w:hint="eastAsia"/>
        </w:rPr>
        <w:t>巴西政府于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5</w:t>
      </w:r>
      <w:r w:rsidRPr="00347635">
        <w:rPr>
          <w:rFonts w:hint="eastAsia"/>
        </w:rPr>
        <w:t>日发布了临时措施第</w:t>
      </w:r>
      <w:r w:rsidR="00BF684E">
        <w:rPr>
          <w:rFonts w:hint="eastAsia"/>
        </w:rPr>
        <w:t>766</w:t>
      </w:r>
      <w:r w:rsidR="00BF684E">
        <w:rPr>
          <w:rFonts w:hint="eastAsia"/>
        </w:rPr>
        <w:t>号，引入了税收正规化计划</w:t>
      </w:r>
      <w:r w:rsidRPr="00347635">
        <w:rPr>
          <w:rFonts w:hint="eastAsia"/>
        </w:rPr>
        <w:t>。</w:t>
      </w:r>
    </w:p>
    <w:p w:rsidR="00EA5817" w:rsidRPr="00347635" w:rsidRDefault="00EA5817" w:rsidP="00013B03">
      <w:pPr>
        <w:ind w:firstLine="480"/>
      </w:pPr>
      <w:r w:rsidRPr="00347635">
        <w:rPr>
          <w:rFonts w:hint="eastAsia"/>
        </w:rPr>
        <w:t>巴西于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5</w:t>
      </w:r>
      <w:r w:rsidRPr="00347635">
        <w:rPr>
          <w:rFonts w:hint="eastAsia"/>
        </w:rPr>
        <w:t>日颁布了</w:t>
      </w:r>
      <w:r w:rsidR="009357D2" w:rsidRPr="00347635">
        <w:rPr>
          <w:rFonts w:hint="eastAsia"/>
        </w:rPr>
        <w:t>2017</w:t>
      </w:r>
      <w:r w:rsidR="009357D2">
        <w:rPr>
          <w:rFonts w:hint="eastAsia"/>
        </w:rPr>
        <w:t>年第</w:t>
      </w:r>
      <w:r w:rsidR="009357D2">
        <w:rPr>
          <w:rFonts w:hint="eastAsia"/>
        </w:rPr>
        <w:t>766</w:t>
      </w:r>
      <w:r w:rsidR="00B1656D">
        <w:rPr>
          <w:rFonts w:hint="eastAsia"/>
        </w:rPr>
        <w:t>号法令，允许个人和法律实体解决巴西税务局和国家财政部总检察长办公室</w:t>
      </w:r>
      <w:r w:rsidRPr="00347635">
        <w:rPr>
          <w:rFonts w:hint="eastAsia"/>
        </w:rPr>
        <w:t>管理的税收和非税务债务，并于</w:t>
      </w:r>
      <w:r w:rsidRPr="00347635">
        <w:rPr>
          <w:rFonts w:hint="eastAsia"/>
        </w:rPr>
        <w:t>11</w:t>
      </w:r>
      <w:r w:rsidRPr="00347635">
        <w:rPr>
          <w:rFonts w:hint="eastAsia"/>
        </w:rPr>
        <w:t>月</w:t>
      </w:r>
      <w:r w:rsidRPr="00347635">
        <w:rPr>
          <w:rFonts w:hint="eastAsia"/>
        </w:rPr>
        <w:t>30</w:t>
      </w:r>
      <w:r w:rsidRPr="00347635">
        <w:rPr>
          <w:rFonts w:hint="eastAsia"/>
        </w:rPr>
        <w:t>日到期。计划的登记应在颁布的法规颁布后</w:t>
      </w:r>
      <w:r w:rsidRPr="00347635">
        <w:rPr>
          <w:rFonts w:hint="eastAsia"/>
        </w:rPr>
        <w:t>120</w:t>
      </w:r>
      <w:r w:rsidRPr="00347635">
        <w:rPr>
          <w:rFonts w:hint="eastAsia"/>
        </w:rPr>
        <w:t>天内进行。纳税人可以通过</w:t>
      </w:r>
      <w:r w:rsidR="009357D2" w:rsidRPr="00347635">
        <w:rPr>
          <w:rFonts w:hint="eastAsia"/>
        </w:rPr>
        <w:t>2017</w:t>
      </w:r>
      <w:r w:rsidR="009357D2">
        <w:rPr>
          <w:rFonts w:hint="eastAsia"/>
        </w:rPr>
        <w:t>年第</w:t>
      </w:r>
      <w:r w:rsidR="009357D2">
        <w:rPr>
          <w:rFonts w:hint="eastAsia"/>
        </w:rPr>
        <w:t>766</w:t>
      </w:r>
      <w:r w:rsidR="009357D2">
        <w:rPr>
          <w:rFonts w:hint="eastAsia"/>
        </w:rPr>
        <w:t>号法令</w:t>
      </w:r>
      <w:r w:rsidRPr="00347635">
        <w:rPr>
          <w:rFonts w:hint="eastAsia"/>
        </w:rPr>
        <w:t>提供的不同结算方案之一偿还债务。纳税人还将失去任何诉讼或行政程序来挑战债务。</w:t>
      </w:r>
    </w:p>
    <w:p w:rsidR="00EA5817" w:rsidRPr="00BF684E" w:rsidRDefault="00B1656D" w:rsidP="00013B03">
      <w:pPr>
        <w:ind w:firstLine="480"/>
      </w:pPr>
      <w:r>
        <w:rPr>
          <w:rFonts w:hint="eastAsia"/>
        </w:rPr>
        <w:t>在某些分期付款计划下，纳税人可以使用其自身的净经营亏损</w:t>
      </w:r>
      <w:r w:rsidR="00EA5817" w:rsidRPr="00347635">
        <w:rPr>
          <w:rFonts w:hint="eastAsia"/>
        </w:rPr>
        <w:t>或来自同一经济集团（本地公司）的其他公司的</w:t>
      </w:r>
      <w:r>
        <w:rPr>
          <w:rFonts w:hint="eastAsia"/>
        </w:rPr>
        <w:t>净经营亏损来偿还其债务</w:t>
      </w:r>
      <w:r w:rsidR="00EA5817" w:rsidRPr="00347635">
        <w:rPr>
          <w:rFonts w:hint="eastAsia"/>
        </w:rPr>
        <w:t>。此外，纳税人还可以使用联邦税收抵免偿还债务。重要的是，</w:t>
      </w:r>
      <w:r w:rsidR="009357D2" w:rsidRPr="00347635">
        <w:rPr>
          <w:rFonts w:hint="eastAsia"/>
        </w:rPr>
        <w:t>2017</w:t>
      </w:r>
      <w:r w:rsidR="009357D2">
        <w:rPr>
          <w:rFonts w:hint="eastAsia"/>
        </w:rPr>
        <w:t>年第</w:t>
      </w:r>
      <w:r w:rsidR="009357D2">
        <w:rPr>
          <w:rFonts w:hint="eastAsia"/>
        </w:rPr>
        <w:t>766</w:t>
      </w:r>
      <w:r w:rsidR="009357D2">
        <w:rPr>
          <w:rFonts w:hint="eastAsia"/>
        </w:rPr>
        <w:t>号法令</w:t>
      </w:r>
      <w:r w:rsidR="00EA5817" w:rsidRPr="00347635">
        <w:rPr>
          <w:rFonts w:hint="eastAsia"/>
        </w:rPr>
        <w:t>并未对未付余额中包含的潜在利益和罚金进行任何减少或减免。临时措施是巴西政府行政部门颁布的一项条款法。在巴西国会在规定的</w:t>
      </w:r>
      <w:r w:rsidR="00EA5817" w:rsidRPr="00347635">
        <w:rPr>
          <w:rFonts w:hint="eastAsia"/>
        </w:rPr>
        <w:t>60</w:t>
      </w:r>
      <w:r w:rsidR="00EA5817" w:rsidRPr="00347635">
        <w:rPr>
          <w:rFonts w:hint="eastAsia"/>
        </w:rPr>
        <w:t>天期限内通过之前，</w:t>
      </w:r>
      <w:r>
        <w:rPr>
          <w:rFonts w:hint="eastAsia"/>
        </w:rPr>
        <w:t>需</w:t>
      </w:r>
      <w:r w:rsidR="00EA5817" w:rsidRPr="00347635">
        <w:rPr>
          <w:rFonts w:hint="eastAsia"/>
        </w:rPr>
        <w:t>提供具有法律权威的</w:t>
      </w:r>
      <w:r w:rsidR="00EA5817" w:rsidRPr="00347635">
        <w:t>文件</w:t>
      </w:r>
      <w:r>
        <w:rPr>
          <w:rFonts w:hint="eastAsia"/>
        </w:rPr>
        <w:t>。</w:t>
      </w:r>
    </w:p>
    <w:p w:rsidR="00BF684E" w:rsidRDefault="00BF684E" w:rsidP="00A71A62">
      <w:pPr>
        <w:pStyle w:val="3"/>
        <w:spacing w:before="0" w:after="0"/>
      </w:pPr>
      <w:r>
        <w:rPr>
          <w:rFonts w:hint="eastAsia"/>
        </w:rPr>
        <w:t>4.3</w:t>
      </w:r>
      <w:r w:rsidR="00EA5817" w:rsidRPr="00347635">
        <w:t xml:space="preserve"> </w:t>
      </w:r>
      <w:r>
        <w:rPr>
          <w:rFonts w:hint="eastAsia"/>
        </w:rPr>
        <w:t>背景与评价</w:t>
      </w:r>
    </w:p>
    <w:p w:rsidR="006E09AB" w:rsidRPr="00BF684E" w:rsidRDefault="00BF684E" w:rsidP="00A71A62">
      <w:pPr>
        <w:pStyle w:val="4"/>
        <w:spacing w:before="0" w:after="0"/>
      </w:pPr>
      <w:r>
        <w:rPr>
          <w:rFonts w:hint="eastAsia"/>
        </w:rPr>
        <w:t>4.3.1</w:t>
      </w:r>
      <w:r>
        <w:t xml:space="preserve"> </w:t>
      </w:r>
      <w:r w:rsidR="00EA5817" w:rsidRPr="00347635">
        <w:rPr>
          <w:rFonts w:hint="eastAsia"/>
        </w:rPr>
        <w:t>背景</w:t>
      </w:r>
    </w:p>
    <w:p w:rsidR="00EA5817" w:rsidRPr="00BF684E" w:rsidRDefault="00EA5817" w:rsidP="00013B03">
      <w:pPr>
        <w:ind w:firstLine="480"/>
      </w:pPr>
      <w:r w:rsidRPr="00347635">
        <w:rPr>
          <w:rFonts w:hint="eastAsia"/>
        </w:rPr>
        <w:t>2016</w:t>
      </w:r>
      <w:r w:rsidRPr="00347635">
        <w:rPr>
          <w:rFonts w:hint="eastAsia"/>
        </w:rPr>
        <w:t>年</w:t>
      </w:r>
      <w:r w:rsidRPr="00347635">
        <w:rPr>
          <w:rFonts w:hint="eastAsia"/>
        </w:rPr>
        <w:t>8</w:t>
      </w:r>
      <w:r w:rsidRPr="00347635">
        <w:rPr>
          <w:rFonts w:hint="eastAsia"/>
        </w:rPr>
        <w:t>月</w:t>
      </w:r>
      <w:r w:rsidRPr="00347635">
        <w:rPr>
          <w:rFonts w:hint="eastAsia"/>
        </w:rPr>
        <w:t>31</w:t>
      </w:r>
      <w:r w:rsidRPr="00347635">
        <w:rPr>
          <w:rFonts w:hint="eastAsia"/>
        </w:rPr>
        <w:t>日</w:t>
      </w:r>
      <w:r w:rsidRPr="00347635">
        <w:t>，巴西参议院最终表决通过总统弹劾案，罗塞夫总统被罢免，代总统特梅尔成为巴西现任总统。</w:t>
      </w:r>
      <w:r w:rsidRPr="00347635">
        <w:rPr>
          <w:rStyle w:val="ad"/>
          <w:sz w:val="28"/>
          <w:szCs w:val="28"/>
        </w:rPr>
        <w:footnoteReference w:id="7"/>
      </w:r>
      <w:r w:rsidRPr="00347635">
        <w:rPr>
          <w:rFonts w:hint="eastAsia"/>
        </w:rPr>
        <w:t>在</w:t>
      </w:r>
      <w:r w:rsidRPr="00347635">
        <w:t>特</w:t>
      </w:r>
      <w:r w:rsidRPr="00347635">
        <w:rPr>
          <w:rFonts w:hint="eastAsia"/>
        </w:rPr>
        <w:t>梅尔</w:t>
      </w:r>
      <w:r w:rsidRPr="00347635">
        <w:t>总统接</w:t>
      </w:r>
      <w:r w:rsidRPr="00347635">
        <w:rPr>
          <w:rFonts w:hint="eastAsia"/>
        </w:rPr>
        <w:t>任</w:t>
      </w:r>
      <w:r w:rsidRPr="00347635">
        <w:t>罗塞夫上</w:t>
      </w:r>
      <w:r w:rsidRPr="00347635">
        <w:rPr>
          <w:rFonts w:hint="eastAsia"/>
        </w:rPr>
        <w:t>台</w:t>
      </w:r>
      <w:r w:rsidRPr="00347635">
        <w:t>，税改也</w:t>
      </w:r>
      <w:r w:rsidRPr="00347635">
        <w:lastRenderedPageBreak/>
        <w:t>被列为</w:t>
      </w:r>
      <w:r w:rsidRPr="00347635">
        <w:rPr>
          <w:rFonts w:hint="eastAsia"/>
        </w:rPr>
        <w:t>头等大事</w:t>
      </w:r>
      <w:r w:rsidRPr="00347635">
        <w:t>。特梅尔</w:t>
      </w:r>
      <w:r w:rsidRPr="00347635">
        <w:rPr>
          <w:rFonts w:hint="eastAsia"/>
        </w:rPr>
        <w:t>承诺</w:t>
      </w:r>
      <w:r w:rsidR="00B1656D">
        <w:t>将实施结构性改革，从而带领巴西</w:t>
      </w:r>
      <w:r w:rsidR="00B1656D">
        <w:rPr>
          <w:rFonts w:hint="eastAsia"/>
        </w:rPr>
        <w:t>摆脱</w:t>
      </w:r>
      <w:r w:rsidRPr="00347635">
        <w:t>数十年来最为严重的一次衰退，</w:t>
      </w:r>
      <w:r w:rsidRPr="00347635">
        <w:rPr>
          <w:rFonts w:hint="eastAsia"/>
        </w:rPr>
        <w:t>2</w:t>
      </w:r>
      <w:r w:rsidRPr="00347635">
        <w:t>017</w:t>
      </w:r>
      <w:r w:rsidRPr="00347635">
        <w:rPr>
          <w:rFonts w:hint="eastAsia"/>
        </w:rPr>
        <w:t>年</w:t>
      </w:r>
      <w:r w:rsidR="00B1656D">
        <w:t>简化税法是当务之急，预计此次改革将</w:t>
      </w:r>
      <w:r w:rsidRPr="00347635">
        <w:t>包括精简石油和天然气行业</w:t>
      </w:r>
      <w:r w:rsidRPr="00347635">
        <w:rPr>
          <w:rFonts w:hint="eastAsia"/>
        </w:rPr>
        <w:t>税收制度</w:t>
      </w:r>
      <w:r w:rsidRPr="00347635">
        <w:t>、金融业征税体系的变化，以及总体制度的简化。</w:t>
      </w:r>
      <w:r w:rsidRPr="00347635">
        <w:rPr>
          <w:rStyle w:val="ad"/>
          <w:sz w:val="28"/>
          <w:szCs w:val="28"/>
        </w:rPr>
        <w:footnoteReference w:id="8"/>
      </w:r>
    </w:p>
    <w:p w:rsidR="006E09AB" w:rsidRPr="00347635" w:rsidRDefault="00BF684E" w:rsidP="00A71A62">
      <w:pPr>
        <w:pStyle w:val="4"/>
        <w:spacing w:before="0" w:after="0"/>
      </w:pPr>
      <w:r>
        <w:rPr>
          <w:rFonts w:hint="eastAsia"/>
        </w:rPr>
        <w:t>4.3.2</w:t>
      </w:r>
      <w:r>
        <w:t xml:space="preserve"> </w:t>
      </w:r>
      <w:r>
        <w:rPr>
          <w:rFonts w:hint="eastAsia"/>
        </w:rPr>
        <w:t>评价</w:t>
      </w:r>
      <w:r w:rsidR="003E1610">
        <w:rPr>
          <w:rStyle w:val="ad"/>
        </w:rPr>
        <w:footnoteReference w:id="9"/>
      </w:r>
    </w:p>
    <w:p w:rsidR="00EA5817" w:rsidRPr="00347635" w:rsidRDefault="00EA5817" w:rsidP="00013B03">
      <w:pPr>
        <w:ind w:firstLine="480"/>
      </w:pPr>
      <w:r w:rsidRPr="00347635">
        <w:rPr>
          <w:rFonts w:hint="eastAsia"/>
        </w:rPr>
        <w:t>巴西</w:t>
      </w:r>
      <w:r w:rsidR="00B1656D">
        <w:t>以上的税制变革内容均</w:t>
      </w:r>
      <w:r w:rsidR="00B1656D">
        <w:rPr>
          <w:rFonts w:hint="eastAsia"/>
        </w:rPr>
        <w:t>体现了</w:t>
      </w:r>
      <w:r w:rsidR="00B1656D">
        <w:t>规范和简化制度</w:t>
      </w:r>
      <w:r w:rsidR="00B1656D">
        <w:rPr>
          <w:rFonts w:hint="eastAsia"/>
        </w:rPr>
        <w:t>的意图，</w:t>
      </w:r>
      <w:r w:rsidRPr="00347635">
        <w:t>一方面</w:t>
      </w:r>
      <w:r w:rsidR="00B1656D">
        <w:rPr>
          <w:rFonts w:hint="eastAsia"/>
        </w:rPr>
        <w:t>是</w:t>
      </w:r>
      <w:r w:rsidRPr="00347635">
        <w:t>新的</w:t>
      </w:r>
      <w:r w:rsidRPr="00347635">
        <w:rPr>
          <w:rFonts w:hint="eastAsia"/>
        </w:rPr>
        <w:t>制度</w:t>
      </w:r>
      <w:r w:rsidRPr="00347635">
        <w:t>的</w:t>
      </w:r>
      <w:r w:rsidRPr="00347635">
        <w:rPr>
          <w:rFonts w:hint="eastAsia"/>
        </w:rPr>
        <w:t>建立</w:t>
      </w:r>
      <w:r w:rsidR="00B1656D">
        <w:rPr>
          <w:rFonts w:hint="eastAsia"/>
        </w:rPr>
        <w:t>，</w:t>
      </w:r>
      <w:r w:rsidRPr="00347635">
        <w:t>另一方面</w:t>
      </w:r>
      <w:r w:rsidR="00B1656D">
        <w:rPr>
          <w:rFonts w:hint="eastAsia"/>
        </w:rPr>
        <w:t>是</w:t>
      </w:r>
      <w:r w:rsidRPr="00347635">
        <w:t>对旧制度的革新。</w:t>
      </w:r>
    </w:p>
    <w:p w:rsidR="00EA5817" w:rsidRPr="00347635" w:rsidRDefault="00EA5817" w:rsidP="00013B03">
      <w:pPr>
        <w:ind w:firstLine="480"/>
      </w:pPr>
      <w:r w:rsidRPr="00347635">
        <w:rPr>
          <w:rFonts w:hint="eastAsia"/>
        </w:rPr>
        <w:t>将</w:t>
      </w:r>
      <w:r w:rsidRPr="00347635">
        <w:t>奥地利控制</w:t>
      </w:r>
      <w:r w:rsidRPr="00347635">
        <w:rPr>
          <w:rFonts w:hint="eastAsia"/>
        </w:rPr>
        <w:t>公司</w:t>
      </w:r>
      <w:r w:rsidR="00B1656D">
        <w:t>在没有</w:t>
      </w:r>
      <w:r w:rsidRPr="00347635">
        <w:t>进行重大经济活动时视为特权</w:t>
      </w:r>
      <w:r w:rsidRPr="00347635">
        <w:rPr>
          <w:rFonts w:hint="eastAsia"/>
        </w:rPr>
        <w:t>税制</w:t>
      </w:r>
      <w:r w:rsidRPr="00347635">
        <w:t>，加上</w:t>
      </w:r>
      <w:r w:rsidRPr="00347635">
        <w:rPr>
          <w:rFonts w:hint="eastAsia"/>
        </w:rPr>
        <w:t>巴西</w:t>
      </w:r>
      <w:r w:rsidRPr="00347635">
        <w:t>受控外国公司</w:t>
      </w:r>
      <w:r w:rsidRPr="00347635">
        <w:rPr>
          <w:rFonts w:hint="eastAsia"/>
        </w:rPr>
        <w:t>、转让</w:t>
      </w:r>
      <w:r w:rsidRPr="00347635">
        <w:t>定价和资本弱化等</w:t>
      </w:r>
      <w:r w:rsidRPr="00347635">
        <w:rPr>
          <w:rFonts w:hint="eastAsia"/>
        </w:rPr>
        <w:t>规则</w:t>
      </w:r>
      <w:r w:rsidRPr="00347635">
        <w:t>，这会对很多跨国公司的国际结构，尤其是奥地利控股公司的国际结构</w:t>
      </w:r>
      <w:r w:rsidRPr="00347635">
        <w:rPr>
          <w:rFonts w:hint="eastAsia"/>
        </w:rPr>
        <w:t>产生</w:t>
      </w:r>
      <w:r w:rsidRPr="00347635">
        <w:t>重大影响。</w:t>
      </w:r>
    </w:p>
    <w:p w:rsidR="00E52275" w:rsidRPr="00347635" w:rsidRDefault="00E52275" w:rsidP="00013B03">
      <w:pPr>
        <w:ind w:firstLineChars="0" w:firstLine="0"/>
      </w:pPr>
    </w:p>
    <w:p w:rsidR="00E52275" w:rsidRPr="00347635" w:rsidRDefault="00BF684E" w:rsidP="00013B03">
      <w:pPr>
        <w:pStyle w:val="1"/>
        <w:spacing w:before="0" w:after="0"/>
        <w:ind w:firstLineChars="0" w:firstLine="0"/>
        <w:jc w:val="center"/>
        <w:rPr>
          <w:rFonts w:cs="Hoefler Text"/>
        </w:rPr>
      </w:pPr>
      <w:bookmarkStart w:id="9" w:name="_Toc481435712"/>
      <w:r>
        <w:rPr>
          <w:rFonts w:hint="eastAsia"/>
          <w:lang w:val="zh-CN"/>
        </w:rPr>
        <w:t>5</w:t>
      </w:r>
      <w:bookmarkEnd w:id="9"/>
      <w:r w:rsidR="00F240A3">
        <w:rPr>
          <w:rFonts w:cs="Arial Unicode MS" w:hint="eastAsia"/>
          <w:lang w:val="zh-CN"/>
        </w:rPr>
        <w:t>修正税法以及出台税务改革建议</w:t>
      </w:r>
      <w:r w:rsidR="005E006A">
        <w:rPr>
          <w:rFonts w:cs="Arial Unicode MS" w:hint="eastAsia"/>
          <w:lang w:val="zh-CN"/>
        </w:rPr>
        <w:t>——</w:t>
      </w:r>
      <w:r w:rsidR="005E006A" w:rsidRPr="00347635">
        <w:rPr>
          <w:rFonts w:cs="Arial Unicode MS" w:hint="eastAsia"/>
          <w:lang w:val="zh-CN"/>
        </w:rPr>
        <w:t>韩国</w:t>
      </w:r>
    </w:p>
    <w:p w:rsidR="00E52275" w:rsidRPr="00347635" w:rsidRDefault="00E52275" w:rsidP="00013B0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82"/>
        <w:jc w:val="left"/>
        <w:rPr>
          <w:rFonts w:cs="Hoefler Text"/>
          <w:b/>
          <w:szCs w:val="24"/>
          <w:lang w:val="zh-TW" w:eastAsia="zh-TW"/>
        </w:rPr>
      </w:pPr>
    </w:p>
    <w:p w:rsidR="00E52275" w:rsidRPr="00BF684E" w:rsidRDefault="001116C9" w:rsidP="00013B03">
      <w:pPr>
        <w:pStyle w:val="20"/>
        <w:spacing w:before="0" w:after="0"/>
        <w:ind w:firstLineChars="0" w:firstLine="0"/>
        <w:rPr>
          <w:rFonts w:eastAsia="PMingLiU" w:cs="Hoefler Text"/>
          <w:lang w:val="zh-TW" w:eastAsia="zh-TW"/>
        </w:rPr>
      </w:pPr>
      <w:bookmarkStart w:id="10" w:name="_Toc481435713"/>
      <w:r>
        <w:rPr>
          <w:rFonts w:hint="eastAsia"/>
          <w:lang w:val="zh-CN"/>
        </w:rPr>
        <w:t>5</w:t>
      </w:r>
      <w:r w:rsidR="00E52275" w:rsidRPr="00347635">
        <w:t xml:space="preserve">.1 </w:t>
      </w:r>
      <w:r w:rsidR="00BF684E">
        <w:rPr>
          <w:rFonts w:cs="Arial Unicode MS" w:hint="eastAsia"/>
          <w:lang w:val="zh-TW" w:eastAsia="zh-TW"/>
        </w:rPr>
        <w:t>修正</w:t>
      </w:r>
      <w:r w:rsidR="00BF684E">
        <w:rPr>
          <w:rFonts w:cs="Arial Unicode MS" w:hint="eastAsia"/>
          <w:lang w:val="zh-TW" w:eastAsia="zh-TW"/>
        </w:rPr>
        <w:t>2017</w:t>
      </w:r>
      <w:r w:rsidR="00BF684E">
        <w:rPr>
          <w:rFonts w:cs="Arial Unicode MS" w:hint="eastAsia"/>
          <w:lang w:val="zh-TW" w:eastAsia="zh-TW"/>
        </w:rPr>
        <w:t>年税法</w:t>
      </w:r>
      <w:bookmarkEnd w:id="10"/>
    </w:p>
    <w:p w:rsidR="00E52275" w:rsidRPr="001116C9" w:rsidRDefault="001116C9" w:rsidP="00013B03">
      <w:pPr>
        <w:pStyle w:val="3"/>
        <w:spacing w:before="0" w:after="0"/>
        <w:rPr>
          <w:rFonts w:eastAsia="PMingLiU"/>
          <w:lang w:val="zh-TW" w:eastAsia="zh-TW"/>
        </w:rPr>
      </w:pPr>
      <w:r>
        <w:rPr>
          <w:rFonts w:hint="eastAsia"/>
          <w:lang w:val="zh-CN"/>
        </w:rPr>
        <w:t>5</w:t>
      </w:r>
      <w:r w:rsidR="00BF684E">
        <w:rPr>
          <w:rFonts w:hint="eastAsia"/>
          <w:lang w:val="zh-CN"/>
        </w:rPr>
        <w:t>.1.1</w:t>
      </w:r>
      <w:r w:rsidR="00BF684E">
        <w:rPr>
          <w:lang w:val="zh-CN"/>
        </w:rPr>
        <w:t xml:space="preserve"> </w:t>
      </w:r>
      <w:r w:rsidR="00BF684E">
        <w:rPr>
          <w:rFonts w:hint="eastAsia"/>
          <w:lang w:val="zh-CN"/>
        </w:rPr>
        <w:t>内容</w:t>
      </w:r>
    </w:p>
    <w:p w:rsidR="00E52275" w:rsidRPr="00347635" w:rsidRDefault="00E52275" w:rsidP="00013B03">
      <w:pPr>
        <w:ind w:firstLine="480"/>
        <w:rPr>
          <w:rFonts w:cs="Hoefler Text"/>
        </w:rPr>
      </w:pPr>
      <w:r w:rsidRPr="00347635">
        <w:rPr>
          <w:rFonts w:hint="eastAsia"/>
          <w:lang w:val="zh-CN"/>
        </w:rPr>
        <w:t>韩国国民议会已经</w:t>
      </w:r>
      <w:r w:rsidRPr="00347635">
        <w:rPr>
          <w:rFonts w:hint="eastAsia"/>
        </w:rPr>
        <w:t>批准</w:t>
      </w:r>
      <w:r w:rsidRPr="00347635">
        <w:rPr>
          <w:rFonts w:hint="eastAsia"/>
          <w:lang w:val="zh-CN"/>
        </w:rPr>
        <w:t>了</w:t>
      </w:r>
      <w:r w:rsidRPr="00347635">
        <w:t>2017</w:t>
      </w:r>
      <w:r w:rsidRPr="00347635">
        <w:rPr>
          <w:rFonts w:hint="eastAsia"/>
          <w:lang w:val="zh-CN"/>
        </w:rPr>
        <w:t>年税法的修正案，其中包括对</w:t>
      </w:r>
      <w:r w:rsidRPr="00347635">
        <w:t>2016</w:t>
      </w:r>
      <w:r w:rsidRPr="00347635">
        <w:rPr>
          <w:rFonts w:hint="eastAsia"/>
        </w:rPr>
        <w:t>年</w:t>
      </w:r>
      <w:r w:rsidRPr="00347635">
        <w:t>7</w:t>
      </w:r>
      <w:r w:rsidRPr="00347635">
        <w:rPr>
          <w:rFonts w:hint="eastAsia"/>
          <w:lang w:val="zh-CN"/>
        </w:rPr>
        <w:t>月宣布的提案的一些修改。支持税法修改的细节也已在相关执行法令的拟议修正案中公布。韩国入境投资者应注意的公司税法的主要改变概述如下：</w:t>
      </w:r>
    </w:p>
    <w:p w:rsidR="00E52275" w:rsidRPr="00347635" w:rsidRDefault="00E52275" w:rsidP="00013B03">
      <w:pPr>
        <w:ind w:firstLineChars="0" w:firstLine="0"/>
        <w:rPr>
          <w:rFonts w:cs="Hoefler Text"/>
        </w:rPr>
      </w:pPr>
      <w:r w:rsidRPr="00347635">
        <w:rPr>
          <w:lang w:val="zh-CN"/>
        </w:rPr>
        <w:t>1.</w:t>
      </w:r>
      <w:r w:rsidRPr="00347635">
        <w:rPr>
          <w:rFonts w:hint="eastAsia"/>
          <w:lang w:val="zh-CN"/>
        </w:rPr>
        <w:t>合格的公司兼并</w:t>
      </w:r>
    </w:p>
    <w:p w:rsidR="00E52275" w:rsidRPr="00347635" w:rsidRDefault="00E52275" w:rsidP="00013B03">
      <w:pPr>
        <w:ind w:firstLine="480"/>
        <w:rPr>
          <w:rFonts w:cs="Hoefler Text"/>
        </w:rPr>
      </w:pPr>
      <w:r w:rsidRPr="00347635">
        <w:rPr>
          <w:rFonts w:hint="eastAsia"/>
          <w:lang w:val="zh-CN"/>
        </w:rPr>
        <w:t>（</w:t>
      </w:r>
      <w:r w:rsidRPr="00347635">
        <w:rPr>
          <w:lang w:val="zh-CN"/>
        </w:rPr>
        <w:t>1</w:t>
      </w:r>
      <w:r w:rsidRPr="00347635">
        <w:rPr>
          <w:rFonts w:hint="eastAsia"/>
          <w:lang w:val="zh-CN"/>
        </w:rPr>
        <w:t>）根据现行税法，只有在满足某些规定条件的情况下，韩国公司之间的合并才有资格获得资本利得税的延期。</w:t>
      </w:r>
      <w:r w:rsidRPr="00347635">
        <w:t xml:space="preserve"> </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2</w:t>
      </w:r>
      <w:r w:rsidRPr="00347635">
        <w:rPr>
          <w:rFonts w:hint="eastAsia"/>
          <w:lang w:val="zh-CN"/>
        </w:rPr>
        <w:t>）根据修订税法，共同母公司的全资子公司之间的合并不必满足这些条件，就可享受资本利得税优惠。修订后的法律适用于</w:t>
      </w:r>
      <w:r w:rsidRPr="00347635">
        <w:t>2017</w:t>
      </w:r>
      <w:r w:rsidRPr="00347635">
        <w:rPr>
          <w:rFonts w:hint="eastAsia"/>
        </w:rPr>
        <w:t>年</w:t>
      </w:r>
      <w:r w:rsidRPr="00347635">
        <w:t>1</w:t>
      </w:r>
      <w:r w:rsidRPr="00347635">
        <w:rPr>
          <w:rFonts w:hint="eastAsia"/>
        </w:rPr>
        <w:t>月</w:t>
      </w:r>
      <w:r w:rsidRPr="00347635">
        <w:t>1</w:t>
      </w:r>
      <w:r w:rsidRPr="00347635">
        <w:rPr>
          <w:rFonts w:hint="eastAsia"/>
          <w:lang w:val="zh-CN"/>
        </w:rPr>
        <w:t>日当天或之后发生的兼并。</w:t>
      </w:r>
    </w:p>
    <w:p w:rsidR="00E52275" w:rsidRPr="00347635" w:rsidRDefault="00E52275" w:rsidP="00013B03">
      <w:pPr>
        <w:ind w:firstLineChars="0" w:firstLine="0"/>
        <w:rPr>
          <w:rFonts w:cs="Hoefler Text"/>
          <w:lang w:val="zh-TW" w:eastAsia="zh-TW"/>
        </w:rPr>
      </w:pPr>
      <w:r w:rsidRPr="00347635">
        <w:rPr>
          <w:lang w:val="zh-CN"/>
        </w:rPr>
        <w:t>2.</w:t>
      </w:r>
      <w:r w:rsidRPr="00347635">
        <w:rPr>
          <w:rFonts w:hint="eastAsia"/>
          <w:lang w:val="zh-TW" w:eastAsia="zh-TW"/>
        </w:rPr>
        <w:t>逐国报告（</w:t>
      </w:r>
      <w:r w:rsidRPr="00347635">
        <w:rPr>
          <w:lang w:val="zh-TW" w:eastAsia="zh-TW"/>
        </w:rPr>
        <w:t>CbCr</w:t>
      </w:r>
      <w:r w:rsidRPr="00347635">
        <w:rPr>
          <w:rFonts w:hint="eastAsia"/>
          <w:lang w:val="zh-TW" w:eastAsia="zh-TW"/>
        </w:rPr>
        <w:t>）</w:t>
      </w:r>
    </w:p>
    <w:p w:rsidR="00E52275" w:rsidRPr="00347635" w:rsidRDefault="00E52275" w:rsidP="00013B03">
      <w:pPr>
        <w:ind w:firstLine="480"/>
        <w:rPr>
          <w:rFonts w:cs="Hoefler Text"/>
          <w:lang w:val="zh-TW" w:eastAsia="zh-TW"/>
        </w:rPr>
      </w:pPr>
      <w:r w:rsidRPr="00347635">
        <w:rPr>
          <w:rFonts w:hint="eastAsia"/>
          <w:lang w:val="zh-CN"/>
        </w:rPr>
        <w:lastRenderedPageBreak/>
        <w:t>（</w:t>
      </w:r>
      <w:r w:rsidRPr="00347635">
        <w:rPr>
          <w:lang w:val="zh-CN"/>
        </w:rPr>
        <w:t>1</w:t>
      </w:r>
      <w:r w:rsidRPr="00347635">
        <w:rPr>
          <w:rFonts w:hint="eastAsia"/>
          <w:lang w:val="zh-CN"/>
        </w:rPr>
        <w:t>）</w:t>
      </w:r>
      <w:r w:rsidRPr="00347635">
        <w:rPr>
          <w:rFonts w:hint="eastAsia"/>
          <w:lang w:val="zh-TW" w:eastAsia="zh-TW"/>
        </w:rPr>
        <w:t>如果前一年的合并收入超过</w:t>
      </w:r>
      <w:r w:rsidRPr="00347635">
        <w:rPr>
          <w:lang w:val="zh-TW" w:eastAsia="zh-TW"/>
        </w:rPr>
        <w:t>1</w:t>
      </w:r>
      <w:r w:rsidRPr="00347635">
        <w:rPr>
          <w:rFonts w:hint="eastAsia"/>
          <w:lang w:val="zh-TW" w:eastAsia="zh-TW"/>
        </w:rPr>
        <w:t>万亿韩元（约</w:t>
      </w:r>
      <w:r w:rsidRPr="00347635">
        <w:rPr>
          <w:lang w:val="zh-TW" w:eastAsia="zh-TW"/>
        </w:rPr>
        <w:t>8.5</w:t>
      </w:r>
      <w:r w:rsidRPr="00347635">
        <w:rPr>
          <w:rFonts w:hint="eastAsia"/>
          <w:lang w:val="zh-TW" w:eastAsia="zh-TW"/>
        </w:rPr>
        <w:t>亿美元），税法变更对多国集团的最终母公司引入</w:t>
      </w:r>
      <w:r w:rsidRPr="00347635">
        <w:rPr>
          <w:lang w:val="zh-TW" w:eastAsia="zh-TW"/>
        </w:rPr>
        <w:t>CbCr</w:t>
      </w:r>
      <w:r w:rsidRPr="00347635">
        <w:rPr>
          <w:rFonts w:hint="eastAsia"/>
          <w:lang w:val="zh-TW" w:eastAsia="zh-TW"/>
        </w:rPr>
        <w:t>要求。</w:t>
      </w:r>
      <w:r w:rsidRPr="00347635">
        <w:rPr>
          <w:lang w:val="zh-TW" w:eastAsia="zh-TW"/>
        </w:rPr>
        <w:t xml:space="preserve"> </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2</w:t>
      </w:r>
      <w:r w:rsidRPr="00347635">
        <w:rPr>
          <w:rFonts w:hint="eastAsia"/>
          <w:lang w:val="zh-CN"/>
        </w:rPr>
        <w:t>）</w:t>
      </w:r>
      <w:r w:rsidRPr="00347635">
        <w:rPr>
          <w:rFonts w:hint="eastAsia"/>
          <w:lang w:val="zh-TW" w:eastAsia="zh-TW"/>
        </w:rPr>
        <w:t>如果外国最终母公司的税务管辖区没有适当的</w:t>
      </w:r>
      <w:r w:rsidRPr="00347635">
        <w:rPr>
          <w:lang w:val="zh-TW" w:eastAsia="zh-TW"/>
        </w:rPr>
        <w:t>CbCr</w:t>
      </w:r>
      <w:r w:rsidRPr="00347635">
        <w:rPr>
          <w:rFonts w:hint="eastAsia"/>
          <w:lang w:val="zh-TW" w:eastAsia="zh-TW"/>
        </w:rPr>
        <w:t>规则，或者韩国国家税务局</w:t>
      </w:r>
      <w:r w:rsidRPr="00347635">
        <w:rPr>
          <w:rFonts w:hint="eastAsia"/>
          <w:lang w:val="zh-CN"/>
        </w:rPr>
        <w:t>由于一些原因，比如</w:t>
      </w:r>
      <w:r w:rsidR="003E1610">
        <w:rPr>
          <w:rFonts w:hint="eastAsia"/>
          <w:lang w:val="zh-TW" w:eastAsia="zh-TW"/>
        </w:rPr>
        <w:t>韩国与最终母公司领土之间缺乏双重税收协定</w:t>
      </w:r>
      <w:r w:rsidRPr="00347635">
        <w:rPr>
          <w:rFonts w:hint="eastAsia"/>
          <w:lang w:val="zh-CN"/>
        </w:rPr>
        <w:t>，而不</w:t>
      </w:r>
      <w:r w:rsidRPr="00347635">
        <w:rPr>
          <w:rFonts w:hint="eastAsia"/>
          <w:lang w:val="zh-TW" w:eastAsia="zh-TW"/>
        </w:rPr>
        <w:t>能</w:t>
      </w:r>
      <w:r w:rsidRPr="00347635">
        <w:rPr>
          <w:rFonts w:hint="eastAsia"/>
          <w:lang w:val="zh-CN"/>
        </w:rPr>
        <w:t>与</w:t>
      </w:r>
      <w:r w:rsidRPr="00347635">
        <w:rPr>
          <w:rFonts w:hint="eastAsia"/>
          <w:lang w:val="zh-TW" w:eastAsia="zh-TW"/>
        </w:rPr>
        <w:t>最终母公司的税务管辖区交换</w:t>
      </w:r>
      <w:r w:rsidRPr="00347635">
        <w:rPr>
          <w:lang w:val="zh-TW" w:eastAsia="zh-TW"/>
        </w:rPr>
        <w:t>CbC</w:t>
      </w:r>
      <w:r w:rsidR="003E1610">
        <w:rPr>
          <w:rFonts w:eastAsia="PMingLiU"/>
          <w:lang w:val="zh-TW" w:eastAsia="zh-TW"/>
        </w:rPr>
        <w:t>r</w:t>
      </w:r>
      <w:r w:rsidRPr="00347635">
        <w:rPr>
          <w:rFonts w:hint="eastAsia"/>
          <w:lang w:val="zh-TW" w:eastAsia="zh-TW"/>
        </w:rPr>
        <w:t>电子报告</w:t>
      </w:r>
      <w:r w:rsidRPr="00347635">
        <w:rPr>
          <w:rFonts w:hint="eastAsia"/>
          <w:lang w:val="zh-CN"/>
        </w:rPr>
        <w:t>时，则可要求多国集团的韩国子公司或分支机构提交</w:t>
      </w:r>
      <w:proofErr w:type="spellStart"/>
      <w:r w:rsidRPr="00347635">
        <w:t>CbC</w:t>
      </w:r>
      <w:r w:rsidR="003E1610">
        <w:t>r</w:t>
      </w:r>
      <w:proofErr w:type="spellEnd"/>
      <w:r w:rsidRPr="00347635">
        <w:rPr>
          <w:rFonts w:hint="eastAsia"/>
          <w:lang w:val="zh-CN"/>
        </w:rPr>
        <w:t>报告。</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3</w:t>
      </w:r>
      <w:r w:rsidRPr="00347635">
        <w:rPr>
          <w:rFonts w:hint="eastAsia"/>
          <w:lang w:val="zh-CN"/>
        </w:rPr>
        <w:t>）</w:t>
      </w:r>
      <w:r w:rsidRPr="00347635">
        <w:rPr>
          <w:lang w:val="zh-TW" w:eastAsia="zh-TW"/>
        </w:rPr>
        <w:t>CbCr</w:t>
      </w:r>
      <w:r w:rsidRPr="00347635">
        <w:rPr>
          <w:rFonts w:hint="eastAsia"/>
          <w:lang w:val="zh-TW" w:eastAsia="zh-TW"/>
        </w:rPr>
        <w:t>要求适用于</w:t>
      </w:r>
      <w:r w:rsidRPr="00347635">
        <w:rPr>
          <w:lang w:val="zh-TW" w:eastAsia="zh-TW"/>
        </w:rPr>
        <w:t>2016</w:t>
      </w:r>
      <w:r w:rsidRPr="00347635">
        <w:rPr>
          <w:rFonts w:hint="eastAsia"/>
          <w:lang w:val="zh-TW" w:eastAsia="zh-TW"/>
        </w:rPr>
        <w:t>年</w:t>
      </w:r>
      <w:r w:rsidRPr="00347635">
        <w:rPr>
          <w:lang w:val="zh-TW" w:eastAsia="zh-TW"/>
        </w:rPr>
        <w:t>1</w:t>
      </w:r>
      <w:r w:rsidRPr="00347635">
        <w:rPr>
          <w:rFonts w:hint="eastAsia"/>
          <w:lang w:val="zh-TW" w:eastAsia="zh-TW"/>
        </w:rPr>
        <w:t>月</w:t>
      </w:r>
      <w:r w:rsidRPr="00347635">
        <w:rPr>
          <w:lang w:val="zh-TW" w:eastAsia="zh-TW"/>
        </w:rPr>
        <w:t>1</w:t>
      </w:r>
      <w:r w:rsidRPr="00347635">
        <w:rPr>
          <w:rFonts w:hint="eastAsia"/>
          <w:lang w:val="zh-TW" w:eastAsia="zh-TW"/>
        </w:rPr>
        <w:t>日或之后开始的会计年度，</w:t>
      </w:r>
      <w:r w:rsidRPr="00347635">
        <w:rPr>
          <w:lang w:val="zh-TW" w:eastAsia="zh-TW"/>
        </w:rPr>
        <w:t>CbC</w:t>
      </w:r>
      <w:r w:rsidR="003E1610">
        <w:rPr>
          <w:rFonts w:eastAsia="PMingLiU"/>
          <w:lang w:val="zh-TW" w:eastAsia="zh-TW"/>
        </w:rPr>
        <w:t>r</w:t>
      </w:r>
      <w:r w:rsidRPr="00347635">
        <w:rPr>
          <w:rFonts w:hint="eastAsia"/>
          <w:lang w:val="zh-TW" w:eastAsia="zh-TW"/>
        </w:rPr>
        <w:t>报告应在会计年度结束后</w:t>
      </w:r>
      <w:r w:rsidRPr="00347635">
        <w:rPr>
          <w:lang w:val="zh-TW" w:eastAsia="zh-TW"/>
        </w:rPr>
        <w:t>12</w:t>
      </w:r>
      <w:r w:rsidRPr="00347635">
        <w:rPr>
          <w:rFonts w:hint="eastAsia"/>
          <w:lang w:val="zh-TW" w:eastAsia="zh-TW"/>
        </w:rPr>
        <w:t>个月内提交。</w:t>
      </w:r>
    </w:p>
    <w:p w:rsidR="00E52275" w:rsidRPr="00347635" w:rsidRDefault="00E52275" w:rsidP="00013B03">
      <w:pPr>
        <w:ind w:firstLineChars="0" w:firstLine="0"/>
        <w:rPr>
          <w:rFonts w:cs="Hoefler Text"/>
          <w:lang w:val="zh-TW" w:eastAsia="zh-TW"/>
        </w:rPr>
      </w:pPr>
      <w:r w:rsidRPr="00347635">
        <w:rPr>
          <w:lang w:val="zh-CN"/>
        </w:rPr>
        <w:t>3.</w:t>
      </w:r>
      <w:r w:rsidRPr="00347635">
        <w:rPr>
          <w:rFonts w:hint="eastAsia"/>
          <w:lang w:val="zh-TW" w:eastAsia="zh-TW"/>
        </w:rPr>
        <w:t>对主文件和本地文件要求的更改</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1</w:t>
      </w:r>
      <w:r w:rsidRPr="00347635">
        <w:rPr>
          <w:rFonts w:hint="eastAsia"/>
          <w:lang w:val="zh-CN"/>
        </w:rPr>
        <w:t>）</w:t>
      </w:r>
      <w:r w:rsidR="003E1610">
        <w:rPr>
          <w:rFonts w:hint="eastAsia"/>
          <w:lang w:val="zh-TW" w:eastAsia="zh-TW"/>
        </w:rPr>
        <w:t>修正案</w:t>
      </w:r>
      <w:r w:rsidRPr="00347635">
        <w:rPr>
          <w:rFonts w:hint="eastAsia"/>
          <w:lang w:val="zh-TW" w:eastAsia="zh-TW"/>
        </w:rPr>
        <w:t>将国际交易组合报告（包括主文件，本地档案和</w:t>
      </w:r>
      <w:r w:rsidRPr="00347635">
        <w:rPr>
          <w:lang w:val="zh-TW" w:eastAsia="zh-TW"/>
        </w:rPr>
        <w:t>CbCr</w:t>
      </w:r>
      <w:r w:rsidRPr="00347635">
        <w:rPr>
          <w:rFonts w:hint="eastAsia"/>
          <w:lang w:val="zh-TW" w:eastAsia="zh-TW"/>
        </w:rPr>
        <w:t>报告）的提交截止日期延长</w:t>
      </w:r>
      <w:r w:rsidRPr="00347635">
        <w:rPr>
          <w:rFonts w:hint="eastAsia"/>
          <w:lang w:val="zh-CN"/>
        </w:rPr>
        <w:t>至财政</w:t>
      </w:r>
      <w:r w:rsidRPr="00347635">
        <w:rPr>
          <w:rFonts w:hint="eastAsia"/>
          <w:lang w:val="zh-TW" w:eastAsia="zh-TW"/>
        </w:rPr>
        <w:t>年度结束后</w:t>
      </w:r>
      <w:r w:rsidRPr="00347635">
        <w:rPr>
          <w:lang w:val="zh-TW" w:eastAsia="zh-TW"/>
        </w:rPr>
        <w:t>12</w:t>
      </w:r>
      <w:r w:rsidRPr="00347635">
        <w:rPr>
          <w:rFonts w:hint="eastAsia"/>
          <w:lang w:val="zh-TW" w:eastAsia="zh-TW"/>
        </w:rPr>
        <w:t>个月内。</w:t>
      </w:r>
      <w:r w:rsidRPr="00347635">
        <w:rPr>
          <w:rFonts w:hint="eastAsia"/>
          <w:lang w:val="zh-CN"/>
        </w:rPr>
        <w:t>以前的</w:t>
      </w:r>
      <w:r w:rsidRPr="00347635">
        <w:rPr>
          <w:rFonts w:hint="eastAsia"/>
          <w:lang w:val="zh-TW" w:eastAsia="zh-TW"/>
        </w:rPr>
        <w:t>截止日期是财政年度结束后三个月。</w:t>
      </w:r>
    </w:p>
    <w:p w:rsidR="00E52275" w:rsidRPr="00347635" w:rsidRDefault="00E52275" w:rsidP="00013B03">
      <w:pPr>
        <w:ind w:firstLineChars="0" w:firstLine="0"/>
        <w:rPr>
          <w:rFonts w:cs="Hoefler Text"/>
          <w:lang w:val="zh-TW" w:eastAsia="zh-TW"/>
        </w:rPr>
      </w:pPr>
      <w:r w:rsidRPr="00347635">
        <w:rPr>
          <w:lang w:val="zh-CN"/>
        </w:rPr>
        <w:t>4.</w:t>
      </w:r>
      <w:r w:rsidRPr="00347635">
        <w:rPr>
          <w:rFonts w:hint="eastAsia"/>
          <w:lang w:val="zh-TW" w:eastAsia="zh-TW"/>
        </w:rPr>
        <w:t>超额企业收益税</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1</w:t>
      </w:r>
      <w:r w:rsidRPr="00347635">
        <w:rPr>
          <w:rFonts w:hint="eastAsia"/>
          <w:lang w:val="zh-CN"/>
        </w:rPr>
        <w:t>）</w:t>
      </w:r>
      <w:r w:rsidR="003E1610">
        <w:rPr>
          <w:rFonts w:hint="eastAsia"/>
          <w:lang w:val="zh-TW" w:eastAsia="zh-TW"/>
        </w:rPr>
        <w:t>如果企业盈利的使用低于某些阈值，韩国公司</w:t>
      </w:r>
      <w:r w:rsidRPr="00347635">
        <w:rPr>
          <w:rFonts w:hint="eastAsia"/>
          <w:lang w:val="zh-TW" w:eastAsia="zh-TW"/>
        </w:rPr>
        <w:t>需要缴纳企业</w:t>
      </w:r>
      <w:r w:rsidRPr="00347635">
        <w:rPr>
          <w:rFonts w:hint="eastAsia"/>
          <w:lang w:val="zh-CN"/>
        </w:rPr>
        <w:t>超额</w:t>
      </w:r>
      <w:r w:rsidRPr="00347635">
        <w:rPr>
          <w:rFonts w:hint="eastAsia"/>
          <w:lang w:val="zh-TW" w:eastAsia="zh-TW"/>
        </w:rPr>
        <w:t>盈利</w:t>
      </w:r>
      <w:r w:rsidRPr="00347635">
        <w:rPr>
          <w:lang w:val="zh-TW" w:eastAsia="zh-TW"/>
        </w:rPr>
        <w:t>10</w:t>
      </w:r>
      <w:r w:rsidRPr="00347635">
        <w:rPr>
          <w:rFonts w:hint="eastAsia"/>
          <w:lang w:val="zh-TW" w:eastAsia="zh-TW"/>
        </w:rPr>
        <w:t>％的附加税，使用以下两种</w:t>
      </w:r>
      <w:r w:rsidRPr="00347635">
        <w:rPr>
          <w:rFonts w:hint="eastAsia"/>
          <w:lang w:val="zh-CN"/>
        </w:rPr>
        <w:t>计算</w:t>
      </w:r>
      <w:r w:rsidRPr="00347635">
        <w:rPr>
          <w:rFonts w:hint="eastAsia"/>
          <w:lang w:val="zh-TW" w:eastAsia="zh-TW"/>
        </w:rPr>
        <w:t>方法之一：</w:t>
      </w:r>
    </w:p>
    <w:p w:rsidR="00E52275" w:rsidRPr="00347635" w:rsidRDefault="00E52275" w:rsidP="00013B03">
      <w:pPr>
        <w:ind w:firstLine="480"/>
        <w:rPr>
          <w:rFonts w:cs="Hoefler Text"/>
          <w:lang w:val="zh-TW" w:eastAsia="zh-TW"/>
        </w:rPr>
      </w:pPr>
      <w:r w:rsidRPr="00347635">
        <w:rPr>
          <w:rFonts w:hint="eastAsia"/>
          <w:lang w:val="zh-TW" w:eastAsia="zh-TW"/>
        </w:rPr>
        <w:t>方法</w:t>
      </w:r>
      <w:r w:rsidRPr="00347635">
        <w:rPr>
          <w:lang w:val="zh-TW" w:eastAsia="zh-TW"/>
        </w:rPr>
        <w:t>A</w:t>
      </w:r>
      <w:r w:rsidRPr="00347635">
        <w:rPr>
          <w:rFonts w:hint="eastAsia"/>
          <w:lang w:val="zh-TW" w:eastAsia="zh-TW"/>
        </w:rPr>
        <w:t>：</w:t>
      </w:r>
      <w:r w:rsidRPr="00347635">
        <w:rPr>
          <w:lang w:val="zh-TW" w:eastAsia="zh-TW"/>
        </w:rPr>
        <w:t>[</w:t>
      </w:r>
      <w:r w:rsidRPr="00347635">
        <w:rPr>
          <w:rFonts w:hint="eastAsia"/>
          <w:lang w:val="zh-TW" w:eastAsia="zh-TW"/>
        </w:rPr>
        <w:t>（一年调整应税收入</w:t>
      </w:r>
      <w:r w:rsidRPr="00347635">
        <w:rPr>
          <w:lang w:val="zh-TW" w:eastAsia="zh-TW"/>
        </w:rPr>
        <w:t>×80</w:t>
      </w:r>
      <w:r w:rsidRPr="00347635">
        <w:rPr>
          <w:rFonts w:hint="eastAsia"/>
          <w:lang w:val="zh-TW" w:eastAsia="zh-TW"/>
        </w:rPr>
        <w:t>％）</w:t>
      </w:r>
      <w:r w:rsidR="005945B1">
        <w:rPr>
          <w:lang w:val="zh-TW" w:eastAsia="zh-TW"/>
        </w:rPr>
        <w:t>-</w:t>
      </w:r>
      <w:r w:rsidRPr="00347635">
        <w:rPr>
          <w:rFonts w:hint="eastAsia"/>
          <w:lang w:val="zh-TW" w:eastAsia="zh-TW"/>
        </w:rPr>
        <w:t>（投资总额，工资增加和股息支付）</w:t>
      </w:r>
      <w:r w:rsidRPr="00347635">
        <w:rPr>
          <w:lang w:val="zh-TW" w:eastAsia="zh-TW"/>
        </w:rPr>
        <w:t>]×10</w:t>
      </w:r>
      <w:r w:rsidRPr="00347635">
        <w:rPr>
          <w:rFonts w:hint="eastAsia"/>
          <w:lang w:val="zh-TW" w:eastAsia="zh-TW"/>
        </w:rPr>
        <w:t>％</w:t>
      </w:r>
      <w:r w:rsidRPr="00347635">
        <w:rPr>
          <w:lang w:val="zh-TW" w:eastAsia="zh-TW"/>
        </w:rPr>
        <w:t>；</w:t>
      </w:r>
    </w:p>
    <w:p w:rsidR="00E52275" w:rsidRPr="00347635" w:rsidRDefault="00E52275" w:rsidP="00013B03">
      <w:pPr>
        <w:ind w:firstLine="480"/>
        <w:rPr>
          <w:rFonts w:cs="Hoefler Text"/>
          <w:lang w:val="zh-TW" w:eastAsia="zh-TW"/>
        </w:rPr>
      </w:pPr>
      <w:r w:rsidRPr="00347635">
        <w:rPr>
          <w:rFonts w:hint="eastAsia"/>
          <w:lang w:val="zh-TW" w:eastAsia="zh-TW"/>
        </w:rPr>
        <w:t>方法</w:t>
      </w:r>
      <w:r w:rsidRPr="00347635">
        <w:rPr>
          <w:lang w:val="zh-TW" w:eastAsia="zh-TW"/>
        </w:rPr>
        <w:t>B</w:t>
      </w:r>
      <w:r w:rsidR="003E1610">
        <w:rPr>
          <w:rFonts w:hint="eastAsia"/>
          <w:lang w:val="zh-TW" w:eastAsia="zh-TW"/>
        </w:rPr>
        <w:t>：</w:t>
      </w:r>
      <w:r w:rsidRPr="00347635">
        <w:rPr>
          <w:lang w:val="zh-TW" w:eastAsia="zh-TW"/>
        </w:rPr>
        <w:t>[</w:t>
      </w:r>
      <w:r w:rsidRPr="00347635">
        <w:rPr>
          <w:rFonts w:hint="eastAsia"/>
          <w:lang w:val="zh-TW" w:eastAsia="zh-TW"/>
        </w:rPr>
        <w:t>（一年调整应税收入</w:t>
      </w:r>
      <w:r w:rsidRPr="00347635">
        <w:rPr>
          <w:lang w:val="zh-TW" w:eastAsia="zh-TW"/>
        </w:rPr>
        <w:t>×30</w:t>
      </w:r>
      <w:r w:rsidRPr="00347635">
        <w:rPr>
          <w:rFonts w:hint="eastAsia"/>
          <w:lang w:val="zh-TW" w:eastAsia="zh-TW"/>
        </w:rPr>
        <w:t>％）</w:t>
      </w:r>
      <w:r w:rsidR="005945B1">
        <w:rPr>
          <w:lang w:val="zh-TW" w:eastAsia="zh-TW"/>
        </w:rPr>
        <w:t>-</w:t>
      </w:r>
      <w:r w:rsidRPr="00347635">
        <w:rPr>
          <w:rFonts w:hint="eastAsia"/>
          <w:lang w:val="zh-TW" w:eastAsia="zh-TW"/>
        </w:rPr>
        <w:t>（工资增加和股息支付的总额）</w:t>
      </w:r>
      <w:r w:rsidRPr="00347635">
        <w:rPr>
          <w:lang w:val="zh-TW" w:eastAsia="zh-TW"/>
        </w:rPr>
        <w:t>]×10</w:t>
      </w:r>
      <w:r w:rsidRPr="00347635">
        <w:rPr>
          <w:rFonts w:hint="eastAsia"/>
          <w:lang w:val="zh-TW" w:eastAsia="zh-TW"/>
        </w:rPr>
        <w:t>％</w:t>
      </w:r>
      <w:r w:rsidR="005945B1">
        <w:rPr>
          <w:rFonts w:hint="eastAsia"/>
          <w:lang w:val="zh-TW" w:eastAsia="zh-TW"/>
        </w:rPr>
        <w:t>。</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2</w:t>
      </w:r>
      <w:r w:rsidRPr="00347635">
        <w:rPr>
          <w:rFonts w:hint="eastAsia"/>
          <w:lang w:val="zh-CN"/>
        </w:rPr>
        <w:t>）</w:t>
      </w:r>
      <w:r w:rsidR="005945B1">
        <w:rPr>
          <w:rFonts w:hint="eastAsia"/>
          <w:lang w:val="zh-TW" w:eastAsia="zh-TW"/>
        </w:rPr>
        <w:t>对规则进行了某些更改，</w:t>
      </w:r>
      <w:r w:rsidRPr="00347635">
        <w:rPr>
          <w:rFonts w:hint="eastAsia"/>
          <w:lang w:val="zh-TW" w:eastAsia="zh-TW"/>
        </w:rPr>
        <w:t>包括允许公司在计算是否符合合格开支阈值时</w:t>
      </w:r>
      <w:r w:rsidRPr="00347635">
        <w:rPr>
          <w:rFonts w:hint="eastAsia"/>
          <w:lang w:val="zh-CN"/>
        </w:rPr>
        <w:t>，</w:t>
      </w:r>
      <w:r w:rsidRPr="00347635">
        <w:rPr>
          <w:rFonts w:hint="eastAsia"/>
          <w:lang w:val="zh-TW" w:eastAsia="zh-TW"/>
        </w:rPr>
        <w:t>将其选择从方法</w:t>
      </w:r>
      <w:r w:rsidRPr="00347635">
        <w:rPr>
          <w:lang w:val="zh-TW" w:eastAsia="zh-TW"/>
        </w:rPr>
        <w:t>B</w:t>
      </w:r>
      <w:r w:rsidRPr="00347635">
        <w:rPr>
          <w:rFonts w:hint="eastAsia"/>
          <w:lang w:val="zh-TW" w:eastAsia="zh-TW"/>
        </w:rPr>
        <w:t>更改为方法</w:t>
      </w:r>
      <w:r w:rsidRPr="00347635">
        <w:rPr>
          <w:lang w:val="zh-TW" w:eastAsia="zh-TW"/>
        </w:rPr>
        <w:t>A</w:t>
      </w:r>
      <w:r w:rsidRPr="00347635">
        <w:rPr>
          <w:rFonts w:hint="eastAsia"/>
          <w:lang w:val="zh-CN"/>
        </w:rPr>
        <w:t>。</w:t>
      </w:r>
      <w:r w:rsidR="005945B1">
        <w:rPr>
          <w:rFonts w:hint="eastAsia"/>
          <w:lang w:val="zh-TW" w:eastAsia="zh-TW"/>
        </w:rPr>
        <w:t>以前，</w:t>
      </w:r>
      <w:r w:rsidRPr="00347635">
        <w:rPr>
          <w:rFonts w:hint="eastAsia"/>
          <w:lang w:val="zh-TW" w:eastAsia="zh-TW"/>
        </w:rPr>
        <w:t>公司</w:t>
      </w:r>
      <w:r w:rsidRPr="00347635">
        <w:rPr>
          <w:rFonts w:hint="eastAsia"/>
          <w:lang w:val="zh-CN"/>
        </w:rPr>
        <w:t>在三年内</w:t>
      </w:r>
      <w:r w:rsidRPr="00347635">
        <w:rPr>
          <w:rFonts w:hint="eastAsia"/>
          <w:lang w:val="zh-TW" w:eastAsia="zh-TW"/>
        </w:rPr>
        <w:t>不能撤销其</w:t>
      </w:r>
      <w:r w:rsidRPr="00347635">
        <w:rPr>
          <w:rFonts w:hint="eastAsia"/>
          <w:lang w:val="zh-CN"/>
        </w:rPr>
        <w:t>选择的计算方法</w:t>
      </w:r>
      <w:r w:rsidRPr="00347635">
        <w:rPr>
          <w:rFonts w:hint="eastAsia"/>
          <w:lang w:val="zh-TW" w:eastAsia="zh-TW"/>
        </w:rPr>
        <w:t>。</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3</w:t>
      </w:r>
      <w:r w:rsidRPr="00347635">
        <w:rPr>
          <w:rFonts w:hint="eastAsia"/>
          <w:lang w:val="zh-CN"/>
        </w:rPr>
        <w:t>）</w:t>
      </w:r>
      <w:r w:rsidRPr="00347635">
        <w:rPr>
          <w:rFonts w:hint="eastAsia"/>
          <w:lang w:val="zh-TW" w:eastAsia="zh-TW"/>
        </w:rPr>
        <w:t>其他变动包括，如果一年中正式雇员人数增加，以及对所支付股利的数额加权</w:t>
      </w:r>
      <w:r w:rsidRPr="00347635">
        <w:rPr>
          <w:lang w:val="zh-TW" w:eastAsia="zh-TW"/>
        </w:rPr>
        <w:t>50</w:t>
      </w:r>
      <w:r w:rsidRPr="00347635">
        <w:rPr>
          <w:rFonts w:hint="eastAsia"/>
          <w:lang w:val="zh-TW" w:eastAsia="zh-TW"/>
        </w:rPr>
        <w:t>％，则对工资增加数额征收</w:t>
      </w:r>
      <w:r w:rsidRPr="00347635">
        <w:rPr>
          <w:lang w:val="zh-TW" w:eastAsia="zh-TW"/>
        </w:rPr>
        <w:t>150</w:t>
      </w:r>
      <w:r w:rsidRPr="00347635">
        <w:rPr>
          <w:rFonts w:hint="eastAsia"/>
          <w:lang w:val="zh-TW" w:eastAsia="zh-TW"/>
        </w:rPr>
        <w:t>％的加权。这与原先的建议相比减少了</w:t>
      </w:r>
      <w:r w:rsidRPr="00347635">
        <w:rPr>
          <w:lang w:val="zh-TW" w:eastAsia="zh-TW"/>
        </w:rPr>
        <w:t>80</w:t>
      </w:r>
      <w:r w:rsidRPr="00347635">
        <w:rPr>
          <w:rFonts w:hint="eastAsia"/>
          <w:lang w:val="zh-TW" w:eastAsia="zh-TW"/>
        </w:rPr>
        <w:t>％的权重。</w:t>
      </w:r>
    </w:p>
    <w:p w:rsidR="00E52275" w:rsidRPr="00347635" w:rsidRDefault="00E52275" w:rsidP="00013B03">
      <w:pPr>
        <w:ind w:firstLineChars="0" w:firstLine="0"/>
        <w:rPr>
          <w:rFonts w:cs="Hoefler Text"/>
          <w:lang w:val="zh-TW" w:eastAsia="zh-TW"/>
        </w:rPr>
      </w:pPr>
      <w:r w:rsidRPr="00347635">
        <w:rPr>
          <w:lang w:val="zh-CN"/>
        </w:rPr>
        <w:t>5.</w:t>
      </w:r>
      <w:r w:rsidRPr="00347635">
        <w:rPr>
          <w:rFonts w:hint="eastAsia"/>
          <w:lang w:val="zh-TW" w:eastAsia="zh-TW"/>
        </w:rPr>
        <w:t>限制使用税务损失</w:t>
      </w:r>
    </w:p>
    <w:p w:rsidR="00E52275" w:rsidRPr="00347635" w:rsidRDefault="00E52275" w:rsidP="00013B03">
      <w:pPr>
        <w:ind w:firstLine="480"/>
        <w:rPr>
          <w:rFonts w:cs="Hoefler Text"/>
          <w:lang w:val="zh-TW" w:eastAsia="zh-TW"/>
        </w:rPr>
      </w:pPr>
      <w:r w:rsidRPr="00347635">
        <w:rPr>
          <w:rFonts w:hint="eastAsia"/>
          <w:lang w:val="zh-CN"/>
        </w:rPr>
        <w:t>（</w:t>
      </w:r>
      <w:r w:rsidRPr="00347635">
        <w:rPr>
          <w:lang w:val="zh-CN"/>
        </w:rPr>
        <w:t>1</w:t>
      </w:r>
      <w:r w:rsidRPr="00347635">
        <w:rPr>
          <w:rFonts w:hint="eastAsia"/>
          <w:lang w:val="zh-CN"/>
        </w:rPr>
        <w:t>）</w:t>
      </w:r>
      <w:r w:rsidRPr="00347635">
        <w:rPr>
          <w:rFonts w:hint="eastAsia"/>
          <w:lang w:val="zh-TW" w:eastAsia="zh-TW"/>
        </w:rPr>
        <w:t>根据</w:t>
      </w:r>
      <w:r w:rsidRPr="00347635">
        <w:rPr>
          <w:lang w:val="zh-TW" w:eastAsia="zh-TW"/>
        </w:rPr>
        <w:t>2016</w:t>
      </w:r>
      <w:r w:rsidRPr="00347635">
        <w:rPr>
          <w:rFonts w:hint="eastAsia"/>
          <w:lang w:val="zh-TW" w:eastAsia="zh-TW"/>
        </w:rPr>
        <w:t>年</w:t>
      </w:r>
      <w:r w:rsidRPr="00347635">
        <w:rPr>
          <w:lang w:val="zh-TW" w:eastAsia="zh-TW"/>
        </w:rPr>
        <w:t>1</w:t>
      </w:r>
      <w:r w:rsidRPr="00347635">
        <w:rPr>
          <w:rFonts w:hint="eastAsia"/>
          <w:lang w:val="zh-TW" w:eastAsia="zh-TW"/>
        </w:rPr>
        <w:t>月</w:t>
      </w:r>
      <w:r w:rsidRPr="00347635">
        <w:rPr>
          <w:lang w:val="zh-TW" w:eastAsia="zh-TW"/>
        </w:rPr>
        <w:t>1</w:t>
      </w:r>
      <w:r w:rsidRPr="00347635">
        <w:rPr>
          <w:rFonts w:hint="eastAsia"/>
          <w:lang w:val="zh-TW" w:eastAsia="zh-TW"/>
        </w:rPr>
        <w:t>日起生效的税法的变更，韩国公司在一年内可以使用的前几年的税收损失限于公司当年应税所得的</w:t>
      </w:r>
      <w:r w:rsidRPr="00347635">
        <w:rPr>
          <w:lang w:val="zh-TW" w:eastAsia="zh-TW"/>
        </w:rPr>
        <w:t>80</w:t>
      </w:r>
      <w:r w:rsidRPr="00347635">
        <w:rPr>
          <w:rFonts w:hint="eastAsia"/>
          <w:lang w:val="zh-TW" w:eastAsia="zh-TW"/>
        </w:rPr>
        <w:t>％。</w:t>
      </w:r>
      <w:r w:rsidR="005945B1">
        <w:rPr>
          <w:rFonts w:hint="eastAsia"/>
          <w:lang w:val="zh-TW" w:eastAsia="zh-TW"/>
        </w:rPr>
        <w:t>根据修订的税法，适用于</w:t>
      </w:r>
      <w:r w:rsidRPr="00347635">
        <w:rPr>
          <w:rFonts w:hint="eastAsia"/>
          <w:lang w:val="zh-TW" w:eastAsia="zh-TW"/>
        </w:rPr>
        <w:t>从</w:t>
      </w:r>
      <w:r w:rsidRPr="00347635">
        <w:rPr>
          <w:lang w:val="zh-TW" w:eastAsia="zh-TW"/>
        </w:rPr>
        <w:t>2017</w:t>
      </w:r>
      <w:r w:rsidRPr="00347635">
        <w:rPr>
          <w:rFonts w:hint="eastAsia"/>
          <w:lang w:val="zh-TW" w:eastAsia="zh-TW"/>
        </w:rPr>
        <w:t>年</w:t>
      </w:r>
      <w:r w:rsidRPr="00347635">
        <w:rPr>
          <w:lang w:val="zh-TW" w:eastAsia="zh-TW"/>
        </w:rPr>
        <w:t>1</w:t>
      </w:r>
      <w:r w:rsidRPr="00347635">
        <w:rPr>
          <w:rFonts w:hint="eastAsia"/>
          <w:lang w:val="zh-TW" w:eastAsia="zh-TW"/>
        </w:rPr>
        <w:t>月</w:t>
      </w:r>
      <w:r w:rsidRPr="00347635">
        <w:rPr>
          <w:lang w:val="zh-TW" w:eastAsia="zh-TW"/>
        </w:rPr>
        <w:t>1</w:t>
      </w:r>
      <w:r w:rsidRPr="00347635">
        <w:rPr>
          <w:rFonts w:hint="eastAsia"/>
          <w:lang w:val="zh-TW" w:eastAsia="zh-TW"/>
        </w:rPr>
        <w:t>日起或之后的财政年度，同样的限制将适用于外国公司的韩</w:t>
      </w:r>
      <w:r w:rsidRPr="00347635">
        <w:rPr>
          <w:rFonts w:hint="eastAsia"/>
          <w:lang w:val="zh-TW" w:eastAsia="zh-TW"/>
        </w:rPr>
        <w:lastRenderedPageBreak/>
        <w:t>国分支机构。</w:t>
      </w:r>
    </w:p>
    <w:p w:rsidR="00E52275" w:rsidRDefault="001116C9" w:rsidP="00013B03">
      <w:pPr>
        <w:pStyle w:val="20"/>
        <w:spacing w:before="0" w:after="0"/>
        <w:ind w:firstLineChars="0" w:firstLine="0"/>
        <w:rPr>
          <w:lang w:val="zh-CN"/>
        </w:rPr>
      </w:pPr>
      <w:bookmarkStart w:id="11" w:name="_Toc481435714"/>
      <w:r>
        <w:rPr>
          <w:rFonts w:hint="eastAsia"/>
          <w:lang w:val="zh-CN"/>
        </w:rPr>
        <w:t>5.2</w:t>
      </w:r>
      <w:r>
        <w:rPr>
          <w:lang w:val="zh-CN"/>
        </w:rPr>
        <w:t xml:space="preserve"> </w:t>
      </w:r>
      <w:r w:rsidR="00E52275" w:rsidRPr="00347635">
        <w:rPr>
          <w:rFonts w:hint="eastAsia"/>
          <w:lang w:val="zh-CN"/>
        </w:rPr>
        <w:t>战略和财政部宣布</w:t>
      </w:r>
      <w:r w:rsidR="00E52275" w:rsidRPr="00347635">
        <w:rPr>
          <w:lang w:val="zh-CN"/>
        </w:rPr>
        <w:t>2016</w:t>
      </w:r>
      <w:r w:rsidR="00E52275" w:rsidRPr="00347635">
        <w:rPr>
          <w:lang w:val="zh-CN"/>
        </w:rPr>
        <w:t>年韩国税务改革建议</w:t>
      </w:r>
      <w:bookmarkEnd w:id="11"/>
    </w:p>
    <w:p w:rsidR="001116C9" w:rsidRPr="001116C9" w:rsidRDefault="001116C9" w:rsidP="00013B03">
      <w:pPr>
        <w:pStyle w:val="3"/>
        <w:spacing w:before="0" w:after="0"/>
        <w:rPr>
          <w:lang w:val="zh-CN"/>
        </w:rPr>
      </w:pPr>
      <w:r>
        <w:rPr>
          <w:rFonts w:hint="eastAsia"/>
          <w:lang w:val="zh-CN"/>
        </w:rPr>
        <w:t>5.2.1</w:t>
      </w:r>
      <w:r>
        <w:rPr>
          <w:lang w:val="zh-CN"/>
        </w:rPr>
        <w:t xml:space="preserve"> </w:t>
      </w:r>
      <w:r>
        <w:rPr>
          <w:rFonts w:hint="eastAsia"/>
          <w:lang w:val="zh-CN"/>
        </w:rPr>
        <w:t>内容</w:t>
      </w:r>
    </w:p>
    <w:p w:rsidR="00E52275" w:rsidRPr="00347635" w:rsidRDefault="00E52275" w:rsidP="00013B03">
      <w:pPr>
        <w:ind w:firstLineChars="0" w:firstLine="0"/>
        <w:rPr>
          <w:rFonts w:cs="Hoefler Text"/>
        </w:rPr>
      </w:pPr>
      <w:r w:rsidRPr="00347635">
        <w:rPr>
          <w:rFonts w:hint="eastAsia"/>
          <w:lang w:val="zh-CN"/>
        </w:rPr>
        <w:t>1.</w:t>
      </w:r>
      <w:r w:rsidRPr="00347635">
        <w:rPr>
          <w:rFonts w:hint="eastAsia"/>
          <w:lang w:val="zh-CN"/>
        </w:rPr>
        <w:t>外商投资税改革高科技企业激励</w:t>
      </w:r>
    </w:p>
    <w:p w:rsidR="005945B1" w:rsidRPr="00347635" w:rsidRDefault="00E52275" w:rsidP="005945B1">
      <w:pPr>
        <w:ind w:firstLine="480"/>
        <w:rPr>
          <w:rFonts w:cs="Hoefler Text"/>
          <w:lang w:val="zh-TW" w:eastAsia="zh-TW"/>
        </w:rPr>
      </w:pPr>
      <w:r w:rsidRPr="00347635">
        <w:rPr>
          <w:rFonts w:hint="eastAsia"/>
          <w:lang w:val="zh-CN"/>
        </w:rPr>
        <w:t>韩国全面改革了对高技术产业的现行外商</w:t>
      </w:r>
      <w:r w:rsidR="005945B1">
        <w:rPr>
          <w:rFonts w:hint="eastAsia"/>
          <w:lang w:val="zh-CN"/>
        </w:rPr>
        <w:t>投资税优惠政策，鼓励外商直接投资新的增长引擎业务。</w:t>
      </w:r>
      <w:r w:rsidR="005945B1" w:rsidRPr="00347635">
        <w:rPr>
          <w:rFonts w:hint="eastAsia"/>
          <w:lang w:val="zh-CN"/>
        </w:rPr>
        <w:t>这些变化将适用于修订的总统法令</w:t>
      </w:r>
      <w:r w:rsidR="005945B1">
        <w:rPr>
          <w:rFonts w:hint="eastAsia"/>
        </w:rPr>
        <w:t>“</w:t>
      </w:r>
      <w:r w:rsidR="005945B1" w:rsidRPr="00347635">
        <w:rPr>
          <w:rFonts w:hint="eastAsia"/>
          <w:lang w:val="zh-CN"/>
        </w:rPr>
        <w:t>特别税务待遇控制法</w:t>
      </w:r>
      <w:r w:rsidR="005945B1">
        <w:rPr>
          <w:rFonts w:hint="eastAsia"/>
        </w:rPr>
        <w:t>”</w:t>
      </w:r>
      <w:r w:rsidR="005945B1" w:rsidRPr="00347635">
        <w:rPr>
          <w:rFonts w:hint="eastAsia"/>
          <w:lang w:val="zh-CN"/>
        </w:rPr>
        <w:t>生效日期或之后应用税务优惠的外国投资。</w:t>
      </w:r>
    </w:p>
    <w:p w:rsidR="005945B1" w:rsidRDefault="005945B1" w:rsidP="00013B03">
      <w:pPr>
        <w:ind w:firstLine="480"/>
        <w:rPr>
          <w:lang w:val="zh-CN"/>
        </w:rPr>
      </w:pPr>
      <w:r>
        <w:rPr>
          <w:rFonts w:hint="eastAsia"/>
          <w:lang w:val="zh-CN"/>
        </w:rPr>
        <w:t>改革总结如下：</w:t>
      </w:r>
    </w:p>
    <w:p w:rsidR="00E52275" w:rsidRPr="00347635" w:rsidRDefault="00E52275" w:rsidP="00013B03">
      <w:pPr>
        <w:ind w:firstLine="480"/>
        <w:rPr>
          <w:rFonts w:cs="Hoefler Text"/>
        </w:rPr>
      </w:pPr>
      <w:r w:rsidRPr="00347635">
        <w:rPr>
          <w:rFonts w:hint="eastAsia"/>
          <w:lang w:val="zh-CN"/>
        </w:rPr>
        <w:t>（</w:t>
      </w:r>
      <w:r w:rsidRPr="00347635">
        <w:rPr>
          <w:lang w:val="zh-CN"/>
        </w:rPr>
        <w:t>1</w:t>
      </w:r>
      <w:r w:rsidRPr="00347635">
        <w:rPr>
          <w:rFonts w:hint="eastAsia"/>
          <w:lang w:val="zh-CN"/>
        </w:rPr>
        <w:t>）关于符合外商投资税收优惠条件的企业范围</w:t>
      </w:r>
      <w:r w:rsidRPr="00347635">
        <w:rPr>
          <w:lang w:val="zh-CN"/>
        </w:rPr>
        <w:t>——</w:t>
      </w:r>
      <w:r w:rsidRPr="00347635">
        <w:t>497</w:t>
      </w:r>
      <w:r w:rsidRPr="00347635">
        <w:rPr>
          <w:rFonts w:hint="eastAsia"/>
          <w:lang w:val="zh-CN"/>
        </w:rPr>
        <w:t>种高科技企业和</w:t>
      </w:r>
      <w:r w:rsidRPr="00347635">
        <w:t>153</w:t>
      </w:r>
      <w:r w:rsidRPr="00347635">
        <w:rPr>
          <w:rFonts w:hint="eastAsia"/>
          <w:lang w:val="zh-CN"/>
        </w:rPr>
        <w:t>种行业支持的服务业务将遭受变</w:t>
      </w:r>
      <w:r w:rsidRPr="00347635">
        <w:rPr>
          <w:rFonts w:hint="eastAsia"/>
          <w:lang w:val="ja-JP" w:eastAsia="ja-JP"/>
        </w:rPr>
        <w:t>革</w:t>
      </w:r>
      <w:r w:rsidRPr="00347635">
        <w:rPr>
          <w:rFonts w:hint="eastAsia"/>
          <w:lang w:val="zh-CN"/>
        </w:rPr>
        <w:t>，旨在包括预先指定的新增长引擎和核心技术。此外，实施</w:t>
      </w:r>
      <w:r w:rsidR="001116C9">
        <w:rPr>
          <w:rFonts w:hint="eastAsia"/>
        </w:rPr>
        <w:t>特别税务待遇控制法</w:t>
      </w:r>
      <w:r w:rsidRPr="00347635">
        <w:rPr>
          <w:rFonts w:hint="eastAsia"/>
          <w:lang w:val="zh-CN"/>
        </w:rPr>
        <w:t>的详细规则中将指定和细化那些在新增长引擎的制造过程中，与之工业相关的材料的技术。</w:t>
      </w:r>
    </w:p>
    <w:p w:rsidR="00E52275" w:rsidRPr="00347635" w:rsidRDefault="00E52275" w:rsidP="00013B03">
      <w:pPr>
        <w:ind w:firstLine="480"/>
        <w:rPr>
          <w:rFonts w:cs="Hoefler Text"/>
        </w:rPr>
      </w:pPr>
      <w:r w:rsidRPr="00347635">
        <w:rPr>
          <w:rFonts w:hint="eastAsia"/>
          <w:lang w:val="zh-CN"/>
        </w:rPr>
        <w:t>（</w:t>
      </w:r>
      <w:r w:rsidRPr="00347635">
        <w:rPr>
          <w:rFonts w:hint="eastAsia"/>
          <w:lang w:val="zh-CN"/>
        </w:rPr>
        <w:t>2</w:t>
      </w:r>
      <w:r w:rsidRPr="00347635">
        <w:rPr>
          <w:rFonts w:hint="eastAsia"/>
          <w:lang w:val="zh-CN"/>
        </w:rPr>
        <w:t>）为了符合税收优惠条件，外国投资者必须符合新的最低投资要求。最低投资额度应在考虑行业特点和平均外国投资额等某些因素后，按照详细规定列出。</w:t>
      </w:r>
    </w:p>
    <w:p w:rsidR="00E52275" w:rsidRPr="00347635" w:rsidRDefault="00E52275" w:rsidP="00013B03">
      <w:pPr>
        <w:ind w:firstLineChars="0" w:firstLine="0"/>
        <w:rPr>
          <w:rFonts w:cs="Hoefler Text"/>
        </w:rPr>
      </w:pPr>
      <w:r w:rsidRPr="00347635">
        <w:rPr>
          <w:rFonts w:hint="eastAsia"/>
          <w:lang w:val="zh-CN"/>
        </w:rPr>
        <w:t>2.</w:t>
      </w:r>
      <w:r w:rsidRPr="00347635">
        <w:rPr>
          <w:rFonts w:hint="eastAsia"/>
          <w:lang w:val="zh-CN"/>
        </w:rPr>
        <w:t>外国公司税收损失使用限制</w:t>
      </w:r>
    </w:p>
    <w:p w:rsidR="00E52275" w:rsidRPr="00347635" w:rsidRDefault="00E52275" w:rsidP="00013B03">
      <w:pPr>
        <w:ind w:firstLine="480"/>
        <w:rPr>
          <w:rFonts w:cs="Hoefler Text"/>
        </w:rPr>
      </w:pPr>
      <w:r w:rsidRPr="00347635">
        <w:rPr>
          <w:rFonts w:hint="eastAsia"/>
          <w:lang w:val="zh-CN"/>
        </w:rPr>
        <w:t>目前，外国公司（一家外国公司的韩国分公司）的税务损失可以结转到未来十年。国内公司以前年度的税务亏损限于公司年度应税收入的</w:t>
      </w:r>
      <w:r w:rsidRPr="00347635">
        <w:t>80</w:t>
      </w:r>
      <w:r w:rsidRPr="00347635">
        <w:rPr>
          <w:rFonts w:hint="eastAsia"/>
          <w:lang w:val="zh-CN"/>
        </w:rPr>
        <w:t>％，但对外国公司的税务损失的利用没有限制。这条规定已经被修改，外国公司将受到与国内公司相同的限制。</w:t>
      </w:r>
    </w:p>
    <w:p w:rsidR="00E52275" w:rsidRPr="00347635" w:rsidRDefault="00E52275" w:rsidP="00013B03">
      <w:pPr>
        <w:ind w:firstLineChars="0" w:firstLine="0"/>
        <w:rPr>
          <w:rFonts w:cs="Hoefler Text"/>
        </w:rPr>
      </w:pPr>
      <w:r w:rsidRPr="00347635">
        <w:rPr>
          <w:rFonts w:hint="eastAsia"/>
          <w:lang w:val="zh-CN"/>
        </w:rPr>
        <w:t>3</w:t>
      </w:r>
      <w:r w:rsidRPr="00347635">
        <w:rPr>
          <w:lang w:val="zh-CN"/>
        </w:rPr>
        <w:t>.</w:t>
      </w:r>
      <w:r w:rsidRPr="00347635">
        <w:rPr>
          <w:rFonts w:hint="eastAsia"/>
          <w:lang w:val="zh-CN"/>
        </w:rPr>
        <w:t>外国工人的特别税收待遇的变化</w:t>
      </w:r>
    </w:p>
    <w:p w:rsidR="00E52275" w:rsidRPr="009049D7" w:rsidRDefault="005945B1" w:rsidP="009049D7">
      <w:pPr>
        <w:ind w:firstLine="480"/>
        <w:rPr>
          <w:rFonts w:cs="Hoefler Text"/>
        </w:rPr>
      </w:pPr>
      <w:r>
        <w:rPr>
          <w:rFonts w:hint="eastAsia"/>
          <w:lang w:val="zh-CN"/>
        </w:rPr>
        <w:t>经修订的法律将现行的统一税率五年限期的结束工作延期了两年，</w:t>
      </w:r>
      <w:r w:rsidR="00E52275" w:rsidRPr="00347635">
        <w:rPr>
          <w:rFonts w:hint="eastAsia"/>
          <w:lang w:val="zh-CN"/>
        </w:rPr>
        <w:t>原本计划于</w:t>
      </w:r>
      <w:r w:rsidR="00E52275" w:rsidRPr="00347635">
        <w:t>2016</w:t>
      </w:r>
      <w:r w:rsidR="00E52275" w:rsidRPr="00347635">
        <w:rPr>
          <w:rFonts w:hint="eastAsia"/>
        </w:rPr>
        <w:t>年</w:t>
      </w:r>
      <w:r w:rsidR="00E52275" w:rsidRPr="00347635">
        <w:t>12</w:t>
      </w:r>
      <w:r w:rsidR="00E52275" w:rsidRPr="00347635">
        <w:rPr>
          <w:rFonts w:hint="eastAsia"/>
        </w:rPr>
        <w:t>月</w:t>
      </w:r>
      <w:r w:rsidR="00E52275" w:rsidRPr="00347635">
        <w:t>31</w:t>
      </w:r>
      <w:r w:rsidR="00E52275" w:rsidRPr="00347635">
        <w:rPr>
          <w:rFonts w:hint="eastAsia"/>
          <w:lang w:val="zh-CN"/>
        </w:rPr>
        <w:t>日起实施。因此，统一税率适用于那些不晚于</w:t>
      </w:r>
      <w:r w:rsidR="00E52275" w:rsidRPr="00347635">
        <w:t>2018</w:t>
      </w:r>
      <w:r w:rsidR="00E52275" w:rsidRPr="00347635">
        <w:rPr>
          <w:rFonts w:hint="eastAsia"/>
        </w:rPr>
        <w:t>年</w:t>
      </w:r>
      <w:r w:rsidR="00E52275" w:rsidRPr="00347635">
        <w:t>12</w:t>
      </w:r>
      <w:r w:rsidR="00E52275" w:rsidRPr="00347635">
        <w:rPr>
          <w:rFonts w:hint="eastAsia"/>
        </w:rPr>
        <w:t>月</w:t>
      </w:r>
      <w:r w:rsidR="00E52275" w:rsidRPr="00347635">
        <w:t>31</w:t>
      </w:r>
      <w:r w:rsidR="00E52275" w:rsidRPr="00347635">
        <w:rPr>
          <w:rFonts w:hint="eastAsia"/>
          <w:lang w:val="zh-CN"/>
        </w:rPr>
        <w:t>日开始工作的人，比最初建议的日期</w:t>
      </w:r>
      <w:r w:rsidR="00E52275" w:rsidRPr="00347635">
        <w:t>2019</w:t>
      </w:r>
      <w:r w:rsidR="00E52275" w:rsidRPr="00347635">
        <w:rPr>
          <w:rFonts w:hint="eastAsia"/>
        </w:rPr>
        <w:t>年</w:t>
      </w:r>
      <w:r w:rsidR="00E52275" w:rsidRPr="00347635">
        <w:t>12</w:t>
      </w:r>
      <w:r w:rsidR="00E52275" w:rsidRPr="00347635">
        <w:rPr>
          <w:rFonts w:hint="eastAsia"/>
        </w:rPr>
        <w:t>月</w:t>
      </w:r>
      <w:r w:rsidR="00E52275" w:rsidRPr="00347635">
        <w:t>31</w:t>
      </w:r>
      <w:r>
        <w:rPr>
          <w:rFonts w:hint="eastAsia"/>
          <w:lang w:val="zh-CN"/>
        </w:rPr>
        <w:t>日提前一年。</w:t>
      </w:r>
      <w:r w:rsidR="00E52275" w:rsidRPr="00347635">
        <w:rPr>
          <w:rFonts w:hint="eastAsia"/>
          <w:lang w:val="zh-CN"/>
        </w:rPr>
        <w:t>在修正之前，对于在</w:t>
      </w:r>
      <w:r w:rsidR="00E52275" w:rsidRPr="00347635">
        <w:t>2014</w:t>
      </w:r>
      <w:r w:rsidR="00E52275" w:rsidRPr="00347635">
        <w:rPr>
          <w:rFonts w:hint="eastAsia"/>
        </w:rPr>
        <w:t>年</w:t>
      </w:r>
      <w:r w:rsidR="00E52275" w:rsidRPr="00347635">
        <w:t>1</w:t>
      </w:r>
      <w:r w:rsidR="00E52275" w:rsidRPr="00347635">
        <w:rPr>
          <w:rFonts w:hint="eastAsia"/>
        </w:rPr>
        <w:t>月</w:t>
      </w:r>
      <w:r w:rsidR="00E52275" w:rsidRPr="00347635">
        <w:t>1</w:t>
      </w:r>
      <w:r w:rsidR="00E52275" w:rsidRPr="00347635">
        <w:rPr>
          <w:rFonts w:hint="eastAsia"/>
          <w:lang w:val="zh-CN"/>
        </w:rPr>
        <w:t>日之前开始在韩国工作的人，可以给予该规则的例外（比如那些外国工人可以申请截至</w:t>
      </w:r>
      <w:r w:rsidR="00E52275" w:rsidRPr="00347635">
        <w:t>2018</w:t>
      </w:r>
      <w:r w:rsidR="00E52275" w:rsidRPr="00347635">
        <w:rPr>
          <w:rFonts w:hint="eastAsia"/>
        </w:rPr>
        <w:t>年</w:t>
      </w:r>
      <w:r w:rsidR="00E52275" w:rsidRPr="00347635">
        <w:t>12</w:t>
      </w:r>
      <w:r w:rsidR="00E52275" w:rsidRPr="00347635">
        <w:rPr>
          <w:rFonts w:hint="eastAsia"/>
        </w:rPr>
        <w:t>月</w:t>
      </w:r>
      <w:r w:rsidR="00E52275" w:rsidRPr="00347635">
        <w:t>31</w:t>
      </w:r>
      <w:r w:rsidR="00E52275" w:rsidRPr="00347635">
        <w:rPr>
          <w:rFonts w:hint="eastAsia"/>
          <w:lang w:val="zh-CN"/>
        </w:rPr>
        <w:t>日的那一年的统一税率）。统一税率将从</w:t>
      </w:r>
      <w:r w:rsidR="00E52275" w:rsidRPr="00347635">
        <w:t>17</w:t>
      </w:r>
      <w:r w:rsidR="00E52275" w:rsidRPr="00347635">
        <w:rPr>
          <w:rFonts w:hint="eastAsia"/>
          <w:lang w:val="zh-CN"/>
        </w:rPr>
        <w:t>％调整为</w:t>
      </w:r>
      <w:r w:rsidR="00E52275" w:rsidRPr="00347635">
        <w:t>19</w:t>
      </w:r>
      <w:r w:rsidR="00E52275" w:rsidRPr="00347635">
        <w:rPr>
          <w:rFonts w:hint="eastAsia"/>
          <w:lang w:val="zh-CN"/>
        </w:rPr>
        <w:t>％，不包括地方所得税。</w:t>
      </w:r>
    </w:p>
    <w:p w:rsidR="00E52275" w:rsidRPr="001116C9" w:rsidRDefault="001116C9" w:rsidP="00A71A62">
      <w:pPr>
        <w:pStyle w:val="3"/>
        <w:spacing w:before="0" w:after="0"/>
        <w:rPr>
          <w:rFonts w:eastAsia="PMingLiU" w:cs="Hoefler Text"/>
        </w:rPr>
      </w:pPr>
      <w:r>
        <w:rPr>
          <w:rFonts w:hint="eastAsia"/>
        </w:rPr>
        <w:lastRenderedPageBreak/>
        <w:t>5.3</w:t>
      </w:r>
      <w:r>
        <w:t xml:space="preserve"> </w:t>
      </w:r>
      <w:r>
        <w:rPr>
          <w:rFonts w:hint="eastAsia"/>
        </w:rPr>
        <w:t>背景与评价</w:t>
      </w:r>
    </w:p>
    <w:p w:rsidR="00E52275" w:rsidRPr="001116C9" w:rsidRDefault="001116C9" w:rsidP="00A71A62">
      <w:pPr>
        <w:pStyle w:val="3"/>
        <w:spacing w:before="0" w:after="0"/>
        <w:rPr>
          <w:rFonts w:eastAsia="PMingLiU" w:cs="Hoefler Text"/>
          <w:lang w:val="zh-TW" w:eastAsia="zh-TW"/>
        </w:rPr>
      </w:pPr>
      <w:r>
        <w:rPr>
          <w:rFonts w:hint="eastAsia"/>
          <w:lang w:val="zh-TW"/>
        </w:rPr>
        <w:t>5.3.1</w:t>
      </w:r>
      <w:r>
        <w:rPr>
          <w:rFonts w:eastAsia="PMingLiU"/>
          <w:lang w:val="zh-TW" w:eastAsia="zh-TW"/>
        </w:rPr>
        <w:t xml:space="preserve"> </w:t>
      </w:r>
      <w:r w:rsidR="00E52275" w:rsidRPr="00347635">
        <w:rPr>
          <w:rFonts w:hint="eastAsia"/>
          <w:lang w:val="zh-TW" w:eastAsia="zh-TW"/>
        </w:rPr>
        <w:t>背景</w:t>
      </w:r>
    </w:p>
    <w:p w:rsidR="00E52275" w:rsidRPr="001116C9" w:rsidRDefault="00E52275" w:rsidP="00013B03">
      <w:pPr>
        <w:ind w:firstLine="480"/>
        <w:rPr>
          <w:rFonts w:eastAsia="PMingLiU" w:cs="Hoefler Text"/>
          <w:lang w:val="zh-TW" w:eastAsia="zh-TW"/>
        </w:rPr>
      </w:pPr>
      <w:r w:rsidRPr="00347635">
        <w:rPr>
          <w:rFonts w:hint="eastAsia"/>
          <w:lang w:val="zh-TW" w:eastAsia="zh-TW"/>
        </w:rPr>
        <w:t>官商勾结</w:t>
      </w:r>
      <w:r w:rsidR="005945B1">
        <w:rPr>
          <w:rFonts w:hint="eastAsia"/>
          <w:lang w:val="zh-TW" w:eastAsia="zh-TW"/>
        </w:rPr>
        <w:t>已严重影响到韩国的经济，</w:t>
      </w:r>
      <w:r w:rsidRPr="00347635">
        <w:rPr>
          <w:rFonts w:hint="eastAsia"/>
          <w:lang w:val="zh-TW" w:eastAsia="zh-TW"/>
        </w:rPr>
        <w:t>加深了韩国社会对韩国企业的厌恶感和信任度。韩国民主劳动组合总联盟事后就此次调查发表声明称</w:t>
      </w:r>
      <w:r w:rsidR="005945B1">
        <w:rPr>
          <w:rFonts w:hint="eastAsia"/>
          <w:lang w:val="zh-TW" w:eastAsia="zh-TW"/>
        </w:rPr>
        <w:t>“</w:t>
      </w:r>
      <w:r w:rsidRPr="00347635">
        <w:rPr>
          <w:rFonts w:hint="eastAsia"/>
        </w:rPr>
        <w:t>财阀是毁掉韩国经济的主犯</w:t>
      </w:r>
      <w:r w:rsidR="005945B1">
        <w:rPr>
          <w:rFonts w:hint="eastAsia"/>
          <w:lang w:val="zh-TW" w:eastAsia="zh-TW"/>
        </w:rPr>
        <w:t>”</w:t>
      </w:r>
      <w:r w:rsidRPr="00347635">
        <w:rPr>
          <w:rFonts w:hint="eastAsia"/>
          <w:lang w:val="zh-TW" w:eastAsia="zh-TW"/>
        </w:rPr>
        <w:t>，并要求对这些财阀进行处罚。</w:t>
      </w:r>
      <w:r w:rsidRPr="00347635">
        <w:rPr>
          <w:lang w:val="zh-TW" w:eastAsia="zh-TW"/>
        </w:rPr>
        <w:t>2016</w:t>
      </w:r>
      <w:r w:rsidRPr="00347635">
        <w:rPr>
          <w:rFonts w:hint="eastAsia"/>
          <w:lang w:val="zh-TW" w:eastAsia="zh-TW"/>
        </w:rPr>
        <w:t>年年中，韩国国税厅通报</w:t>
      </w:r>
      <w:r w:rsidRPr="00347635">
        <w:rPr>
          <w:lang w:val="zh-TW" w:eastAsia="zh-TW"/>
        </w:rPr>
        <w:t>2015</w:t>
      </w:r>
      <w:r w:rsidRPr="00347635">
        <w:rPr>
          <w:rFonts w:hint="eastAsia"/>
          <w:lang w:val="zh-TW" w:eastAsia="zh-TW"/>
        </w:rPr>
        <w:t>年通过对企业和个人海外所得及财产进行调查所征收的逃税金额高达</w:t>
      </w:r>
      <w:r w:rsidRPr="00347635">
        <w:rPr>
          <w:lang w:val="zh-TW" w:eastAsia="zh-TW"/>
        </w:rPr>
        <w:t>1.29</w:t>
      </w:r>
      <w:r w:rsidRPr="00347635">
        <w:rPr>
          <w:rFonts w:hint="eastAsia"/>
          <w:lang w:val="zh-TW" w:eastAsia="zh-TW"/>
        </w:rPr>
        <w:t>万亿韩元（</w:t>
      </w:r>
      <w:r w:rsidRPr="00347635">
        <w:rPr>
          <w:lang w:val="zh-TW" w:eastAsia="zh-TW"/>
        </w:rPr>
        <w:t>1</w:t>
      </w:r>
      <w:r w:rsidRPr="00347635">
        <w:rPr>
          <w:rFonts w:hint="eastAsia"/>
          <w:lang w:val="zh-TW" w:eastAsia="zh-TW"/>
        </w:rPr>
        <w:t>美元约合</w:t>
      </w:r>
      <w:r w:rsidRPr="00347635">
        <w:rPr>
          <w:lang w:val="zh-TW" w:eastAsia="zh-TW"/>
        </w:rPr>
        <w:t>1189.05</w:t>
      </w:r>
      <w:r w:rsidRPr="00347635">
        <w:rPr>
          <w:rFonts w:hint="eastAsia"/>
          <w:lang w:val="zh-TW" w:eastAsia="zh-TW"/>
        </w:rPr>
        <w:t>韩元）。受国内需求下降等因素影响，韩国政府下调了今明两年经济增长预期，并称未来将采取扩张性财政政策刺激经济增长。</w:t>
      </w:r>
    </w:p>
    <w:p w:rsidR="00E52275" w:rsidRPr="001116C9" w:rsidRDefault="001116C9" w:rsidP="00013B03">
      <w:pPr>
        <w:pStyle w:val="3"/>
        <w:spacing w:before="0" w:after="0"/>
        <w:rPr>
          <w:rFonts w:eastAsia="PMingLiU" w:cs="Hoefler Text"/>
          <w:lang w:val="zh-TW" w:eastAsia="zh-TW"/>
        </w:rPr>
      </w:pPr>
      <w:r>
        <w:rPr>
          <w:rFonts w:hint="eastAsia"/>
          <w:lang w:val="zh-TW" w:eastAsia="zh-TW"/>
        </w:rPr>
        <w:t>5.3.2</w:t>
      </w:r>
      <w:r>
        <w:rPr>
          <w:rFonts w:eastAsia="PMingLiU"/>
          <w:lang w:val="zh-TW" w:eastAsia="zh-TW"/>
        </w:rPr>
        <w:t xml:space="preserve"> </w:t>
      </w:r>
      <w:r>
        <w:rPr>
          <w:rFonts w:hint="eastAsia"/>
          <w:lang w:val="zh-TW" w:eastAsia="zh-TW"/>
        </w:rPr>
        <w:t>评价</w:t>
      </w:r>
    </w:p>
    <w:p w:rsidR="00E52275" w:rsidRPr="00347635" w:rsidRDefault="00E52275" w:rsidP="00013B03">
      <w:pPr>
        <w:ind w:firstLine="480"/>
        <w:rPr>
          <w:rFonts w:cs="Hoefler Text"/>
          <w:lang w:val="zh-TW" w:eastAsia="zh-TW"/>
        </w:rPr>
      </w:pPr>
      <w:bookmarkStart w:id="12" w:name="OLE_LINK7"/>
      <w:r w:rsidRPr="00347635">
        <w:rPr>
          <w:rFonts w:hint="eastAsia"/>
          <w:lang w:val="zh-CN"/>
        </w:rPr>
        <w:t>韩国税法修改旨在鼓励国外企业投资，为国内民众创造更多的就业机会，并且促进企业并购重组。倘若获得批准，修改总统令的法案将于</w:t>
      </w:r>
      <w:r w:rsidRPr="00347635">
        <w:rPr>
          <w:lang w:val="zh-CN"/>
        </w:rPr>
        <w:t>2017</w:t>
      </w:r>
      <w:r w:rsidRPr="00347635">
        <w:rPr>
          <w:rFonts w:hint="eastAsia"/>
          <w:lang w:val="zh-CN"/>
        </w:rPr>
        <w:t>年</w:t>
      </w:r>
      <w:r w:rsidRPr="00347635">
        <w:rPr>
          <w:lang w:val="zh-CN"/>
        </w:rPr>
        <w:t>2</w:t>
      </w:r>
      <w:r w:rsidRPr="00347635">
        <w:rPr>
          <w:rFonts w:hint="eastAsia"/>
          <w:lang w:val="zh-CN"/>
        </w:rPr>
        <w:t>月公布，很可能会影响外国企业在韩国国内的投资以及在韩的外资企业。但是韩国的</w:t>
      </w:r>
      <w:r w:rsidRPr="00347635">
        <w:rPr>
          <w:rFonts w:hint="eastAsia"/>
          <w:lang w:val="zh-TW" w:eastAsia="zh-TW"/>
        </w:rPr>
        <w:t>外贸对华依赖度较高，随着中国经济放缓，韩国也</w:t>
      </w:r>
      <w:r w:rsidRPr="00347635">
        <w:rPr>
          <w:rFonts w:hint="eastAsia"/>
          <w:lang w:val="zh-CN"/>
        </w:rPr>
        <w:t>将</w:t>
      </w:r>
      <w:r w:rsidRPr="00347635">
        <w:rPr>
          <w:rFonts w:hint="eastAsia"/>
          <w:lang w:val="zh-TW" w:eastAsia="zh-TW"/>
        </w:rPr>
        <w:t>受到冲击。</w:t>
      </w:r>
      <w:r w:rsidRPr="00347635">
        <w:rPr>
          <w:rFonts w:hint="eastAsia"/>
          <w:lang w:val="zh-CN"/>
        </w:rPr>
        <w:t>虽然对外商在税务上提供了一定的优惠政策，但是根据不同国家的贸易往来和频率，该优惠政策可以针对个别国家给予一定灵活度和松弛度。</w:t>
      </w:r>
    </w:p>
    <w:bookmarkEnd w:id="12"/>
    <w:p w:rsidR="00E52275" w:rsidRPr="00347635" w:rsidRDefault="00E52275" w:rsidP="00013B03">
      <w:pPr>
        <w:ind w:firstLineChars="0" w:firstLine="0"/>
      </w:pPr>
    </w:p>
    <w:p w:rsidR="00E52275" w:rsidRPr="00347635" w:rsidRDefault="001116C9" w:rsidP="00013B03">
      <w:pPr>
        <w:pStyle w:val="1"/>
        <w:spacing w:before="0" w:after="0"/>
        <w:ind w:firstLineChars="0" w:firstLine="0"/>
        <w:jc w:val="center"/>
      </w:pPr>
      <w:bookmarkStart w:id="13" w:name="_Toc481435715"/>
      <w:r>
        <w:rPr>
          <w:rFonts w:hint="eastAsia"/>
        </w:rPr>
        <w:t>6</w:t>
      </w:r>
      <w:bookmarkEnd w:id="13"/>
      <w:r w:rsidR="00F240A3">
        <w:rPr>
          <w:rFonts w:hint="eastAsia"/>
        </w:rPr>
        <w:t>欧盟宣布其对苏伊士集团的税务调查结果</w:t>
      </w:r>
      <w:r w:rsidR="005E006A">
        <w:rPr>
          <w:rFonts w:hint="eastAsia"/>
        </w:rPr>
        <w:t>——</w:t>
      </w:r>
      <w:r w:rsidR="005E006A" w:rsidRPr="00347635">
        <w:rPr>
          <w:rFonts w:hint="eastAsia"/>
        </w:rPr>
        <w:t>卢森堡</w:t>
      </w:r>
    </w:p>
    <w:p w:rsidR="00E52275" w:rsidRPr="00347635" w:rsidRDefault="00E52275" w:rsidP="00013B03">
      <w:pPr>
        <w:adjustRightInd w:val="0"/>
        <w:snapToGrid w:val="0"/>
        <w:ind w:firstLine="482"/>
        <w:jc w:val="left"/>
        <w:rPr>
          <w:b/>
        </w:rPr>
      </w:pPr>
    </w:p>
    <w:p w:rsidR="00E52275" w:rsidRPr="00347635" w:rsidRDefault="001116C9" w:rsidP="00013B03">
      <w:pPr>
        <w:pStyle w:val="20"/>
        <w:spacing w:before="0" w:after="0"/>
        <w:ind w:firstLineChars="0" w:firstLine="0"/>
      </w:pPr>
      <w:bookmarkStart w:id="14" w:name="_Toc481435716"/>
      <w:r>
        <w:rPr>
          <w:rFonts w:hint="eastAsia"/>
        </w:rPr>
        <w:t>6.</w:t>
      </w:r>
      <w:r w:rsidR="00E52275" w:rsidRPr="00347635">
        <w:rPr>
          <w:rFonts w:hint="eastAsia"/>
        </w:rPr>
        <w:t xml:space="preserve">1 </w:t>
      </w:r>
      <w:r>
        <w:rPr>
          <w:rFonts w:hint="eastAsia"/>
        </w:rPr>
        <w:t>欧盟宣布对苏伊士集团的税务</w:t>
      </w:r>
      <w:r w:rsidR="00F7680F">
        <w:rPr>
          <w:rFonts w:hint="eastAsia"/>
        </w:rPr>
        <w:t>调查</w:t>
      </w:r>
      <w:bookmarkEnd w:id="14"/>
      <w:r>
        <w:rPr>
          <w:rFonts w:hint="eastAsia"/>
        </w:rPr>
        <w:t xml:space="preserve">                                                                                                                                                                                                                                                       </w:t>
      </w:r>
    </w:p>
    <w:p w:rsidR="00E52275" w:rsidRPr="00F7680F" w:rsidRDefault="00F7680F" w:rsidP="00013B03">
      <w:pPr>
        <w:pStyle w:val="3"/>
        <w:spacing w:before="0" w:after="0"/>
      </w:pPr>
      <w:r>
        <w:rPr>
          <w:rFonts w:hint="eastAsia"/>
        </w:rPr>
        <w:t>6.1.1</w:t>
      </w:r>
      <w:r>
        <w:t xml:space="preserve"> </w:t>
      </w:r>
      <w:r>
        <w:rPr>
          <w:rFonts w:hint="eastAsia"/>
        </w:rPr>
        <w:t>内容</w:t>
      </w:r>
    </w:p>
    <w:p w:rsidR="00E52275" w:rsidRPr="00347635" w:rsidRDefault="00E52275" w:rsidP="00013B03">
      <w:pPr>
        <w:ind w:firstLine="480"/>
      </w:pPr>
      <w:r w:rsidRPr="00347635">
        <w:rPr>
          <w:rFonts w:hint="eastAsia"/>
        </w:rPr>
        <w:t>欧盟委员会于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5</w:t>
      </w:r>
      <w:r w:rsidR="00041406">
        <w:rPr>
          <w:rFonts w:hint="eastAsia"/>
        </w:rPr>
        <w:t>日</w:t>
      </w:r>
      <w:r w:rsidRPr="00347635">
        <w:rPr>
          <w:rFonts w:hint="eastAsia"/>
        </w:rPr>
        <w:t>宣布其对苏伊士集团获得的卢森堡税务裁决问题展开正式调查的公开决定。而</w:t>
      </w:r>
      <w:r w:rsidRPr="00347635">
        <w:rPr>
          <w:rFonts w:hint="eastAsia"/>
        </w:rPr>
        <w:t>2016</w:t>
      </w:r>
      <w:r w:rsidRPr="00347635">
        <w:rPr>
          <w:rFonts w:hint="eastAsia"/>
        </w:rPr>
        <w:t>年</w:t>
      </w:r>
      <w:r w:rsidRPr="00347635">
        <w:rPr>
          <w:rFonts w:hint="eastAsia"/>
        </w:rPr>
        <w:t>9</w:t>
      </w:r>
      <w:r w:rsidRPr="00347635">
        <w:rPr>
          <w:rFonts w:hint="eastAsia"/>
        </w:rPr>
        <w:t>月</w:t>
      </w:r>
      <w:r w:rsidRPr="00347635">
        <w:rPr>
          <w:rFonts w:hint="eastAsia"/>
        </w:rPr>
        <w:t>19</w:t>
      </w:r>
      <w:r w:rsidRPr="00347635">
        <w:rPr>
          <w:rFonts w:hint="eastAsia"/>
        </w:rPr>
        <w:t>日的公开决定解释了为什么欧盟委员会启动正式调查，并要求卢森堡提供更多信息以获得最终结论。因此，这一决定是欧盟委员会对这一问题展开正式调查的开始而非结果。</w:t>
      </w:r>
    </w:p>
    <w:p w:rsidR="00E52275" w:rsidRPr="00347635" w:rsidRDefault="00E52275" w:rsidP="00013B03">
      <w:pPr>
        <w:ind w:firstLine="480"/>
      </w:pPr>
      <w:r w:rsidRPr="00347635">
        <w:rPr>
          <w:rFonts w:hint="eastAsia"/>
        </w:rPr>
        <w:t>正式调查涉及卢森堡在</w:t>
      </w:r>
      <w:r w:rsidRPr="00347635">
        <w:rPr>
          <w:rFonts w:hint="eastAsia"/>
        </w:rPr>
        <w:t>2008</w:t>
      </w:r>
      <w:r w:rsidRPr="00347635">
        <w:rPr>
          <w:rFonts w:hint="eastAsia"/>
        </w:rPr>
        <w:t>年和</w:t>
      </w:r>
      <w:r w:rsidRPr="00347635">
        <w:rPr>
          <w:rFonts w:hint="eastAsia"/>
        </w:rPr>
        <w:t>2013</w:t>
      </w:r>
      <w:r w:rsidRPr="00347635">
        <w:rPr>
          <w:rFonts w:hint="eastAsia"/>
        </w:rPr>
        <w:t>年之间向卢森堡苏伊</w:t>
      </w:r>
      <w:r w:rsidR="004C6FCF">
        <w:rPr>
          <w:rFonts w:hint="eastAsia"/>
        </w:rPr>
        <w:t>士集团实体进行的若干税收裁定。这些裁定涉及某些免息可兑换工具（</w:t>
      </w:r>
      <w:r w:rsidRPr="00347635">
        <w:rPr>
          <w:rFonts w:hint="eastAsia"/>
        </w:rPr>
        <w:t>ZORA</w:t>
      </w:r>
      <w:r w:rsidRPr="00347635">
        <w:rPr>
          <w:rFonts w:hint="eastAsia"/>
        </w:rPr>
        <w:t>）的税务处理。</w:t>
      </w:r>
    </w:p>
    <w:p w:rsidR="00E52275" w:rsidRPr="00347635" w:rsidRDefault="00E52275" w:rsidP="00013B03">
      <w:pPr>
        <w:ind w:firstLine="480"/>
      </w:pPr>
      <w:r w:rsidRPr="00347635">
        <w:rPr>
          <w:rFonts w:hint="eastAsia"/>
        </w:rPr>
        <w:t>欧洲委员会认为，在目前阶段，对参与融资安排的实体进行的处理可以根据以下初步理由得到国家援助：</w:t>
      </w:r>
    </w:p>
    <w:p w:rsidR="00E52275" w:rsidRPr="00347635" w:rsidRDefault="00E52275" w:rsidP="00013B03">
      <w:pPr>
        <w:ind w:firstLine="480"/>
      </w:pPr>
      <w:r w:rsidRPr="00347635">
        <w:rPr>
          <w:rFonts w:hint="eastAsia"/>
        </w:rPr>
        <w:t>（</w:t>
      </w:r>
      <w:r w:rsidRPr="00347635">
        <w:rPr>
          <w:rFonts w:hint="eastAsia"/>
        </w:rPr>
        <w:t>1</w:t>
      </w:r>
      <w:r w:rsidRPr="00347635">
        <w:rPr>
          <w:rFonts w:hint="eastAsia"/>
        </w:rPr>
        <w:t>）根据欧盟委员会的调查，</w:t>
      </w:r>
      <w:r w:rsidRPr="00347635">
        <w:rPr>
          <w:rFonts w:hint="eastAsia"/>
        </w:rPr>
        <w:t>ZORA</w:t>
      </w:r>
      <w:r w:rsidRPr="00347635">
        <w:rPr>
          <w:rFonts w:hint="eastAsia"/>
        </w:rPr>
        <w:t>发行人在</w:t>
      </w:r>
      <w:r w:rsidRPr="00347635">
        <w:rPr>
          <w:rFonts w:hint="eastAsia"/>
        </w:rPr>
        <w:t>ZORA</w:t>
      </w:r>
      <w:r w:rsidR="004C6FCF">
        <w:rPr>
          <w:rFonts w:hint="eastAsia"/>
        </w:rPr>
        <w:t>上扣除了增值金额时，</w:t>
      </w:r>
      <w:r w:rsidR="004C6FCF">
        <w:rPr>
          <w:rFonts w:hint="eastAsia"/>
        </w:rPr>
        <w:lastRenderedPageBreak/>
        <w:t>他们没有正确地应用两个特定的卢森堡所得税法</w:t>
      </w:r>
      <w:r w:rsidRPr="00347635">
        <w:rPr>
          <w:rFonts w:hint="eastAsia"/>
        </w:rPr>
        <w:t>条款。欧盟委员会认为这两个条款应该在这个案例中作为参考基础（虽然将条款直接用于这个案例的情况并不清楚）。欧盟委员会进一步认为，这种处理不是卢森堡会计规则的正确应用。欧洲委员会质疑在将年度增加金额确认为可扣除费用这方面的可能性，以及独立方是否已经同意</w:t>
      </w:r>
      <w:r w:rsidRPr="00347635">
        <w:rPr>
          <w:rFonts w:hint="eastAsia"/>
        </w:rPr>
        <w:t>ZORA</w:t>
      </w:r>
      <w:r w:rsidRPr="00347635">
        <w:rPr>
          <w:rFonts w:hint="eastAsia"/>
        </w:rPr>
        <w:t>的条款。</w:t>
      </w:r>
    </w:p>
    <w:p w:rsidR="00E52275" w:rsidRPr="00347635" w:rsidRDefault="00E52275" w:rsidP="00013B03">
      <w:pPr>
        <w:ind w:firstLine="480"/>
      </w:pPr>
      <w:r w:rsidRPr="00347635">
        <w:rPr>
          <w:rFonts w:hint="eastAsia"/>
        </w:rPr>
        <w:t>（</w:t>
      </w:r>
      <w:r w:rsidRPr="00347635">
        <w:rPr>
          <w:rFonts w:hint="eastAsia"/>
        </w:rPr>
        <w:t>2</w:t>
      </w:r>
      <w:r w:rsidRPr="00347635">
        <w:rPr>
          <w:rFonts w:hint="eastAsia"/>
        </w:rPr>
        <w:t>）作为没有</w:t>
      </w:r>
      <w:r w:rsidR="004C6FCF">
        <w:rPr>
          <w:rFonts w:hint="eastAsia"/>
        </w:rPr>
        <w:t>详细讨论的附属论点，欧盟委员会认为，在附加金额可以扣除的情况下：</w:t>
      </w:r>
      <w:r w:rsidRPr="00347635">
        <w:rPr>
          <w:rFonts w:hint="eastAsia"/>
        </w:rPr>
        <w:t>（</w:t>
      </w:r>
      <w:proofErr w:type="spellStart"/>
      <w:r w:rsidRPr="00347635">
        <w:rPr>
          <w:rFonts w:hint="eastAsia"/>
        </w:rPr>
        <w:t>i</w:t>
      </w:r>
      <w:proofErr w:type="spellEnd"/>
      <w:r w:rsidRPr="00347635">
        <w:rPr>
          <w:rFonts w:hint="eastAsia"/>
        </w:rPr>
        <w:t>）它导致</w:t>
      </w:r>
      <w:r w:rsidRPr="00347635">
        <w:rPr>
          <w:rFonts w:hint="eastAsia"/>
        </w:rPr>
        <w:t>ZORA</w:t>
      </w:r>
      <w:r w:rsidRPr="00347635">
        <w:rPr>
          <w:rFonts w:hint="eastAsia"/>
        </w:rPr>
        <w:t>持有人需要承担应税义务</w:t>
      </w:r>
      <w:r w:rsidR="004C6FCF">
        <w:rPr>
          <w:rFonts w:hint="eastAsia"/>
        </w:rPr>
        <w:t>；</w:t>
      </w:r>
      <w:r w:rsidRPr="00347635">
        <w:rPr>
          <w:rFonts w:hint="eastAsia"/>
        </w:rPr>
        <w:t>（</w:t>
      </w:r>
      <w:r w:rsidRPr="00347635">
        <w:rPr>
          <w:rFonts w:hint="eastAsia"/>
        </w:rPr>
        <w:t>ii</w:t>
      </w:r>
      <w:r w:rsidRPr="00347635">
        <w:rPr>
          <w:rFonts w:hint="eastAsia"/>
        </w:rPr>
        <w:t>）在正常交易原则下没有考虑差额</w:t>
      </w:r>
      <w:r w:rsidR="004C6FCF">
        <w:rPr>
          <w:rFonts w:hint="eastAsia"/>
        </w:rPr>
        <w:t>计算；</w:t>
      </w:r>
      <w:r w:rsidRPr="00347635">
        <w:rPr>
          <w:rFonts w:hint="eastAsia"/>
        </w:rPr>
        <w:t>（</w:t>
      </w:r>
      <w:r w:rsidRPr="00347635">
        <w:rPr>
          <w:rFonts w:hint="eastAsia"/>
        </w:rPr>
        <w:t>iii</w:t>
      </w:r>
      <w:r w:rsidRPr="00347635">
        <w:rPr>
          <w:rFonts w:hint="eastAsia"/>
        </w:rPr>
        <w:t>）预付款远期受益人层面的参与豁免适用双重不征税理由和适用卢森堡反滥用条款受到质疑。</w:t>
      </w:r>
      <w:r w:rsidRPr="00347635">
        <w:rPr>
          <w:rStyle w:val="ad"/>
        </w:rPr>
        <w:footnoteReference w:id="10"/>
      </w:r>
    </w:p>
    <w:p w:rsidR="00E52275" w:rsidRPr="00F7680F" w:rsidRDefault="00F7680F" w:rsidP="000F2936">
      <w:pPr>
        <w:pStyle w:val="3"/>
        <w:spacing w:before="0" w:after="0"/>
      </w:pPr>
      <w:r>
        <w:rPr>
          <w:rFonts w:hint="eastAsia"/>
        </w:rPr>
        <w:t>6.1.</w:t>
      </w:r>
      <w:r w:rsidR="00E52275" w:rsidRPr="00347635">
        <w:rPr>
          <w:rFonts w:hint="eastAsia"/>
        </w:rPr>
        <w:t xml:space="preserve">2 </w:t>
      </w:r>
      <w:r>
        <w:rPr>
          <w:rFonts w:hint="eastAsia"/>
        </w:rPr>
        <w:t>背景与评价</w:t>
      </w:r>
    </w:p>
    <w:p w:rsidR="00E52275" w:rsidRPr="00F7680F" w:rsidRDefault="00F7680F" w:rsidP="000F2936">
      <w:pPr>
        <w:pStyle w:val="3"/>
        <w:spacing w:before="0" w:after="0"/>
      </w:pPr>
      <w:r>
        <w:rPr>
          <w:rFonts w:hint="eastAsia"/>
        </w:rPr>
        <w:t>6.1.2.1</w:t>
      </w:r>
      <w:r>
        <w:t xml:space="preserve"> </w:t>
      </w:r>
      <w:r w:rsidR="00E52275" w:rsidRPr="00347635">
        <w:rPr>
          <w:rFonts w:hint="eastAsia"/>
        </w:rPr>
        <w:t>背景</w:t>
      </w:r>
    </w:p>
    <w:p w:rsidR="00E52275" w:rsidRPr="00347635" w:rsidRDefault="00F7680F" w:rsidP="000F2936">
      <w:pPr>
        <w:pStyle w:val="4"/>
        <w:spacing w:before="0" w:after="0"/>
      </w:pPr>
      <w:r>
        <w:rPr>
          <w:rFonts w:hint="eastAsia"/>
        </w:rPr>
        <w:t>6.1.2.1.1</w:t>
      </w:r>
      <w:r>
        <w:t xml:space="preserve"> </w:t>
      </w:r>
      <w:r w:rsidR="00E52275" w:rsidRPr="00347635">
        <w:rPr>
          <w:rFonts w:hint="eastAsia"/>
        </w:rPr>
        <w:t>国际背景</w:t>
      </w:r>
    </w:p>
    <w:p w:rsidR="00E52275" w:rsidRPr="00347635" w:rsidRDefault="00E52275" w:rsidP="00013B03">
      <w:pPr>
        <w:ind w:firstLine="480"/>
      </w:pPr>
      <w:r w:rsidRPr="00347635">
        <w:rPr>
          <w:rFonts w:hint="eastAsia"/>
        </w:rPr>
        <w:t>对苏伊士集团的深入调查源于</w:t>
      </w:r>
      <w:r w:rsidRPr="00347635">
        <w:rPr>
          <w:rFonts w:hint="eastAsia"/>
        </w:rPr>
        <w:t>2014</w:t>
      </w:r>
      <w:r w:rsidRPr="00347635">
        <w:rPr>
          <w:rFonts w:hint="eastAsia"/>
        </w:rPr>
        <w:t>年在欧盟范围内开展的税收裁决调查和信息搜集。到</w:t>
      </w:r>
      <w:r w:rsidRPr="00347635">
        <w:rPr>
          <w:rFonts w:hint="eastAsia"/>
        </w:rPr>
        <w:t>2016</w:t>
      </w:r>
      <w:r w:rsidRPr="00347635">
        <w:rPr>
          <w:rFonts w:hint="eastAsia"/>
        </w:rPr>
        <w:t>年</w:t>
      </w:r>
      <w:r w:rsidRPr="00347635">
        <w:rPr>
          <w:rFonts w:hint="eastAsia"/>
        </w:rPr>
        <w:t>10</w:t>
      </w:r>
      <w:r w:rsidRPr="00347635">
        <w:rPr>
          <w:rFonts w:hint="eastAsia"/>
        </w:rPr>
        <w:t>月</w:t>
      </w:r>
      <w:r w:rsidRPr="00347635">
        <w:rPr>
          <w:rFonts w:hint="eastAsia"/>
        </w:rPr>
        <w:t>11</w:t>
      </w:r>
      <w:r w:rsidRPr="00347635">
        <w:rPr>
          <w:rFonts w:hint="eastAsia"/>
        </w:rPr>
        <w:t>月为止，欧盟委员会已经收集到了</w:t>
      </w:r>
      <w:r w:rsidRPr="00347635">
        <w:rPr>
          <w:rFonts w:hint="eastAsia"/>
        </w:rPr>
        <w:t>23</w:t>
      </w:r>
      <w:r w:rsidRPr="00347635">
        <w:rPr>
          <w:rFonts w:hint="eastAsia"/>
        </w:rPr>
        <w:t>个欧盟国家的</w:t>
      </w:r>
      <w:r w:rsidRPr="00347635">
        <w:rPr>
          <w:rFonts w:hint="eastAsia"/>
        </w:rPr>
        <w:t>1000</w:t>
      </w:r>
      <w:r w:rsidRPr="00347635">
        <w:rPr>
          <w:rFonts w:hint="eastAsia"/>
        </w:rPr>
        <w:t>多个税收裁决的信息。此次调查的启动是由于一份文件泄露出卢森堡帮助跨国公司转移利润并支付最少税款的做法。欧盟委员会怀疑卢森堡公布的一些税收裁决给予该集团可选择性的税收优惠，对于其他公司不公平，这是违反欧盟国家援助规定的。此举可能引起欧盟执行部门和法国最大并且是最有实力的公司的冲突，该公司由法国政府持股</w:t>
      </w:r>
      <w:r w:rsidRPr="00347635">
        <w:rPr>
          <w:rFonts w:hint="eastAsia"/>
        </w:rPr>
        <w:t>32.8%</w:t>
      </w:r>
      <w:r w:rsidRPr="00347635">
        <w:rPr>
          <w:rFonts w:hint="eastAsia"/>
        </w:rPr>
        <w:t>。因此</w:t>
      </w:r>
      <w:r w:rsidRPr="00347635">
        <w:rPr>
          <w:rFonts w:hint="eastAsia"/>
        </w:rPr>
        <w:t>2016</w:t>
      </w:r>
      <w:r w:rsidRPr="00347635">
        <w:rPr>
          <w:rFonts w:hint="eastAsia"/>
        </w:rPr>
        <w:t>年</w:t>
      </w:r>
      <w:r w:rsidRPr="00347635">
        <w:rPr>
          <w:rFonts w:hint="eastAsia"/>
        </w:rPr>
        <w:t>9</w:t>
      </w:r>
      <w:r w:rsidRPr="00347635">
        <w:rPr>
          <w:rFonts w:hint="eastAsia"/>
        </w:rPr>
        <w:t>月</w:t>
      </w:r>
      <w:r w:rsidRPr="00347635">
        <w:rPr>
          <w:rFonts w:hint="eastAsia"/>
        </w:rPr>
        <w:t>19</w:t>
      </w:r>
      <w:r w:rsidRPr="00347635">
        <w:rPr>
          <w:rFonts w:hint="eastAsia"/>
        </w:rPr>
        <w:t>日，欧盟委员会宣布将对卢森堡给予法国燃气苏伊士集团的税务裁决展开深入调查。</w:t>
      </w:r>
    </w:p>
    <w:p w:rsidR="00E52275" w:rsidRPr="00347635" w:rsidRDefault="00F7680F" w:rsidP="00013B03">
      <w:pPr>
        <w:pStyle w:val="4"/>
        <w:spacing w:before="0" w:after="0"/>
      </w:pPr>
      <w:r>
        <w:rPr>
          <w:rFonts w:hint="eastAsia"/>
        </w:rPr>
        <w:t>6.1.2.1.2</w:t>
      </w:r>
      <w:r>
        <w:t xml:space="preserve"> </w:t>
      </w:r>
      <w:r w:rsidR="00E52275" w:rsidRPr="00347635">
        <w:rPr>
          <w:rFonts w:hint="eastAsia"/>
        </w:rPr>
        <w:t>国内背景</w:t>
      </w:r>
    </w:p>
    <w:p w:rsidR="00E52275" w:rsidRPr="00347635" w:rsidRDefault="00E52275" w:rsidP="00013B03">
      <w:pPr>
        <w:ind w:firstLine="480"/>
      </w:pPr>
      <w:r w:rsidRPr="00347635">
        <w:rPr>
          <w:rFonts w:hint="eastAsia"/>
        </w:rPr>
        <w:t>从</w:t>
      </w:r>
      <w:r w:rsidRPr="00347635">
        <w:rPr>
          <w:rFonts w:hint="eastAsia"/>
        </w:rPr>
        <w:t>2008</w:t>
      </w:r>
      <w:r w:rsidRPr="00347635">
        <w:rPr>
          <w:rFonts w:hint="eastAsia"/>
        </w:rPr>
        <w:t>年</w:t>
      </w:r>
      <w:r w:rsidRPr="00347635">
        <w:rPr>
          <w:rFonts w:hint="eastAsia"/>
        </w:rPr>
        <w:t>9</w:t>
      </w:r>
      <w:r w:rsidR="004C6FCF">
        <w:rPr>
          <w:rFonts w:hint="eastAsia"/>
        </w:rPr>
        <w:t>月起，卢森堡</w:t>
      </w:r>
      <w:r w:rsidRPr="00347635">
        <w:rPr>
          <w:rFonts w:hint="eastAsia"/>
        </w:rPr>
        <w:t>对苏伊士集团在卢森堡境内的</w:t>
      </w:r>
      <w:r w:rsidRPr="00347635">
        <w:rPr>
          <w:rFonts w:hint="eastAsia"/>
        </w:rPr>
        <w:t>4</w:t>
      </w:r>
      <w:r w:rsidRPr="00347635">
        <w:rPr>
          <w:rFonts w:hint="eastAsia"/>
        </w:rPr>
        <w:t>家公司的</w:t>
      </w:r>
      <w:r w:rsidRPr="00347635">
        <w:rPr>
          <w:rFonts w:hint="eastAsia"/>
        </w:rPr>
        <w:t>2</w:t>
      </w:r>
      <w:r w:rsidRPr="00347635">
        <w:rPr>
          <w:rFonts w:hint="eastAsia"/>
        </w:rPr>
        <w:t>项相似的金融交易做出了多个税收裁决。这些金融交易是零利息的可转换为权益的贷款。根据可转换零利息贷款的条款，借款虽然实际</w:t>
      </w:r>
      <w:r w:rsidR="004C6FCF">
        <w:rPr>
          <w:rFonts w:hint="eastAsia"/>
        </w:rPr>
        <w:t>未</w:t>
      </w:r>
      <w:r w:rsidRPr="00347635">
        <w:rPr>
          <w:rFonts w:hint="eastAsia"/>
        </w:rPr>
        <w:t>支付任何利息但可在账簿中记载相应利息并在税前扣除，这大大减少了借款人在卢森堡的税收。对于出借人，如果收到了利息收入，他将依照卢森堡的法律被征收企业税。然而，贷</w:t>
      </w:r>
      <w:r w:rsidR="004C6FCF">
        <w:rPr>
          <w:rFonts w:hint="eastAsia"/>
        </w:rPr>
        <w:t>款随后被转化成有利于出借人的公司股份，股份中包含预分利息的价值</w:t>
      </w:r>
      <w:r w:rsidRPr="00347635">
        <w:rPr>
          <w:rFonts w:hint="eastAsia"/>
        </w:rPr>
        <w:t>成为出借人的利润。因为卢森堡税法对权益投资收入免税，出借方可以免于对此项交易产生的利润缴</w:t>
      </w:r>
      <w:r w:rsidRPr="00347635">
        <w:rPr>
          <w:rFonts w:hint="eastAsia"/>
        </w:rPr>
        <w:lastRenderedPageBreak/>
        <w:t>纳任何税款。最终的结果是，一大部分该集团的实际利润通过这两个安排达到了双重不征税的效果。</w:t>
      </w:r>
    </w:p>
    <w:p w:rsidR="00E52275" w:rsidRPr="00347635" w:rsidRDefault="00E52275" w:rsidP="00013B03">
      <w:pPr>
        <w:ind w:firstLine="480"/>
      </w:pPr>
      <w:r w:rsidRPr="00347635">
        <w:rPr>
          <w:rFonts w:hint="eastAsia"/>
        </w:rPr>
        <w:t>但是卢森堡财政部在欧盟公布调查后的声明中称：“政府没有给予在卢森堡的该集团公司特殊的税务处理或者可选择性的税收优惠。”并表示：“卢森堡将向欧盟委员会提交与本次调查有关的所有信息。根据卢森堡政府</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5</w:t>
      </w:r>
      <w:r w:rsidRPr="00347635">
        <w:rPr>
          <w:rFonts w:hint="eastAsia"/>
        </w:rPr>
        <w:t>日的新闻稿，卢森堡相信，本案中的国家援助指控是不成立的。卢森堡还认为，它将说服欧盟委员会，它没有给予特别的税收待遇或选择优势。</w:t>
      </w:r>
      <w:r w:rsidRPr="00347635">
        <w:rPr>
          <w:rStyle w:val="ad"/>
        </w:rPr>
        <w:footnoteReference w:id="11"/>
      </w:r>
    </w:p>
    <w:p w:rsidR="00E52275" w:rsidRPr="00F7680F" w:rsidRDefault="00F7680F" w:rsidP="00013B03">
      <w:pPr>
        <w:pStyle w:val="3"/>
        <w:spacing w:before="0" w:after="0"/>
      </w:pPr>
      <w:r>
        <w:rPr>
          <w:rFonts w:hint="eastAsia"/>
        </w:rPr>
        <w:t>6.1.2.2</w:t>
      </w:r>
      <w:r>
        <w:t xml:space="preserve"> </w:t>
      </w:r>
      <w:r w:rsidR="00E52275" w:rsidRPr="00347635">
        <w:rPr>
          <w:rFonts w:hint="eastAsia"/>
        </w:rPr>
        <w:t>税收动态见解</w:t>
      </w:r>
    </w:p>
    <w:p w:rsidR="00E52275" w:rsidRPr="00347635" w:rsidRDefault="00E52275" w:rsidP="00013B03">
      <w:pPr>
        <w:ind w:firstLine="480"/>
      </w:pPr>
      <w:r w:rsidRPr="00347635">
        <w:rPr>
          <w:rFonts w:hint="eastAsia"/>
        </w:rPr>
        <w:t>如果苏伊士集团通过上述税收裁决达到了避税的目的，这将是一个相当大的经济优势。这个调查结果一经欧盟委员会确认，将被认定为是违法的国家援助，欧洲法院可能进一步提起诉讼，卢森堡将被要求向纳税人追缴税款。</w:t>
      </w:r>
      <w:r w:rsidRPr="00347635">
        <w:rPr>
          <w:rFonts w:hint="eastAsia"/>
        </w:rPr>
        <w:t xml:space="preserve"> </w:t>
      </w:r>
    </w:p>
    <w:p w:rsidR="00E52275" w:rsidRPr="00347635" w:rsidRDefault="00E52275" w:rsidP="00013B03">
      <w:pPr>
        <w:ind w:firstLineChars="0" w:firstLine="0"/>
      </w:pPr>
    </w:p>
    <w:p w:rsidR="00E52275" w:rsidRPr="00347635" w:rsidRDefault="00F7680F" w:rsidP="00013B03">
      <w:pPr>
        <w:pStyle w:val="1"/>
        <w:spacing w:before="0" w:after="0"/>
        <w:ind w:firstLineChars="0" w:firstLine="0"/>
        <w:jc w:val="center"/>
      </w:pPr>
      <w:bookmarkStart w:id="15" w:name="_Toc481435717"/>
      <w:r>
        <w:rPr>
          <w:rFonts w:hint="eastAsia"/>
        </w:rPr>
        <w:t>7</w:t>
      </w:r>
      <w:bookmarkEnd w:id="15"/>
      <w:r w:rsidR="005E006A">
        <w:t xml:space="preserve"> </w:t>
      </w:r>
      <w:r w:rsidR="00F240A3">
        <w:rPr>
          <w:rFonts w:hint="eastAsia"/>
        </w:rPr>
        <w:t>补充税法条例以及明确相关定义</w:t>
      </w:r>
      <w:r w:rsidR="005E006A">
        <w:rPr>
          <w:rFonts w:hint="eastAsia"/>
        </w:rPr>
        <w:t>——</w:t>
      </w:r>
      <w:r w:rsidR="005E006A" w:rsidRPr="00347635">
        <w:rPr>
          <w:rFonts w:hint="eastAsia"/>
        </w:rPr>
        <w:t>美国</w:t>
      </w:r>
    </w:p>
    <w:p w:rsidR="00E52275" w:rsidRPr="00347635" w:rsidRDefault="00E52275" w:rsidP="00013B03">
      <w:pPr>
        <w:ind w:firstLine="482"/>
        <w:jc w:val="left"/>
        <w:rPr>
          <w:b/>
        </w:rPr>
      </w:pPr>
    </w:p>
    <w:p w:rsidR="00E52275" w:rsidRPr="00CB2481" w:rsidRDefault="00F7680F" w:rsidP="000F2936">
      <w:pPr>
        <w:pStyle w:val="20"/>
        <w:spacing w:before="0" w:after="0"/>
        <w:ind w:firstLineChars="0" w:firstLine="0"/>
      </w:pPr>
      <w:bookmarkStart w:id="16" w:name="_Toc481435718"/>
      <w:r>
        <w:rPr>
          <w:rFonts w:hint="eastAsia"/>
        </w:rPr>
        <w:t>7</w:t>
      </w:r>
      <w:r w:rsidR="00E52275" w:rsidRPr="00347635">
        <w:t xml:space="preserve">.1 </w:t>
      </w:r>
      <w:r w:rsidR="00CB2481" w:rsidRPr="00347635">
        <w:rPr>
          <w:rFonts w:hint="eastAsia"/>
        </w:rPr>
        <w:t>认定“审计准则”中</w:t>
      </w:r>
      <w:r w:rsidR="00CB2481" w:rsidRPr="00347635">
        <w:rPr>
          <w:rFonts w:hint="eastAsia"/>
        </w:rPr>
        <w:t>99-32</w:t>
      </w:r>
      <w:r w:rsidR="00CB2481" w:rsidRPr="00347635">
        <w:rPr>
          <w:rFonts w:hint="eastAsia"/>
        </w:rPr>
        <w:t>应收账款不是第</w:t>
      </w:r>
      <w:r w:rsidR="00CB2481" w:rsidRPr="00347635">
        <w:rPr>
          <w:rFonts w:hint="eastAsia"/>
        </w:rPr>
        <w:t>965</w:t>
      </w:r>
      <w:r w:rsidR="00CB2481" w:rsidRPr="00347635">
        <w:rPr>
          <w:rFonts w:hint="eastAsia"/>
        </w:rPr>
        <w:t>条下的关联方债务</w:t>
      </w:r>
      <w:bookmarkEnd w:id="16"/>
    </w:p>
    <w:p w:rsidR="00E52275" w:rsidRPr="00347635" w:rsidRDefault="00F7680F" w:rsidP="000F2936">
      <w:pPr>
        <w:pStyle w:val="3"/>
        <w:spacing w:before="0" w:after="0"/>
      </w:pPr>
      <w:r>
        <w:rPr>
          <w:rFonts w:hint="eastAsia"/>
        </w:rPr>
        <w:t>7.1.1</w:t>
      </w:r>
      <w:r>
        <w:t xml:space="preserve"> </w:t>
      </w:r>
      <w:r>
        <w:rPr>
          <w:rFonts w:hint="eastAsia"/>
        </w:rPr>
        <w:t>内容</w:t>
      </w:r>
      <w:bookmarkStart w:id="17" w:name="OLE_LINK26"/>
      <w:bookmarkStart w:id="18" w:name="OLE_LINK29"/>
      <w:bookmarkStart w:id="19" w:name="OLE_LINK8"/>
      <w:bookmarkStart w:id="20" w:name="OLE_LINK9"/>
      <w:r w:rsidR="009049D7">
        <w:rPr>
          <w:rStyle w:val="ad"/>
        </w:rPr>
        <w:footnoteReference w:id="12"/>
      </w:r>
    </w:p>
    <w:p w:rsidR="009049D7" w:rsidRPr="00347635" w:rsidRDefault="009049D7" w:rsidP="009049D7">
      <w:pPr>
        <w:ind w:firstLine="480"/>
      </w:pPr>
      <w:bookmarkStart w:id="21" w:name="OLE_LINK30"/>
      <w:bookmarkEnd w:id="17"/>
      <w:bookmarkEnd w:id="18"/>
      <w:bookmarkEnd w:id="19"/>
      <w:bookmarkEnd w:id="20"/>
      <w:r w:rsidRPr="00FA1F0D">
        <w:rPr>
          <w:rFonts w:hint="eastAsia"/>
          <w:highlight w:val="yellow"/>
        </w:rPr>
        <w:t>美国税务法院在</w:t>
      </w:r>
      <w:r>
        <w:rPr>
          <w:rFonts w:hint="eastAsia"/>
          <w:highlight w:val="yellow"/>
        </w:rPr>
        <w:t>处理</w:t>
      </w:r>
      <w:r w:rsidRPr="00FA1F0D">
        <w:rPr>
          <w:rFonts w:hint="eastAsia"/>
          <w:highlight w:val="yellow"/>
        </w:rPr>
        <w:t>ADI</w:t>
      </w:r>
      <w:r>
        <w:rPr>
          <w:rFonts w:hint="eastAsia"/>
          <w:highlight w:val="yellow"/>
        </w:rPr>
        <w:t>公司税务问题时（</w:t>
      </w:r>
      <w:r w:rsidRPr="00FA1F0D">
        <w:rPr>
          <w:rFonts w:hint="eastAsia"/>
          <w:highlight w:val="yellow"/>
        </w:rPr>
        <w:t xml:space="preserve">147 T.C. </w:t>
      </w:r>
      <w:r>
        <w:rPr>
          <w:rFonts w:hint="eastAsia"/>
          <w:highlight w:val="yellow"/>
        </w:rPr>
        <w:t>No.15</w:t>
      </w:r>
      <w:r w:rsidRPr="00FA1F0D">
        <w:rPr>
          <w:rFonts w:hint="eastAsia"/>
          <w:highlight w:val="yellow"/>
        </w:rPr>
        <w:t>（</w:t>
      </w:r>
      <w:r w:rsidRPr="00FA1F0D">
        <w:rPr>
          <w:rFonts w:hint="eastAsia"/>
          <w:highlight w:val="yellow"/>
        </w:rPr>
        <w:t>2016</w:t>
      </w:r>
      <w:r w:rsidRPr="00FA1F0D">
        <w:rPr>
          <w:rFonts w:hint="eastAsia"/>
          <w:highlight w:val="yellow"/>
        </w:rPr>
        <w:t>年</w:t>
      </w:r>
      <w:r w:rsidRPr="00FA1F0D">
        <w:rPr>
          <w:rFonts w:hint="eastAsia"/>
          <w:highlight w:val="yellow"/>
        </w:rPr>
        <w:t>11</w:t>
      </w:r>
      <w:r w:rsidRPr="00FA1F0D">
        <w:rPr>
          <w:rFonts w:hint="eastAsia"/>
          <w:highlight w:val="yellow"/>
        </w:rPr>
        <w:t>月</w:t>
      </w:r>
      <w:r w:rsidRPr="00FA1F0D">
        <w:rPr>
          <w:rFonts w:hint="eastAsia"/>
          <w:highlight w:val="yellow"/>
        </w:rPr>
        <w:t>22</w:t>
      </w:r>
      <w:r w:rsidRPr="00FA1F0D">
        <w:rPr>
          <w:rFonts w:hint="eastAsia"/>
          <w:highlight w:val="yellow"/>
        </w:rPr>
        <w:t>日）</w:t>
      </w:r>
      <w:r>
        <w:rPr>
          <w:rFonts w:hint="eastAsia"/>
          <w:highlight w:val="yellow"/>
        </w:rPr>
        <w:t>）</w:t>
      </w:r>
      <w:r w:rsidRPr="00CD3E9C">
        <w:rPr>
          <w:rFonts w:hint="eastAsia"/>
          <w:highlight w:val="lightGray"/>
        </w:rPr>
        <w:t>，（英文原文：</w:t>
      </w:r>
      <w:r w:rsidRPr="00CD3E9C">
        <w:rPr>
          <w:highlight w:val="lightGray"/>
        </w:rPr>
        <w:t xml:space="preserve">The US Tax Court held in Analog </w:t>
      </w:r>
      <w:proofErr w:type="spellStart"/>
      <w:r w:rsidRPr="00CD3E9C">
        <w:rPr>
          <w:highlight w:val="lightGray"/>
        </w:rPr>
        <w:t>Devices,Inc</w:t>
      </w:r>
      <w:proofErr w:type="spellEnd"/>
      <w:r w:rsidRPr="00CD3E9C">
        <w:rPr>
          <w:highlight w:val="lightGray"/>
        </w:rPr>
        <w:t>. v. Commissioner, 147 T.C. No. 15(November 22, 2016),</w:t>
      </w:r>
      <w:r w:rsidRPr="00CD3E9C">
        <w:rPr>
          <w:rFonts w:hint="eastAsia"/>
          <w:highlight w:val="lightGray"/>
        </w:rPr>
        <w:t>）</w:t>
      </w:r>
      <w:r w:rsidRPr="00F10164">
        <w:rPr>
          <w:rFonts w:hint="eastAsia"/>
        </w:rPr>
        <w:t>建立了根据</w:t>
      </w:r>
      <w:r w:rsidRPr="00F10164">
        <w:t>Rev. Proc. 99-32, 1999-2 C.B. 296</w:t>
      </w:r>
      <w:r w:rsidRPr="00F10164">
        <w:rPr>
          <w:rFonts w:hint="eastAsia"/>
        </w:rPr>
        <w:t>出具的转让定价调整的应收账款</w:t>
      </w:r>
      <w:r w:rsidRPr="00347635">
        <w:rPr>
          <w:rFonts w:hint="eastAsia"/>
        </w:rPr>
        <w:t>。根据第</w:t>
      </w:r>
      <w:r w:rsidRPr="00347635">
        <w:rPr>
          <w:rFonts w:hint="eastAsia"/>
        </w:rPr>
        <w:t>965</w:t>
      </w:r>
      <w:r w:rsidRPr="00347635">
        <w:rPr>
          <w:rFonts w:hint="eastAsia"/>
        </w:rPr>
        <w:t>（</w:t>
      </w:r>
      <w:r w:rsidRPr="00347635">
        <w:rPr>
          <w:rFonts w:hint="eastAsia"/>
        </w:rPr>
        <w:t>b</w:t>
      </w:r>
      <w:r w:rsidRPr="00347635">
        <w:rPr>
          <w:rFonts w:hint="eastAsia"/>
        </w:rPr>
        <w:t>）（</w:t>
      </w:r>
      <w:r w:rsidRPr="00347635">
        <w:rPr>
          <w:rFonts w:hint="eastAsia"/>
        </w:rPr>
        <w:t>3</w:t>
      </w:r>
      <w:r w:rsidRPr="00347635">
        <w:rPr>
          <w:rFonts w:hint="eastAsia"/>
        </w:rPr>
        <w:t>）条相关方债务规则的目的，不构成关联方债务（</w:t>
      </w:r>
      <w:r w:rsidRPr="00347635">
        <w:rPr>
          <w:rFonts w:hint="eastAsia"/>
        </w:rPr>
        <w:t>RPI</w:t>
      </w:r>
      <w:r w:rsidRPr="00347635">
        <w:rPr>
          <w:rFonts w:hint="eastAsia"/>
        </w:rPr>
        <w:t>）。根据该规则，通过增加</w:t>
      </w:r>
      <w:r w:rsidRPr="00347635">
        <w:rPr>
          <w:rFonts w:hint="eastAsia"/>
        </w:rPr>
        <w:t>RPI</w:t>
      </w:r>
      <w:r w:rsidRPr="00347635">
        <w:rPr>
          <w:rFonts w:hint="eastAsia"/>
        </w:rPr>
        <w:t>，减少了一次性第</w:t>
      </w:r>
      <w:r w:rsidRPr="00347635">
        <w:rPr>
          <w:rFonts w:hint="eastAsia"/>
        </w:rPr>
        <w:t>965</w:t>
      </w:r>
      <w:r w:rsidRPr="00347635">
        <w:rPr>
          <w:rFonts w:hint="eastAsia"/>
        </w:rPr>
        <w:t>节股息收入扣除（</w:t>
      </w:r>
      <w:r w:rsidRPr="00347635">
        <w:rPr>
          <w:rFonts w:hint="eastAsia"/>
        </w:rPr>
        <w:t>DRD</w:t>
      </w:r>
      <w:r w:rsidRPr="00347635">
        <w:rPr>
          <w:rFonts w:hint="eastAsia"/>
        </w:rPr>
        <w:t>）的资格金额。</w:t>
      </w:r>
    </w:p>
    <w:bookmarkEnd w:id="21"/>
    <w:p w:rsidR="009049D7" w:rsidRPr="00347635" w:rsidRDefault="009049D7" w:rsidP="009049D7">
      <w:pPr>
        <w:ind w:firstLine="480"/>
      </w:pPr>
      <w:r w:rsidRPr="00347635">
        <w:rPr>
          <w:rFonts w:hint="eastAsia"/>
          <w:highlight w:val="yellow"/>
        </w:rPr>
        <w:t>此决定是法院在</w:t>
      </w:r>
      <w:r>
        <w:rPr>
          <w:rFonts w:hint="eastAsia"/>
          <w:highlight w:val="yellow"/>
        </w:rPr>
        <w:t>处理</w:t>
      </w:r>
      <w:r w:rsidRPr="00347635">
        <w:rPr>
          <w:rFonts w:hint="eastAsia"/>
          <w:highlight w:val="yellow"/>
        </w:rPr>
        <w:t>BMC</w:t>
      </w:r>
      <w:r>
        <w:rPr>
          <w:rFonts w:hint="eastAsia"/>
          <w:highlight w:val="yellow"/>
        </w:rPr>
        <w:t>软件公司税务问题（</w:t>
      </w:r>
      <w:r w:rsidRPr="00347635">
        <w:rPr>
          <w:rFonts w:hint="eastAsia"/>
          <w:highlight w:val="yellow"/>
        </w:rPr>
        <w:t>141 T.C. 224</w:t>
      </w:r>
      <w:r w:rsidRPr="00347635">
        <w:rPr>
          <w:rFonts w:hint="eastAsia"/>
          <w:highlight w:val="yellow"/>
        </w:rPr>
        <w:t>（</w:t>
      </w:r>
      <w:r w:rsidRPr="00347635">
        <w:rPr>
          <w:rFonts w:hint="eastAsia"/>
          <w:highlight w:val="yellow"/>
        </w:rPr>
        <w:t>2013</w:t>
      </w:r>
      <w:r w:rsidRPr="00347635">
        <w:rPr>
          <w:rFonts w:hint="eastAsia"/>
          <w:highlight w:val="yellow"/>
        </w:rPr>
        <w:t>）</w:t>
      </w:r>
      <w:r>
        <w:rPr>
          <w:rFonts w:hint="eastAsia"/>
          <w:highlight w:val="yellow"/>
        </w:rPr>
        <w:t>）时提出的</w:t>
      </w:r>
      <w:r w:rsidRPr="00347635">
        <w:rPr>
          <w:rFonts w:hint="eastAsia"/>
          <w:highlight w:val="yellow"/>
        </w:rPr>
        <w:t>，</w:t>
      </w:r>
      <w:r>
        <w:rPr>
          <w:rFonts w:hint="eastAsia"/>
          <w:highlight w:val="yellow"/>
        </w:rPr>
        <w:t>但最后被第五巡回法院驳回（</w:t>
      </w:r>
      <w:r w:rsidRPr="00347635">
        <w:rPr>
          <w:rFonts w:hint="eastAsia"/>
          <w:highlight w:val="yellow"/>
        </w:rPr>
        <w:t>780 F.3d 669</w:t>
      </w:r>
      <w:r w:rsidRPr="00347635">
        <w:rPr>
          <w:rFonts w:hint="eastAsia"/>
          <w:highlight w:val="yellow"/>
        </w:rPr>
        <w:t>（</w:t>
      </w:r>
      <w:r w:rsidRPr="00347635">
        <w:rPr>
          <w:rFonts w:hint="eastAsia"/>
          <w:highlight w:val="yellow"/>
        </w:rPr>
        <w:t>2015</w:t>
      </w:r>
      <w:r w:rsidRPr="00347635">
        <w:rPr>
          <w:rFonts w:hint="eastAsia"/>
          <w:highlight w:val="yellow"/>
        </w:rPr>
        <w:t>）</w:t>
      </w:r>
      <w:r>
        <w:rPr>
          <w:rFonts w:hint="eastAsia"/>
          <w:highlight w:val="yellow"/>
        </w:rPr>
        <w:t>）</w:t>
      </w:r>
      <w:r w:rsidRPr="00347635">
        <w:rPr>
          <w:rFonts w:hint="eastAsia"/>
          <w:highlight w:val="yellow"/>
        </w:rPr>
        <w:t>。</w:t>
      </w:r>
      <w:r w:rsidRPr="00CD3E9C">
        <w:rPr>
          <w:rFonts w:hint="eastAsia"/>
          <w:highlight w:val="lightGray"/>
        </w:rPr>
        <w:t>（英文原文：</w:t>
      </w:r>
      <w:r w:rsidRPr="00CD3E9C">
        <w:rPr>
          <w:highlight w:val="lightGray"/>
        </w:rPr>
        <w:t>This decision is a reversal of the court’s position in</w:t>
      </w:r>
      <w:r w:rsidRPr="00CD3E9C">
        <w:rPr>
          <w:rFonts w:hint="eastAsia"/>
          <w:highlight w:val="lightGray"/>
        </w:rPr>
        <w:t xml:space="preserve"> </w:t>
      </w:r>
      <w:r w:rsidRPr="00CD3E9C">
        <w:rPr>
          <w:highlight w:val="lightGray"/>
        </w:rPr>
        <w:t>BMC Software, Inc. v. Commissioner (BMC Software</w:t>
      </w:r>
      <w:r w:rsidRPr="00CD3E9C">
        <w:rPr>
          <w:rFonts w:hint="eastAsia"/>
          <w:highlight w:val="lightGray"/>
        </w:rPr>
        <w:t xml:space="preserve"> </w:t>
      </w:r>
      <w:r w:rsidRPr="00CD3E9C">
        <w:rPr>
          <w:highlight w:val="lightGray"/>
        </w:rPr>
        <w:t>I), 141 T.C. 224 (2013), which itself was reversed by</w:t>
      </w:r>
      <w:r w:rsidRPr="00CD3E9C">
        <w:rPr>
          <w:rFonts w:hint="eastAsia"/>
          <w:highlight w:val="lightGray"/>
        </w:rPr>
        <w:t xml:space="preserve"> </w:t>
      </w:r>
      <w:r w:rsidRPr="00CD3E9C">
        <w:rPr>
          <w:highlight w:val="lightGray"/>
        </w:rPr>
        <w:t>the Fifth Circuit, 780 F.3d 669 (2015).</w:t>
      </w:r>
      <w:r w:rsidRPr="00CD3E9C">
        <w:rPr>
          <w:rFonts w:hint="eastAsia"/>
          <w:highlight w:val="lightGray"/>
        </w:rPr>
        <w:t>）</w:t>
      </w:r>
    </w:p>
    <w:p w:rsidR="009049D7" w:rsidRPr="00347635" w:rsidRDefault="009049D7" w:rsidP="009049D7">
      <w:pPr>
        <w:ind w:firstLine="480"/>
      </w:pPr>
      <w:r w:rsidRPr="00347635">
        <w:rPr>
          <w:rFonts w:hint="eastAsia"/>
        </w:rPr>
        <w:lastRenderedPageBreak/>
        <w:t>第五巡回法院以外的纳税人（路易斯安那州，密西西比州和德克萨斯州）</w:t>
      </w:r>
      <w:r w:rsidRPr="00562DC7">
        <w:rPr>
          <w:rFonts w:hint="eastAsia"/>
        </w:rPr>
        <w:t>现在可以依据有关第</w:t>
      </w:r>
      <w:r w:rsidRPr="00562DC7">
        <w:rPr>
          <w:rFonts w:hint="eastAsia"/>
        </w:rPr>
        <w:t>965</w:t>
      </w:r>
      <w:r>
        <w:rPr>
          <w:rFonts w:hint="eastAsia"/>
        </w:rPr>
        <w:t>条关于这个问题的解释</w:t>
      </w:r>
      <w:r w:rsidRPr="00562DC7">
        <w:rPr>
          <w:rFonts w:hint="eastAsia"/>
        </w:rPr>
        <w:t>在税务法庭</w:t>
      </w:r>
      <w:r>
        <w:rPr>
          <w:rFonts w:hint="eastAsia"/>
        </w:rPr>
        <w:t>做出</w:t>
      </w:r>
      <w:r w:rsidRPr="00562DC7">
        <w:rPr>
          <w:rFonts w:hint="eastAsia"/>
        </w:rPr>
        <w:t>有利决定</w:t>
      </w:r>
      <w:r w:rsidRPr="00347635">
        <w:rPr>
          <w:rFonts w:hint="eastAsia"/>
        </w:rPr>
        <w:t>。此外，该决定可能对选择“审计准则”中</w:t>
      </w:r>
      <w:r w:rsidRPr="00347635">
        <w:rPr>
          <w:rFonts w:hint="eastAsia"/>
        </w:rPr>
        <w:t>99-32</w:t>
      </w:r>
      <w:r w:rsidRPr="00347635">
        <w:rPr>
          <w:rFonts w:hint="eastAsia"/>
        </w:rPr>
        <w:t>处理方式的纳税人的其他准则部分有重要的影响。因此，该决定对所有美国跨国实体都有重大利益。</w:t>
      </w:r>
      <w:bookmarkStart w:id="22" w:name="OLE_LINK31"/>
      <w:bookmarkStart w:id="23" w:name="OLE_LINK32"/>
    </w:p>
    <w:bookmarkEnd w:id="22"/>
    <w:bookmarkEnd w:id="23"/>
    <w:p w:rsidR="00E52275" w:rsidRPr="00347635" w:rsidRDefault="00CB2481" w:rsidP="000F2936">
      <w:pPr>
        <w:pStyle w:val="3"/>
        <w:spacing w:before="0" w:after="0"/>
      </w:pPr>
      <w:r>
        <w:rPr>
          <w:rFonts w:hint="eastAsia"/>
        </w:rPr>
        <w:t>7.1</w:t>
      </w:r>
      <w:r w:rsidR="00E52275" w:rsidRPr="00347635">
        <w:t xml:space="preserve">.2 </w:t>
      </w:r>
      <w:r w:rsidR="00E52275" w:rsidRPr="00347635">
        <w:rPr>
          <w:rFonts w:hint="eastAsia"/>
        </w:rPr>
        <w:t>税收变动的评价与总结</w:t>
      </w:r>
    </w:p>
    <w:p w:rsidR="00E52275" w:rsidRPr="00CB2481" w:rsidRDefault="00CB2481" w:rsidP="000F2936">
      <w:pPr>
        <w:pStyle w:val="3"/>
        <w:spacing w:before="0" w:after="0"/>
      </w:pPr>
      <w:r>
        <w:rPr>
          <w:rFonts w:hint="eastAsia"/>
        </w:rPr>
        <w:t>7.1.2.1</w:t>
      </w:r>
      <w:r>
        <w:t xml:space="preserve"> </w:t>
      </w:r>
      <w:r w:rsidR="00E52275" w:rsidRPr="00347635">
        <w:rPr>
          <w:rFonts w:hint="eastAsia"/>
        </w:rPr>
        <w:t>背景</w:t>
      </w:r>
    </w:p>
    <w:p w:rsidR="009049D7" w:rsidRPr="00514781" w:rsidRDefault="009049D7" w:rsidP="009049D7">
      <w:pPr>
        <w:ind w:firstLine="480"/>
        <w:jc w:val="left"/>
      </w:pPr>
      <w:r w:rsidRPr="00514781">
        <w:rPr>
          <w:rFonts w:hint="eastAsia"/>
        </w:rPr>
        <w:t>因为美国联邦所得税税率较高，通常为</w:t>
      </w:r>
      <w:r w:rsidRPr="00514781">
        <w:rPr>
          <w:rFonts w:hint="eastAsia"/>
        </w:rPr>
        <w:t>35%</w:t>
      </w:r>
      <w:r w:rsidRPr="00514781">
        <w:rPr>
          <w:rFonts w:hint="eastAsia"/>
        </w:rPr>
        <w:t>，因此美国国会于</w:t>
      </w:r>
      <w:r w:rsidRPr="00514781">
        <w:rPr>
          <w:rFonts w:hint="eastAsia"/>
        </w:rPr>
        <w:t>2004</w:t>
      </w:r>
      <w:r w:rsidRPr="00514781">
        <w:rPr>
          <w:rFonts w:hint="eastAsia"/>
        </w:rPr>
        <w:t>年颁布了第</w:t>
      </w:r>
      <w:r w:rsidRPr="00514781">
        <w:rPr>
          <w:rFonts w:hint="eastAsia"/>
        </w:rPr>
        <w:t>965</w:t>
      </w:r>
      <w:r>
        <w:rPr>
          <w:rFonts w:hint="eastAsia"/>
        </w:rPr>
        <w:t>条</w:t>
      </w:r>
      <w:r w:rsidRPr="00514781">
        <w:rPr>
          <w:rFonts w:hint="eastAsia"/>
        </w:rPr>
        <w:t>，提供了股息收入扣除</w:t>
      </w:r>
      <w:r>
        <w:rPr>
          <w:rFonts w:hint="eastAsia"/>
        </w:rPr>
        <w:t>政策</w:t>
      </w:r>
      <w:r w:rsidRPr="00514781">
        <w:rPr>
          <w:rFonts w:hint="eastAsia"/>
        </w:rPr>
        <w:t>，鼓励美国公司将外国子公司在美国以外的境外收入汇回国家。</w:t>
      </w:r>
    </w:p>
    <w:p w:rsidR="009049D7" w:rsidRPr="00290DEA" w:rsidRDefault="009049D7" w:rsidP="009049D7">
      <w:pPr>
        <w:ind w:firstLine="480"/>
        <w:jc w:val="left"/>
      </w:pPr>
      <w:r w:rsidRPr="00514781">
        <w:rPr>
          <w:rFonts w:hint="eastAsia"/>
        </w:rPr>
        <w:t>2013</w:t>
      </w:r>
      <w:r w:rsidRPr="00514781">
        <w:rPr>
          <w:rFonts w:hint="eastAsia"/>
        </w:rPr>
        <w:t>年</w:t>
      </w:r>
      <w:r>
        <w:rPr>
          <w:rFonts w:hint="eastAsia"/>
        </w:rPr>
        <w:t>，在</w:t>
      </w:r>
      <w:r w:rsidRPr="00514781">
        <w:rPr>
          <w:rFonts w:hint="eastAsia"/>
        </w:rPr>
        <w:t>处理</w:t>
      </w:r>
      <w:r w:rsidRPr="00514781">
        <w:rPr>
          <w:rFonts w:hint="eastAsia"/>
        </w:rPr>
        <w:t>BMC</w:t>
      </w:r>
      <w:r w:rsidRPr="00514781">
        <w:rPr>
          <w:rFonts w:hint="eastAsia"/>
        </w:rPr>
        <w:t>公司的税务问题上</w:t>
      </w:r>
      <w:r>
        <w:rPr>
          <w:rFonts w:hint="eastAsia"/>
        </w:rPr>
        <w:t>，</w:t>
      </w:r>
      <w:r w:rsidRPr="00514781">
        <w:rPr>
          <w:rFonts w:hint="eastAsia"/>
        </w:rPr>
        <w:t>税务法庭第一次处理此类</w:t>
      </w:r>
      <w:r>
        <w:rPr>
          <w:rFonts w:hint="eastAsia"/>
        </w:rPr>
        <w:t>相关问题</w:t>
      </w:r>
      <w:r w:rsidRPr="00514781">
        <w:rPr>
          <w:rFonts w:hint="eastAsia"/>
        </w:rPr>
        <w:t>。截至</w:t>
      </w:r>
      <w:r w:rsidRPr="00514781">
        <w:rPr>
          <w:rFonts w:hint="eastAsia"/>
        </w:rPr>
        <w:t>2006</w:t>
      </w:r>
      <w:r w:rsidRPr="00514781">
        <w:rPr>
          <w:rFonts w:hint="eastAsia"/>
        </w:rPr>
        <w:t>年</w:t>
      </w:r>
      <w:r w:rsidRPr="00514781">
        <w:rPr>
          <w:rFonts w:hint="eastAsia"/>
        </w:rPr>
        <w:t>3</w:t>
      </w:r>
      <w:r w:rsidRPr="00514781">
        <w:rPr>
          <w:rFonts w:hint="eastAsia"/>
        </w:rPr>
        <w:t>月</w:t>
      </w:r>
      <w:r w:rsidRPr="00514781">
        <w:rPr>
          <w:rFonts w:hint="eastAsia"/>
        </w:rPr>
        <w:t>31</w:t>
      </w:r>
      <w:r w:rsidRPr="00514781">
        <w:rPr>
          <w:rFonts w:hint="eastAsia"/>
        </w:rPr>
        <w:t>日止的税收年度，</w:t>
      </w:r>
      <w:r w:rsidRPr="00514781">
        <w:rPr>
          <w:rFonts w:hint="eastAsia"/>
        </w:rPr>
        <w:t>BMC</w:t>
      </w:r>
      <w:r w:rsidRPr="00514781">
        <w:rPr>
          <w:rFonts w:hint="eastAsia"/>
        </w:rPr>
        <w:t>从外国子公司收到</w:t>
      </w:r>
      <w:r w:rsidRPr="00514781">
        <w:rPr>
          <w:rFonts w:hint="eastAsia"/>
        </w:rPr>
        <w:t>7.21</w:t>
      </w:r>
      <w:r w:rsidRPr="00514781">
        <w:rPr>
          <w:rFonts w:hint="eastAsia"/>
        </w:rPr>
        <w:t>亿美元的遣返资金，并声称</w:t>
      </w:r>
      <w:r w:rsidRPr="00514781">
        <w:rPr>
          <w:rFonts w:hint="eastAsia"/>
        </w:rPr>
        <w:t>7.21</w:t>
      </w:r>
      <w:r w:rsidRPr="00514781">
        <w:rPr>
          <w:rFonts w:hint="eastAsia"/>
        </w:rPr>
        <w:t>亿美元中有</w:t>
      </w:r>
      <w:r w:rsidRPr="00514781">
        <w:rPr>
          <w:rFonts w:hint="eastAsia"/>
        </w:rPr>
        <w:t>7.09</w:t>
      </w:r>
      <w:r>
        <w:rPr>
          <w:rFonts w:hint="eastAsia"/>
        </w:rPr>
        <w:t>亿美元用于</w:t>
      </w:r>
      <w:r w:rsidRPr="00514781">
        <w:rPr>
          <w:rFonts w:hint="eastAsia"/>
        </w:rPr>
        <w:t>第</w:t>
      </w:r>
      <w:r w:rsidRPr="00514781">
        <w:rPr>
          <w:rFonts w:hint="eastAsia"/>
        </w:rPr>
        <w:t>965</w:t>
      </w:r>
      <w:r w:rsidRPr="00514781">
        <w:rPr>
          <w:rFonts w:hint="eastAsia"/>
        </w:rPr>
        <w:t>款中的</w:t>
      </w:r>
      <w:r>
        <w:rPr>
          <w:rFonts w:hint="eastAsia"/>
        </w:rPr>
        <w:t>一次性</w:t>
      </w:r>
      <w:r w:rsidRPr="00514781">
        <w:rPr>
          <w:rFonts w:hint="eastAsia"/>
        </w:rPr>
        <w:t>股息收入扣除。美国国税局确定，</w:t>
      </w:r>
      <w:r>
        <w:rPr>
          <w:rFonts w:hint="eastAsia"/>
        </w:rPr>
        <w:t>有</w:t>
      </w:r>
      <w:r w:rsidRPr="00514781">
        <w:rPr>
          <w:rFonts w:hint="eastAsia"/>
        </w:rPr>
        <w:t>4300</w:t>
      </w:r>
      <w:r w:rsidRPr="00514781">
        <w:rPr>
          <w:rFonts w:hint="eastAsia"/>
        </w:rPr>
        <w:t>万美元不符合股息收入扣除的资格，因为在测试期间认定的应收账款构成增加了关联方债务，从而减少了股息收入扣除的资格。在</w:t>
      </w:r>
      <w:r w:rsidRPr="00514781">
        <w:rPr>
          <w:rFonts w:hint="eastAsia"/>
        </w:rPr>
        <w:t>2005-64</w:t>
      </w:r>
      <w:r w:rsidRPr="00514781">
        <w:rPr>
          <w:rFonts w:hint="eastAsia"/>
        </w:rPr>
        <w:t>号通知第</w:t>
      </w:r>
      <w:r w:rsidRPr="00514781">
        <w:rPr>
          <w:rFonts w:hint="eastAsia"/>
        </w:rPr>
        <w:t>10.06</w:t>
      </w:r>
      <w:r w:rsidRPr="00514781">
        <w:rPr>
          <w:rFonts w:hint="eastAsia"/>
        </w:rPr>
        <w:t>条中，美国国税局宣布将把</w:t>
      </w:r>
      <w:r w:rsidRPr="00514781">
        <w:rPr>
          <w:rFonts w:hint="eastAsia"/>
        </w:rPr>
        <w:t>99-32</w:t>
      </w:r>
      <w:r w:rsidRPr="00514781">
        <w:rPr>
          <w:rFonts w:hint="eastAsia"/>
        </w:rPr>
        <w:t>应收账款作为关联方债务，用于第</w:t>
      </w:r>
      <w:r w:rsidRPr="00514781">
        <w:rPr>
          <w:rFonts w:hint="eastAsia"/>
        </w:rPr>
        <w:t>965</w:t>
      </w:r>
      <w:r w:rsidRPr="00514781">
        <w:rPr>
          <w:rFonts w:hint="eastAsia"/>
        </w:rPr>
        <w:t>（</w:t>
      </w:r>
      <w:r w:rsidRPr="00514781">
        <w:rPr>
          <w:rFonts w:hint="eastAsia"/>
        </w:rPr>
        <w:t>b</w:t>
      </w:r>
      <w:r w:rsidRPr="00514781">
        <w:rPr>
          <w:rFonts w:hint="eastAsia"/>
        </w:rPr>
        <w:t>）（</w:t>
      </w:r>
      <w:r w:rsidRPr="00514781">
        <w:rPr>
          <w:rFonts w:hint="eastAsia"/>
        </w:rPr>
        <w:t>3</w:t>
      </w:r>
      <w:r w:rsidRPr="00514781">
        <w:rPr>
          <w:rFonts w:hint="eastAsia"/>
        </w:rPr>
        <w:t>）条中。</w:t>
      </w:r>
      <w:r w:rsidRPr="00514781">
        <w:rPr>
          <w:rStyle w:val="ad"/>
        </w:rPr>
        <w:footnoteReference w:id="13"/>
      </w:r>
    </w:p>
    <w:p w:rsidR="00CB2481" w:rsidRDefault="00CB2481" w:rsidP="00013B03">
      <w:pPr>
        <w:ind w:firstLineChars="0" w:firstLine="0"/>
        <w:jc w:val="left"/>
        <w:rPr>
          <w:b/>
        </w:rPr>
      </w:pPr>
      <w:r>
        <w:rPr>
          <w:rFonts w:hint="eastAsia"/>
          <w:b/>
        </w:rPr>
        <w:t>7.1.2.2</w:t>
      </w:r>
      <w:r>
        <w:rPr>
          <w:b/>
        </w:rPr>
        <w:t xml:space="preserve"> </w:t>
      </w:r>
      <w:r>
        <w:rPr>
          <w:rFonts w:hint="eastAsia"/>
          <w:b/>
        </w:rPr>
        <w:t>评价</w:t>
      </w:r>
    </w:p>
    <w:p w:rsidR="009049D7" w:rsidRPr="00347635" w:rsidRDefault="009049D7" w:rsidP="009049D7">
      <w:pPr>
        <w:ind w:firstLine="480"/>
      </w:pPr>
      <w:bookmarkStart w:id="24" w:name="_Toc481435719"/>
      <w:r w:rsidRPr="00347635">
        <w:rPr>
          <w:rFonts w:hint="eastAsia"/>
        </w:rPr>
        <w:t>这个决定将有利于公司利用第</w:t>
      </w:r>
      <w:r w:rsidRPr="00347635">
        <w:rPr>
          <w:rFonts w:hint="eastAsia"/>
        </w:rPr>
        <w:t>965</w:t>
      </w:r>
      <w:r w:rsidRPr="00347635">
        <w:rPr>
          <w:rFonts w:hint="eastAsia"/>
        </w:rPr>
        <w:t>条遣返奖励，并且也采取了（或计划采取）“审计准则”</w:t>
      </w:r>
      <w:r w:rsidRPr="00347635">
        <w:rPr>
          <w:rFonts w:hint="eastAsia"/>
        </w:rPr>
        <w:t>99-35</w:t>
      </w:r>
      <w:r w:rsidRPr="00347635">
        <w:rPr>
          <w:rFonts w:hint="eastAsia"/>
        </w:rPr>
        <w:t>的优势。</w:t>
      </w:r>
    </w:p>
    <w:p w:rsidR="009049D7" w:rsidRPr="00347635" w:rsidRDefault="009049D7" w:rsidP="009049D7">
      <w:pPr>
        <w:ind w:firstLine="480"/>
      </w:pPr>
      <w:r w:rsidRPr="00347635">
        <w:rPr>
          <w:rFonts w:hint="eastAsia"/>
        </w:rPr>
        <w:t>一般来说，建立和支付“审计准则”</w:t>
      </w:r>
      <w:r w:rsidRPr="00347635">
        <w:rPr>
          <w:rFonts w:hint="eastAsia"/>
        </w:rPr>
        <w:t>99-32</w:t>
      </w:r>
      <w:r w:rsidRPr="00347635">
        <w:rPr>
          <w:rFonts w:hint="eastAsia"/>
        </w:rPr>
        <w:t>应收账款变得越来越普遍，因为纳税人的转让定价安排受到美国国税局（</w:t>
      </w:r>
      <w:r w:rsidRPr="00347635">
        <w:rPr>
          <w:rFonts w:hint="eastAsia"/>
        </w:rPr>
        <w:t>IRS</w:t>
      </w:r>
      <w:r w:rsidRPr="00347635">
        <w:rPr>
          <w:rFonts w:hint="eastAsia"/>
        </w:rPr>
        <w:t>）和其他税务机关日益强烈的审查和调整。</w:t>
      </w:r>
      <w:r w:rsidRPr="00347635">
        <w:rPr>
          <w:rFonts w:hint="eastAsia"/>
        </w:rPr>
        <w:t>99-32</w:t>
      </w:r>
      <w:r w:rsidRPr="00347635">
        <w:rPr>
          <w:rFonts w:hint="eastAsia"/>
        </w:rPr>
        <w:t>应收账款可以根据</w:t>
      </w:r>
      <w:r w:rsidRPr="00347635">
        <w:rPr>
          <w:rFonts w:hint="eastAsia"/>
        </w:rPr>
        <w:t>IRS</w:t>
      </w:r>
      <w:r w:rsidRPr="00347635">
        <w:rPr>
          <w:rFonts w:hint="eastAsia"/>
        </w:rPr>
        <w:t>发起的调整（作为审查结果）建立，并反映纳税人报税的自发转移定价调整。</w:t>
      </w:r>
    </w:p>
    <w:p w:rsidR="00CB2481" w:rsidRDefault="00CB2481" w:rsidP="000F2936">
      <w:pPr>
        <w:pStyle w:val="20"/>
        <w:spacing w:before="0" w:after="0"/>
        <w:ind w:firstLineChars="0" w:firstLine="0"/>
      </w:pPr>
      <w:r>
        <w:rPr>
          <w:rFonts w:hint="eastAsia"/>
        </w:rPr>
        <w:t>7.2</w:t>
      </w:r>
      <w:r>
        <w:t xml:space="preserve"> </w:t>
      </w:r>
      <w:r w:rsidRPr="00CB2481">
        <w:rPr>
          <w:rFonts w:hint="eastAsia"/>
        </w:rPr>
        <w:t>增加了反滥用规则，限制纳税人预期第</w:t>
      </w:r>
      <w:r w:rsidRPr="00CB2481">
        <w:rPr>
          <w:rFonts w:hint="eastAsia"/>
        </w:rPr>
        <w:t>987</w:t>
      </w:r>
      <w:r w:rsidRPr="00CB2481">
        <w:rPr>
          <w:rFonts w:hint="eastAsia"/>
        </w:rPr>
        <w:t>条规定的生效日期</w:t>
      </w:r>
      <w:bookmarkEnd w:id="24"/>
    </w:p>
    <w:p w:rsidR="00CB2481" w:rsidRPr="00CB2481" w:rsidRDefault="00CB2481" w:rsidP="00013B03">
      <w:pPr>
        <w:ind w:firstLineChars="0" w:firstLine="0"/>
        <w:jc w:val="left"/>
        <w:rPr>
          <w:b/>
        </w:rPr>
      </w:pPr>
      <w:r>
        <w:rPr>
          <w:rFonts w:hint="eastAsia"/>
          <w:b/>
        </w:rPr>
        <w:t>7.2.1</w:t>
      </w:r>
      <w:r>
        <w:rPr>
          <w:b/>
        </w:rPr>
        <w:t xml:space="preserve"> </w:t>
      </w:r>
      <w:r>
        <w:rPr>
          <w:rFonts w:hint="eastAsia"/>
          <w:b/>
        </w:rPr>
        <w:t>内容</w:t>
      </w:r>
      <w:r w:rsidR="009049D7">
        <w:rPr>
          <w:rStyle w:val="ad"/>
          <w:b/>
        </w:rPr>
        <w:footnoteReference w:id="14"/>
      </w:r>
    </w:p>
    <w:p w:rsidR="009049D7" w:rsidRPr="00347635" w:rsidRDefault="009049D7" w:rsidP="009049D7">
      <w:pPr>
        <w:ind w:firstLine="480"/>
      </w:pPr>
      <w:r w:rsidRPr="00347635">
        <w:rPr>
          <w:rFonts w:hint="eastAsia"/>
        </w:rPr>
        <w:t>美国财政部和美国国税局于</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22</w:t>
      </w:r>
      <w:r w:rsidRPr="00347635">
        <w:rPr>
          <w:rFonts w:hint="eastAsia"/>
        </w:rPr>
        <w:t>日发布公告</w:t>
      </w:r>
      <w:r w:rsidRPr="00347635">
        <w:rPr>
          <w:rFonts w:hint="eastAsia"/>
        </w:rPr>
        <w:t>2017-07</w:t>
      </w:r>
      <w:r w:rsidRPr="00347635">
        <w:rPr>
          <w:rFonts w:hint="eastAsia"/>
        </w:rPr>
        <w:t>，增加</w:t>
      </w:r>
      <w:bookmarkStart w:id="25" w:name="OLE_LINK12"/>
      <w:proofErr w:type="spellStart"/>
      <w:r w:rsidRPr="00F10164">
        <w:rPr>
          <w:rFonts w:hint="eastAsia"/>
        </w:rPr>
        <w:t>Temp.Treas</w:t>
      </w:r>
      <w:proofErr w:type="spellEnd"/>
      <w:r w:rsidRPr="00F10164">
        <w:rPr>
          <w:rFonts w:hint="eastAsia"/>
        </w:rPr>
        <w:t>. Reg. sec. 1.987-12T</w:t>
      </w:r>
      <w:r w:rsidRPr="00F10164">
        <w:rPr>
          <w:rFonts w:hint="eastAsia"/>
        </w:rPr>
        <w:t>（</w:t>
      </w:r>
      <w:r w:rsidRPr="00F10164">
        <w:rPr>
          <w:rFonts w:hint="eastAsia"/>
        </w:rPr>
        <w:t>j</w:t>
      </w:r>
      <w:r>
        <w:rPr>
          <w:rFonts w:hint="eastAsia"/>
        </w:rPr>
        <w:t>）（</w:t>
      </w:r>
      <w:r>
        <w:rPr>
          <w:rFonts w:hint="eastAsia"/>
        </w:rPr>
        <w:t>2</w:t>
      </w:r>
      <w:r>
        <w:rPr>
          <w:rFonts w:hint="eastAsia"/>
        </w:rPr>
        <w:t>）</w:t>
      </w:r>
      <w:bookmarkEnd w:id="25"/>
      <w:r w:rsidRPr="00347635">
        <w:rPr>
          <w:rFonts w:hint="eastAsia"/>
        </w:rPr>
        <w:t>中的推迟或丢失反滥用规则。新的第</w:t>
      </w:r>
      <w:r w:rsidRPr="00347635">
        <w:rPr>
          <w:rFonts w:hint="eastAsia"/>
        </w:rPr>
        <w:t>987</w:t>
      </w:r>
      <w:r w:rsidRPr="00347635">
        <w:rPr>
          <w:rFonts w:hint="eastAsia"/>
        </w:rPr>
        <w:lastRenderedPageBreak/>
        <w:t>条规定已经限制了合格业务单位与延期事件或外向损失事件相关的外币损益的确认和推迟。</w:t>
      </w:r>
      <w:r w:rsidRPr="00347635">
        <w:t>Temp. Treas. Reg. sec. 1.987-12T</w:t>
      </w:r>
      <w:r w:rsidRPr="00347635">
        <w:t>（</w:t>
      </w:r>
      <w:r w:rsidRPr="00347635">
        <w:t>j</w:t>
      </w:r>
      <w:r w:rsidRPr="00347635">
        <w:t>）（</w:t>
      </w:r>
      <w:r w:rsidRPr="00347635">
        <w:t>1</w:t>
      </w:r>
      <w:r w:rsidRPr="00347635">
        <w:t>）</w:t>
      </w:r>
      <w:r w:rsidRPr="00347635">
        <w:rPr>
          <w:rFonts w:hint="eastAsia"/>
        </w:rPr>
        <w:t>规定，这些推迟规则一般适用于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6</w:t>
      </w:r>
      <w:r w:rsidRPr="00347635">
        <w:rPr>
          <w:rFonts w:hint="eastAsia"/>
        </w:rPr>
        <w:t>日或之后发生的任何推迟事件或外向损失事件。</w:t>
      </w:r>
    </w:p>
    <w:p w:rsidR="009049D7" w:rsidRPr="00347635" w:rsidRDefault="009049D7" w:rsidP="009049D7">
      <w:pPr>
        <w:ind w:firstLine="480"/>
      </w:pPr>
      <w:r w:rsidRPr="00347635">
        <w:rPr>
          <w:rFonts w:hint="eastAsia"/>
        </w:rPr>
        <w:t>2017-07</w:t>
      </w:r>
      <w:r>
        <w:rPr>
          <w:rFonts w:hint="eastAsia"/>
        </w:rPr>
        <w:t>年公告宣布，在</w:t>
      </w:r>
      <w:r w:rsidRPr="00347635">
        <w:t>Temp. Treas. Reg. sec. 1.987-12T</w:t>
      </w:r>
      <w:r w:rsidRPr="00347635">
        <w:t>（</w:t>
      </w:r>
      <w:r w:rsidRPr="00347635">
        <w:t>j</w:t>
      </w:r>
      <w:r w:rsidRPr="00347635">
        <w:t>）（</w:t>
      </w:r>
      <w:r w:rsidRPr="00347635">
        <w:t>2</w:t>
      </w:r>
      <w:r w:rsidRPr="00347635">
        <w:t>）</w:t>
      </w:r>
      <w:r>
        <w:rPr>
          <w:rFonts w:hint="eastAsia"/>
        </w:rPr>
        <w:t>下的反滥用规则</w:t>
      </w:r>
      <w:r w:rsidRPr="00347635">
        <w:rPr>
          <w:rFonts w:hint="eastAsia"/>
        </w:rPr>
        <w:t>将被修改，以使推迟或出境损失规则也适用于因实体</w:t>
      </w:r>
      <w:r>
        <w:rPr>
          <w:rFonts w:hint="eastAsia"/>
        </w:rPr>
        <w:t>承认第</w:t>
      </w:r>
      <w:r>
        <w:rPr>
          <w:rFonts w:hint="eastAsia"/>
        </w:rPr>
        <w:t>987</w:t>
      </w:r>
      <w:r>
        <w:rPr>
          <w:rFonts w:hint="eastAsia"/>
        </w:rPr>
        <w:t>条</w:t>
      </w:r>
      <w:r w:rsidRPr="00347635">
        <w:rPr>
          <w:rFonts w:hint="eastAsia"/>
        </w:rPr>
        <w:t>而产生的任何推迟或出境损失事件</w:t>
      </w:r>
      <w:r>
        <w:rPr>
          <w:rFonts w:hint="eastAsia"/>
        </w:rPr>
        <w:t>的损益</w:t>
      </w:r>
      <w:r w:rsidRPr="00347635">
        <w:rPr>
          <w:rFonts w:hint="eastAsia"/>
        </w:rPr>
        <w:t>，由此产生的分类结果如下：</w:t>
      </w:r>
    </w:p>
    <w:p w:rsidR="009049D7" w:rsidRPr="00347635" w:rsidRDefault="009049D7" w:rsidP="009049D7">
      <w:pPr>
        <w:ind w:firstLine="480"/>
      </w:pPr>
      <w:r w:rsidRPr="00347635">
        <w:rPr>
          <w:rFonts w:hint="eastAsia"/>
        </w:rPr>
        <w:t>（</w:t>
      </w:r>
      <w:r w:rsidRPr="00347635">
        <w:rPr>
          <w:rFonts w:hint="eastAsia"/>
        </w:rPr>
        <w:t>1</w:t>
      </w:r>
      <w:r w:rsidRPr="00347635">
        <w:rPr>
          <w:rFonts w:hint="eastAsia"/>
        </w:rPr>
        <w:t>）</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22</w:t>
      </w:r>
      <w:r w:rsidRPr="00347635">
        <w:rPr>
          <w:rFonts w:hint="eastAsia"/>
        </w:rPr>
        <w:t>日或之后，并于</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7</w:t>
      </w:r>
      <w:r w:rsidRPr="00347635">
        <w:rPr>
          <w:rFonts w:hint="eastAsia"/>
        </w:rPr>
        <w:t>日之前生效。</w:t>
      </w:r>
    </w:p>
    <w:p w:rsidR="009049D7" w:rsidRPr="00347635" w:rsidRDefault="009049D7" w:rsidP="009049D7">
      <w:pPr>
        <w:ind w:firstLine="480"/>
      </w:pPr>
      <w:r w:rsidRPr="00347635">
        <w:rPr>
          <w:rFonts w:hint="eastAsia"/>
        </w:rPr>
        <w:t>（</w:t>
      </w:r>
      <w:r w:rsidRPr="00347635">
        <w:rPr>
          <w:rFonts w:hint="eastAsia"/>
        </w:rPr>
        <w:t>2</w:t>
      </w:r>
      <w:r w:rsidRPr="00347635">
        <w:rPr>
          <w:rFonts w:hint="eastAsia"/>
        </w:rPr>
        <w:t>）</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6</w:t>
      </w:r>
      <w:r w:rsidRPr="00347635">
        <w:rPr>
          <w:rFonts w:hint="eastAsia"/>
        </w:rPr>
        <w:t>日当天或之后，并于</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6</w:t>
      </w:r>
      <w:r w:rsidRPr="00347635">
        <w:rPr>
          <w:rFonts w:hint="eastAsia"/>
        </w:rPr>
        <w:t>日前生效。</w:t>
      </w:r>
    </w:p>
    <w:p w:rsidR="00CB2481" w:rsidRPr="00CB2481" w:rsidRDefault="00CB2481" w:rsidP="000F2936">
      <w:pPr>
        <w:pStyle w:val="3"/>
        <w:spacing w:before="0" w:after="0"/>
      </w:pPr>
      <w:r>
        <w:rPr>
          <w:rFonts w:hint="eastAsia"/>
        </w:rPr>
        <w:t>7.2.2</w:t>
      </w:r>
      <w:r>
        <w:t xml:space="preserve"> </w:t>
      </w:r>
      <w:r>
        <w:rPr>
          <w:rFonts w:hint="eastAsia"/>
        </w:rPr>
        <w:t>背景与评价</w:t>
      </w:r>
    </w:p>
    <w:p w:rsidR="00E52275" w:rsidRPr="00347635" w:rsidRDefault="00CB2481" w:rsidP="000F2936">
      <w:pPr>
        <w:ind w:firstLineChars="0" w:firstLine="0"/>
        <w:jc w:val="left"/>
        <w:rPr>
          <w:b/>
        </w:rPr>
      </w:pPr>
      <w:r>
        <w:rPr>
          <w:rFonts w:hint="eastAsia"/>
          <w:b/>
        </w:rPr>
        <w:t>7.2.2.1</w:t>
      </w:r>
      <w:r>
        <w:rPr>
          <w:b/>
        </w:rPr>
        <w:t xml:space="preserve"> </w:t>
      </w:r>
      <w:r>
        <w:rPr>
          <w:rFonts w:hint="eastAsia"/>
          <w:b/>
        </w:rPr>
        <w:t>背景</w:t>
      </w:r>
    </w:p>
    <w:p w:rsidR="009049D7" w:rsidRPr="00E05696" w:rsidRDefault="009049D7" w:rsidP="009049D7">
      <w:pPr>
        <w:ind w:firstLine="480"/>
        <w:jc w:val="left"/>
      </w:pPr>
      <w:r w:rsidRPr="00E05696">
        <w:rPr>
          <w:rFonts w:hint="eastAsia"/>
        </w:rPr>
        <w:t>2016</w:t>
      </w:r>
      <w:r w:rsidRPr="00E05696">
        <w:rPr>
          <w:rFonts w:hint="eastAsia"/>
        </w:rPr>
        <w:t>年</w:t>
      </w:r>
      <w:r w:rsidRPr="00E05696">
        <w:rPr>
          <w:rFonts w:hint="eastAsia"/>
        </w:rPr>
        <w:t>12</w:t>
      </w:r>
      <w:r w:rsidRPr="00E05696">
        <w:rPr>
          <w:rFonts w:hint="eastAsia"/>
        </w:rPr>
        <w:t>月</w:t>
      </w:r>
      <w:r w:rsidRPr="00E05696">
        <w:rPr>
          <w:rFonts w:hint="eastAsia"/>
        </w:rPr>
        <w:t>8</w:t>
      </w:r>
      <w:r w:rsidRPr="00E05696">
        <w:rPr>
          <w:rFonts w:hint="eastAsia"/>
        </w:rPr>
        <w:t>日，美国财政部和美国国税局在联邦公报上公布了三套有关“合格业务单位”（</w:t>
      </w:r>
      <w:r w:rsidRPr="00E05696">
        <w:rPr>
          <w:rFonts w:hint="eastAsia"/>
        </w:rPr>
        <w:t>QBU</w:t>
      </w:r>
      <w:r w:rsidRPr="00E05696">
        <w:rPr>
          <w:rFonts w:hint="eastAsia"/>
        </w:rPr>
        <w:t>）的纳税人应纳税所得或损失的最终、暂时和拟议的法规——第</w:t>
      </w:r>
      <w:r w:rsidRPr="00E05696">
        <w:rPr>
          <w:rFonts w:hint="eastAsia"/>
        </w:rPr>
        <w:t>987</w:t>
      </w:r>
      <w:r w:rsidRPr="00E05696">
        <w:rPr>
          <w:rFonts w:hint="eastAsia"/>
        </w:rPr>
        <w:t>节。</w:t>
      </w:r>
    </w:p>
    <w:p w:rsidR="009049D7" w:rsidRPr="00E05696" w:rsidRDefault="009049D7" w:rsidP="009049D7">
      <w:pPr>
        <w:ind w:firstLine="480"/>
        <w:jc w:val="left"/>
      </w:pPr>
      <w:r w:rsidRPr="00E05696">
        <w:rPr>
          <w:rFonts w:hint="eastAsia"/>
        </w:rPr>
        <w:t>最终规定的前言解释说，临时和拟议的条例正在发布，以处理在本次发布的最终条例中没有解决的第</w:t>
      </w:r>
      <w:r w:rsidRPr="00E05696">
        <w:rPr>
          <w:rFonts w:hint="eastAsia"/>
        </w:rPr>
        <w:t>987</w:t>
      </w:r>
      <w:r w:rsidRPr="00E05696">
        <w:rPr>
          <w:rFonts w:hint="eastAsia"/>
        </w:rPr>
        <w:t>节的一些方面的问题。简而言之，在保持拟议条例总体结构的同时，最终规定与</w:t>
      </w:r>
      <w:r w:rsidRPr="00E05696">
        <w:rPr>
          <w:rFonts w:hint="eastAsia"/>
        </w:rPr>
        <w:t>1991</w:t>
      </w:r>
      <w:r w:rsidRPr="00E05696">
        <w:rPr>
          <w:rFonts w:hint="eastAsia"/>
        </w:rPr>
        <w:t>年提出的法规有很大的不同。</w:t>
      </w:r>
      <w:r w:rsidRPr="00E05696">
        <w:rPr>
          <w:rFonts w:hint="eastAsia"/>
        </w:rPr>
        <w:t>1991</w:t>
      </w:r>
      <w:r w:rsidRPr="00E05696">
        <w:rPr>
          <w:rFonts w:hint="eastAsia"/>
        </w:rPr>
        <w:t>年提出的条例采用了一种损益法，比较了赚取的收入和资本的时间对汇款的这些项目做出的贡献，而本次发布的最终规定则规定了资产负债表的会计方法，要求纳税人采用历史汇率。最终规定采用复杂的七步法，目的是分离外币收益或金融资产和负债损失。</w:t>
      </w:r>
      <w:r w:rsidRPr="00E05696">
        <w:rPr>
          <w:rStyle w:val="ad"/>
        </w:rPr>
        <w:footnoteReference w:id="15"/>
      </w:r>
    </w:p>
    <w:p w:rsidR="00E52275" w:rsidRPr="00347635" w:rsidRDefault="00CB2481" w:rsidP="00013B03">
      <w:pPr>
        <w:pStyle w:val="3"/>
        <w:spacing w:before="0" w:after="0"/>
      </w:pPr>
      <w:r>
        <w:rPr>
          <w:rFonts w:hint="eastAsia"/>
        </w:rPr>
        <w:t>7.2.2.2</w:t>
      </w:r>
      <w:r>
        <w:t xml:space="preserve"> </w:t>
      </w:r>
      <w:r>
        <w:rPr>
          <w:rFonts w:hint="eastAsia"/>
        </w:rPr>
        <w:t>评价</w:t>
      </w:r>
    </w:p>
    <w:p w:rsidR="00E52275" w:rsidRPr="00347635" w:rsidRDefault="00147380" w:rsidP="00013B03">
      <w:pPr>
        <w:ind w:firstLine="480"/>
      </w:pPr>
      <w:r>
        <w:rPr>
          <w:rFonts w:hint="eastAsia"/>
        </w:rPr>
        <w:t>由于规定，纳税人将无法承认第</w:t>
      </w:r>
      <w:r>
        <w:rPr>
          <w:rFonts w:hint="eastAsia"/>
        </w:rPr>
        <w:t>987</w:t>
      </w:r>
      <w:r>
        <w:rPr>
          <w:rFonts w:hint="eastAsia"/>
        </w:rPr>
        <w:t>款损失。不过，</w:t>
      </w:r>
      <w:r w:rsidR="009049D7">
        <w:rPr>
          <w:rFonts w:hint="eastAsia"/>
        </w:rPr>
        <w:t>2017</w:t>
      </w:r>
      <w:r>
        <w:rPr>
          <w:rFonts w:hint="eastAsia"/>
        </w:rPr>
        <w:t>年度</w:t>
      </w:r>
      <w:r w:rsidR="009049D7">
        <w:rPr>
          <w:rFonts w:hint="eastAsia"/>
        </w:rPr>
        <w:t>7</w:t>
      </w:r>
      <w:r w:rsidR="009049D7">
        <w:rPr>
          <w:rFonts w:hint="eastAsia"/>
        </w:rPr>
        <w:t>号</w:t>
      </w:r>
      <w:r>
        <w:rPr>
          <w:rFonts w:hint="eastAsia"/>
        </w:rPr>
        <w:t>通知并不影响纳税人在转入第</w:t>
      </w:r>
      <w:r>
        <w:rPr>
          <w:rFonts w:hint="eastAsia"/>
        </w:rPr>
        <w:t>987</w:t>
      </w:r>
      <w:r>
        <w:rPr>
          <w:rFonts w:hint="eastAsia"/>
        </w:rPr>
        <w:t>条最后规定之前通过汇款确认第</w:t>
      </w:r>
      <w:r>
        <w:rPr>
          <w:rFonts w:hint="eastAsia"/>
        </w:rPr>
        <w:t>987</w:t>
      </w:r>
      <w:r>
        <w:rPr>
          <w:rFonts w:hint="eastAsia"/>
        </w:rPr>
        <w:t>款损失的能力。但</w:t>
      </w:r>
      <w:r w:rsidR="00E52275" w:rsidRPr="00347635">
        <w:rPr>
          <w:rFonts w:hint="eastAsia"/>
        </w:rPr>
        <w:t>预计实施和考虑第</w:t>
      </w:r>
      <w:r w:rsidR="00E52275" w:rsidRPr="00347635">
        <w:rPr>
          <w:rFonts w:hint="eastAsia"/>
        </w:rPr>
        <w:t>987</w:t>
      </w:r>
      <w:r w:rsidR="00E52275" w:rsidRPr="00347635">
        <w:rPr>
          <w:rFonts w:hint="eastAsia"/>
        </w:rPr>
        <w:t>条规定将是一项具有挑战性的工作。公司应当迅速采取措施，确保适当的流程和内部控制到位，以满足有关法规的财务报告和披露要求。</w:t>
      </w:r>
    </w:p>
    <w:p w:rsidR="00E52275" w:rsidRPr="00347635" w:rsidRDefault="00E52275" w:rsidP="00013B03">
      <w:pPr>
        <w:ind w:firstLineChars="0" w:firstLine="0"/>
      </w:pPr>
    </w:p>
    <w:p w:rsidR="006E09AB" w:rsidRPr="00347635" w:rsidRDefault="00CB2481" w:rsidP="00013B03">
      <w:pPr>
        <w:pStyle w:val="1"/>
        <w:spacing w:before="0" w:after="0"/>
        <w:ind w:firstLineChars="0" w:firstLine="0"/>
        <w:jc w:val="center"/>
      </w:pPr>
      <w:bookmarkStart w:id="27" w:name="_Toc481435720"/>
      <w:r>
        <w:rPr>
          <w:rFonts w:hint="eastAsia"/>
        </w:rPr>
        <w:lastRenderedPageBreak/>
        <w:t>8</w:t>
      </w:r>
      <w:bookmarkEnd w:id="27"/>
      <w:r w:rsidR="00F240A3">
        <w:rPr>
          <w:rFonts w:hint="eastAsia"/>
        </w:rPr>
        <w:t>执行</w:t>
      </w:r>
      <w:r w:rsidR="00420A11">
        <w:rPr>
          <w:rFonts w:hint="eastAsia"/>
        </w:rPr>
        <w:t>跨国企业分国别报告以及税收协定变动</w:t>
      </w:r>
      <w:r w:rsidR="005E006A">
        <w:rPr>
          <w:rFonts w:hint="eastAsia"/>
        </w:rPr>
        <w:t>——</w:t>
      </w:r>
      <w:r w:rsidR="005E006A" w:rsidRPr="00347635">
        <w:t>塞浦路斯</w:t>
      </w:r>
    </w:p>
    <w:p w:rsidR="006E09AB" w:rsidRPr="00347635" w:rsidRDefault="006E09AB" w:rsidP="00013B03">
      <w:pPr>
        <w:adjustRightInd w:val="0"/>
        <w:snapToGrid w:val="0"/>
        <w:ind w:firstLine="482"/>
        <w:jc w:val="left"/>
        <w:rPr>
          <w:rFonts w:cs="Times New Roman"/>
          <w:b/>
        </w:rPr>
      </w:pPr>
    </w:p>
    <w:p w:rsidR="006E09AB" w:rsidRPr="00CB2481" w:rsidRDefault="00CB2481" w:rsidP="000F2936">
      <w:pPr>
        <w:pStyle w:val="20"/>
        <w:spacing w:before="0" w:after="0"/>
        <w:ind w:firstLineChars="0" w:firstLine="0"/>
      </w:pPr>
      <w:bookmarkStart w:id="28" w:name="_Toc481435721"/>
      <w:r>
        <w:rPr>
          <w:rFonts w:hint="eastAsia"/>
        </w:rPr>
        <w:t>8</w:t>
      </w:r>
      <w:r w:rsidR="006E09AB" w:rsidRPr="00347635">
        <w:t xml:space="preserve">.1 </w:t>
      </w:r>
      <w:r w:rsidRPr="00347635">
        <w:t>执行跨国企业分国别报告要求</w:t>
      </w:r>
      <w:bookmarkEnd w:id="28"/>
    </w:p>
    <w:p w:rsidR="006E09AB" w:rsidRPr="00CB2481" w:rsidRDefault="00CB2481" w:rsidP="00013B03">
      <w:pPr>
        <w:pStyle w:val="3"/>
        <w:spacing w:before="0" w:after="0"/>
      </w:pPr>
      <w:r>
        <w:rPr>
          <w:rFonts w:hint="eastAsia"/>
        </w:rPr>
        <w:t>8.1.1</w:t>
      </w:r>
      <w:r>
        <w:t xml:space="preserve"> </w:t>
      </w:r>
      <w:r>
        <w:rPr>
          <w:rFonts w:hint="eastAsia"/>
        </w:rPr>
        <w:t>内容</w:t>
      </w:r>
    </w:p>
    <w:p w:rsidR="006E09AB" w:rsidRPr="00347635" w:rsidRDefault="006E09AB" w:rsidP="00013B03">
      <w:pPr>
        <w:ind w:firstLine="480"/>
      </w:pPr>
      <w:r w:rsidRPr="00347635">
        <w:t>2016</w:t>
      </w:r>
      <w:r w:rsidRPr="00347635">
        <w:t>年</w:t>
      </w:r>
      <w:r w:rsidRPr="00347635">
        <w:t>12</w:t>
      </w:r>
      <w:r w:rsidRPr="00347635">
        <w:t>月</w:t>
      </w:r>
      <w:r w:rsidRPr="00347635">
        <w:t>30</w:t>
      </w:r>
      <w:r w:rsidRPr="00347635">
        <w:t>日，塞浦路斯的财政部部长颁布了一项法令，该法令强制要求那些综合年营业额超过</w:t>
      </w:r>
      <w:r w:rsidRPr="00347635">
        <w:t>7.5</w:t>
      </w:r>
      <w:r w:rsidRPr="00347635">
        <w:t>亿欧元的跨国集团公司进行分国别报告（</w:t>
      </w:r>
      <w:proofErr w:type="spellStart"/>
      <w:r w:rsidRPr="00347635">
        <w:t>CbCr</w:t>
      </w:r>
      <w:proofErr w:type="spellEnd"/>
      <w:r w:rsidR="00347635">
        <w:rPr>
          <w:rFonts w:hint="eastAsia"/>
        </w:rPr>
        <w:t>，</w:t>
      </w:r>
      <w:r w:rsidRPr="00347635">
        <w:rPr>
          <w:rFonts w:hint="eastAsia"/>
        </w:rPr>
        <w:t xml:space="preserve"> country-by-country reporting</w:t>
      </w:r>
      <w:r w:rsidRPr="00347635">
        <w:t>）。</w:t>
      </w:r>
    </w:p>
    <w:p w:rsidR="006E09AB" w:rsidRPr="00347635" w:rsidRDefault="006E09AB" w:rsidP="00013B03">
      <w:pPr>
        <w:ind w:firstLine="480"/>
      </w:pPr>
      <w:r w:rsidRPr="00347635">
        <w:t>这项法令符合欧盟</w:t>
      </w:r>
      <w:r w:rsidRPr="00347635">
        <w:t>2016</w:t>
      </w:r>
      <w:r w:rsidR="009049D7">
        <w:rPr>
          <w:rFonts w:hint="eastAsia"/>
        </w:rPr>
        <w:t>年</w:t>
      </w:r>
      <w:r w:rsidRPr="00347635">
        <w:t>修订的</w:t>
      </w:r>
      <w:r w:rsidRPr="00347635">
        <w:t>2011</w:t>
      </w:r>
      <w:r w:rsidR="009049D7">
        <w:rPr>
          <w:rFonts w:hint="eastAsia"/>
        </w:rPr>
        <w:t>年</w:t>
      </w:r>
      <w:r w:rsidRPr="00347635">
        <w:t>16</w:t>
      </w:r>
      <w:r w:rsidR="009049D7">
        <w:rPr>
          <w:rFonts w:hint="eastAsia"/>
        </w:rPr>
        <w:t>号</w:t>
      </w:r>
      <w:r w:rsidRPr="00347635">
        <w:t>法案中的税收领域自动信息交换规则，也符合</w:t>
      </w:r>
      <w:r w:rsidRPr="00347635">
        <w:t>OECD</w:t>
      </w:r>
      <w:r w:rsidRPr="00347635">
        <w:t>税基侵蚀与利润转移第十三项行动计划中对于转让定价的文件准备和跨国企业分国别报告的要求。</w:t>
      </w:r>
    </w:p>
    <w:p w:rsidR="006E09AB" w:rsidRPr="00347635" w:rsidRDefault="006E09AB" w:rsidP="00013B03">
      <w:pPr>
        <w:pStyle w:val="4"/>
        <w:spacing w:before="0" w:after="0"/>
      </w:pPr>
      <w:r w:rsidRPr="00347635">
        <w:rPr>
          <w:rFonts w:hint="eastAsia"/>
        </w:rPr>
        <w:t>（一）</w:t>
      </w:r>
      <w:r w:rsidRPr="00347635">
        <w:t>分国别报告的责任</w:t>
      </w:r>
    </w:p>
    <w:p w:rsidR="006E09AB" w:rsidRPr="00347635" w:rsidRDefault="006E09AB" w:rsidP="00013B03">
      <w:pPr>
        <w:ind w:firstLine="480"/>
      </w:pPr>
      <w:r w:rsidRPr="00347635">
        <w:t>跨国企业最终母公司在塞浦路斯的，需要向塞浦路斯的税务机关进行年度分国别报告电子申报。报告的内容包括一些特定的财务数据，比如收入、税收以及其他关键的经济活动。</w:t>
      </w:r>
    </w:p>
    <w:p w:rsidR="006E09AB" w:rsidRPr="00347635" w:rsidRDefault="009049D7" w:rsidP="00013B03">
      <w:pPr>
        <w:ind w:firstLine="480"/>
      </w:pPr>
      <w:r>
        <w:t>在某些情况下，分国别报告要求也适用于</w:t>
      </w:r>
      <w:r>
        <w:rPr>
          <w:rFonts w:hint="eastAsia"/>
        </w:rPr>
        <w:t>不是在</w:t>
      </w:r>
      <w:r>
        <w:t>塞浦路斯</w:t>
      </w:r>
      <w:r>
        <w:rPr>
          <w:rFonts w:hint="eastAsia"/>
        </w:rPr>
        <w:t>注册的</w:t>
      </w:r>
      <w:r w:rsidR="006E09AB" w:rsidRPr="00347635">
        <w:t>集团母公司旗下的属于塞浦路斯居民的子公司。分国别报告的格式与经合组织税基侵蚀与利润转移第十三项行动计划和</w:t>
      </w:r>
      <w:r>
        <w:t>2016</w:t>
      </w:r>
      <w:r>
        <w:rPr>
          <w:rFonts w:hint="eastAsia"/>
        </w:rPr>
        <w:t>年第</w:t>
      </w:r>
      <w:r w:rsidR="006E09AB" w:rsidRPr="00347635">
        <w:t>881</w:t>
      </w:r>
      <w:r>
        <w:rPr>
          <w:rFonts w:hint="eastAsia"/>
        </w:rPr>
        <w:t>号</w:t>
      </w:r>
      <w:r w:rsidRPr="00347635">
        <w:t>欧盟指令</w:t>
      </w:r>
      <w:r>
        <w:rPr>
          <w:rFonts w:hint="eastAsia"/>
        </w:rPr>
        <w:t>中</w:t>
      </w:r>
      <w:r w:rsidR="006E09AB" w:rsidRPr="00347635">
        <w:t>的模板一致。跨国公司应从</w:t>
      </w:r>
      <w:r w:rsidR="006E09AB" w:rsidRPr="00347635">
        <w:t>2016</w:t>
      </w:r>
      <w:r w:rsidR="006E09AB" w:rsidRPr="00347635">
        <w:t>年</w:t>
      </w:r>
      <w:r w:rsidR="006E09AB" w:rsidRPr="00347635">
        <w:t>1</w:t>
      </w:r>
      <w:r w:rsidR="006E09AB" w:rsidRPr="00347635">
        <w:t>月</w:t>
      </w:r>
      <w:r w:rsidR="006E09AB" w:rsidRPr="00347635">
        <w:t>1</w:t>
      </w:r>
      <w:r w:rsidR="006E09AB" w:rsidRPr="00347635">
        <w:t>日开始的会计年度为所属期提交报告。</w:t>
      </w:r>
    </w:p>
    <w:p w:rsidR="006E09AB" w:rsidRPr="00347635" w:rsidRDefault="006E09AB" w:rsidP="00013B03">
      <w:pPr>
        <w:pStyle w:val="4"/>
        <w:spacing w:before="0" w:after="0"/>
      </w:pPr>
      <w:r w:rsidRPr="00347635">
        <w:rPr>
          <w:rFonts w:hint="eastAsia"/>
        </w:rPr>
        <w:t>（二）</w:t>
      </w:r>
      <w:r w:rsidRPr="00347635">
        <w:t>分国别报告注意事项</w:t>
      </w:r>
    </w:p>
    <w:p w:rsidR="006E09AB" w:rsidRPr="00347635" w:rsidRDefault="006E09AB" w:rsidP="00013B03">
      <w:pPr>
        <w:ind w:firstLine="480"/>
      </w:pPr>
      <w:r w:rsidRPr="00347635">
        <w:t>根据该法令，塞浦路斯的居民企业（隶属于某个跨国集团公司的）应该通知塞浦路斯税务机关自己的身份是否属于分国别报告要求的报告企业，以及跨国集团的详细情况。第一次通知应该在</w:t>
      </w:r>
      <w:r w:rsidRPr="00347635">
        <w:t>2017</w:t>
      </w:r>
      <w:r w:rsidRPr="00347635">
        <w:t>年</w:t>
      </w:r>
      <w:r w:rsidRPr="00347635">
        <w:t>10</w:t>
      </w:r>
      <w:r w:rsidRPr="00347635">
        <w:t>月</w:t>
      </w:r>
      <w:r w:rsidRPr="00347635">
        <w:t>20</w:t>
      </w:r>
      <w:r w:rsidRPr="00347635">
        <w:t>日之前进行。</w:t>
      </w:r>
    </w:p>
    <w:p w:rsidR="006E09AB" w:rsidRPr="00347635" w:rsidRDefault="006E09AB" w:rsidP="00013B03">
      <w:pPr>
        <w:pStyle w:val="4"/>
        <w:spacing w:before="0" w:after="0"/>
      </w:pPr>
      <w:r w:rsidRPr="00347635">
        <w:rPr>
          <w:rFonts w:hint="eastAsia"/>
        </w:rPr>
        <w:t>（三）</w:t>
      </w:r>
      <w:r w:rsidRPr="00347635">
        <w:t>分国别报告信息的交换</w:t>
      </w:r>
    </w:p>
    <w:p w:rsidR="00336BFE" w:rsidRDefault="006E09AB" w:rsidP="00013B03">
      <w:pPr>
        <w:ind w:firstLine="480"/>
      </w:pPr>
      <w:r w:rsidRPr="00347635">
        <w:t>根据相关欧盟指令和经合组织</w:t>
      </w:r>
      <w:r w:rsidRPr="00347635">
        <w:rPr>
          <w:rFonts w:hint="eastAsia"/>
        </w:rPr>
        <w:t>《</w:t>
      </w:r>
      <w:r w:rsidRPr="00347635">
        <w:t>多边主管当局协议</w:t>
      </w:r>
      <w:r w:rsidRPr="00347635">
        <w:rPr>
          <w:rFonts w:hint="eastAsia"/>
        </w:rPr>
        <w:t>》（</w:t>
      </w:r>
      <w:r w:rsidRPr="00347635">
        <w:t>MCAA</w:t>
      </w:r>
      <w:r w:rsidRPr="00347635">
        <w:rPr>
          <w:rFonts w:hint="eastAsia"/>
        </w:rPr>
        <w:t>，</w:t>
      </w:r>
      <w:r w:rsidRPr="00347635">
        <w:t>Multilateral Competent Authority Agreement</w:t>
      </w:r>
      <w:r w:rsidRPr="00347635">
        <w:rPr>
          <w:rFonts w:hint="eastAsia"/>
        </w:rPr>
        <w:t>）</w:t>
      </w:r>
      <w:r w:rsidR="00D71B33">
        <w:t>，塞浦路斯税务机关将采用自动信息交换机制</w:t>
      </w:r>
      <w:r w:rsidRPr="00347635">
        <w:t>交换塞浦路斯跨国企业集团的分国别报告。报告将与跨国企业集团经营所在的其他欧盟成员国的税务机关以及与签署了</w:t>
      </w:r>
      <w:r w:rsidRPr="00347635">
        <w:t>MCAA</w:t>
      </w:r>
      <w:r w:rsidRPr="00347635">
        <w:t>的所有其他司法管辖区进行交换。</w:t>
      </w:r>
    </w:p>
    <w:p w:rsidR="00336BFE" w:rsidRDefault="00336BFE" w:rsidP="00013B03">
      <w:pPr>
        <w:pStyle w:val="3"/>
        <w:spacing w:before="0" w:after="0"/>
      </w:pPr>
      <w:r>
        <w:rPr>
          <w:rFonts w:hint="eastAsia"/>
        </w:rPr>
        <w:lastRenderedPageBreak/>
        <w:t>8.1.2</w:t>
      </w:r>
      <w:r>
        <w:t xml:space="preserve"> </w:t>
      </w:r>
      <w:r>
        <w:rPr>
          <w:rFonts w:hint="eastAsia"/>
        </w:rPr>
        <w:t>背景与评价</w:t>
      </w:r>
    </w:p>
    <w:p w:rsidR="00336BFE" w:rsidRPr="00347635" w:rsidRDefault="00336BFE" w:rsidP="00013B03">
      <w:pPr>
        <w:pStyle w:val="4"/>
        <w:spacing w:before="0" w:after="0"/>
      </w:pPr>
      <w:r>
        <w:rPr>
          <w:rFonts w:hint="eastAsia"/>
        </w:rPr>
        <w:t>8.1.2.1</w:t>
      </w:r>
      <w:r>
        <w:t xml:space="preserve"> </w:t>
      </w:r>
      <w:r w:rsidRPr="00347635">
        <w:rPr>
          <w:rFonts w:hint="eastAsia"/>
        </w:rPr>
        <w:t>国际背景</w:t>
      </w:r>
    </w:p>
    <w:p w:rsidR="00336BFE" w:rsidRPr="00347635" w:rsidRDefault="00336BFE" w:rsidP="00013B03">
      <w:pPr>
        <w:ind w:firstLine="480"/>
      </w:pPr>
      <w:r w:rsidRPr="00347635">
        <w:t>近年来，经合组织发起的税基侵蚀和利润转移行动计划，得到了世界上许多国家的积极响应，这一计划对国际税收体系产生了深刻影响。该行动计划希望能够实现对各国所得税制的协调，避免双重征税和双重不征税，加强国家间的税务合作，协调制定应对跨国公司避税的国际税务规则和行动计划，共同应对跨国公司利润转移与税基侵蚀行为。</w:t>
      </w:r>
    </w:p>
    <w:p w:rsidR="00336BFE" w:rsidRPr="00347635" w:rsidRDefault="00336BFE" w:rsidP="00013B03">
      <w:pPr>
        <w:ind w:firstLine="480"/>
      </w:pPr>
      <w:r w:rsidRPr="00347635">
        <w:t>2014</w:t>
      </w:r>
      <w:r w:rsidRPr="00347635">
        <w:t>年</w:t>
      </w:r>
      <w:r w:rsidRPr="00347635">
        <w:t>9</w:t>
      </w:r>
      <w:r w:rsidRPr="00347635">
        <w:t>月</w:t>
      </w:r>
      <w:r w:rsidRPr="00347635">
        <w:t>16</w:t>
      </w:r>
      <w:r w:rsidRPr="00347635">
        <w:t>日，经济合作与发展组织发布了第一批税基侵蚀和利润转移行动计划，第</w:t>
      </w:r>
      <w:r w:rsidRPr="00347635">
        <w:t>13</w:t>
      </w:r>
      <w:r w:rsidRPr="00347635">
        <w:t>项行动计划以及其推荐的分国别报告模板</w:t>
      </w:r>
      <w:r w:rsidRPr="00347635">
        <w:rPr>
          <w:rFonts w:hint="eastAsia"/>
        </w:rPr>
        <w:t>就包含在其中</w:t>
      </w:r>
      <w:r w:rsidRPr="00347635">
        <w:t>，跨国公司必须</w:t>
      </w:r>
      <w:r w:rsidRPr="00347635">
        <w:rPr>
          <w:rFonts w:hint="eastAsia"/>
        </w:rPr>
        <w:t>对他们在开展业务的国家</w:t>
      </w:r>
      <w:r w:rsidRPr="00347635">
        <w:t>实现的收入、税前利润、缴纳和应缴所得税</w:t>
      </w:r>
      <w:r w:rsidRPr="00347635">
        <w:rPr>
          <w:rFonts w:hint="eastAsia"/>
        </w:rPr>
        <w:t>以及</w:t>
      </w:r>
      <w:r w:rsidR="009049D7">
        <w:t>在每个国家</w:t>
      </w:r>
      <w:r w:rsidRPr="00347635">
        <w:t>雇佣的职工人数、资本额、留存收益和有形资产</w:t>
      </w:r>
      <w:r w:rsidRPr="00347635">
        <w:rPr>
          <w:rFonts w:hint="eastAsia"/>
        </w:rPr>
        <w:t>用该行动计划提供的模版进行分年度分国别的报告。除此之外，</w:t>
      </w:r>
      <w:r w:rsidRPr="00347635">
        <w:t>跨国公司还必须明确列明集团内每个实体在哪些国家开展业务并描述其业务活动。如果有国家需要额外的信息，也可以修改模板获取想要的信息。</w:t>
      </w:r>
      <w:r w:rsidRPr="00347635">
        <w:t xml:space="preserve"> </w:t>
      </w:r>
    </w:p>
    <w:p w:rsidR="00336BFE" w:rsidRPr="00347635" w:rsidRDefault="00336BFE" w:rsidP="00013B03">
      <w:pPr>
        <w:ind w:firstLine="480"/>
      </w:pPr>
      <w:r w:rsidRPr="00347635">
        <w:t>2015</w:t>
      </w:r>
      <w:r w:rsidRPr="00347635">
        <w:t>年</w:t>
      </w:r>
      <w:r w:rsidRPr="00347635">
        <w:t>2</w:t>
      </w:r>
      <w:r w:rsidRPr="00347635">
        <w:t>月</w:t>
      </w:r>
      <w:r w:rsidRPr="00347635">
        <w:t>6</w:t>
      </w:r>
      <w:r w:rsidRPr="00347635">
        <w:t>日，经合组织宣布了分国报告实施指南，指南指出跨国公司应从</w:t>
      </w:r>
      <w:r w:rsidRPr="00347635">
        <w:t>2016</w:t>
      </w:r>
      <w:r w:rsidRPr="00347635">
        <w:t>年</w:t>
      </w:r>
      <w:r w:rsidRPr="00347635">
        <w:t>1</w:t>
      </w:r>
      <w:r w:rsidRPr="00347635">
        <w:t>月</w:t>
      </w:r>
      <w:r w:rsidRPr="00347635">
        <w:t>1</w:t>
      </w:r>
      <w:r w:rsidRPr="00347635">
        <w:t>日开始的会计年度为所属期提交报告模版，在该所属期结束的次年内即</w:t>
      </w:r>
      <w:r w:rsidRPr="00347635">
        <w:t>2017</w:t>
      </w:r>
      <w:r w:rsidRPr="00347635">
        <w:t>年内提交模版。也就是说以一个公历年度为会计年度的跨国公司应该在</w:t>
      </w:r>
      <w:r w:rsidRPr="00347635">
        <w:t>2017</w:t>
      </w:r>
      <w:r w:rsidRPr="00347635">
        <w:t>年</w:t>
      </w:r>
      <w:r w:rsidRPr="00347635">
        <w:t>12</w:t>
      </w:r>
      <w:r w:rsidRPr="00347635">
        <w:t>月</w:t>
      </w:r>
      <w:r w:rsidRPr="00347635">
        <w:t>31</w:t>
      </w:r>
      <w:r w:rsidRPr="00347635">
        <w:t>日前报送</w:t>
      </w:r>
      <w:r w:rsidRPr="00347635">
        <w:t>2016</w:t>
      </w:r>
      <w:r w:rsidRPr="00347635">
        <w:t>年的分国别报告模版，该指南强调会计年度指的是跨国公司合并财务报告期，而不是依照纳税年度或者单个实体的财务报告期，这样，一国提交模板和进行纳税申报的期限可以大体保持一致</w:t>
      </w:r>
      <w:r w:rsidRPr="00347635">
        <w:rPr>
          <w:rStyle w:val="ad"/>
        </w:rPr>
        <w:footnoteReference w:id="16"/>
      </w:r>
      <w:r w:rsidRPr="00347635">
        <w:t>。</w:t>
      </w:r>
      <w:r w:rsidRPr="00347635">
        <w:t xml:space="preserve"> </w:t>
      </w:r>
    </w:p>
    <w:p w:rsidR="00336BFE" w:rsidRPr="00347635" w:rsidRDefault="00336BFE" w:rsidP="00013B03">
      <w:pPr>
        <w:ind w:firstLine="480"/>
      </w:pPr>
      <w:r w:rsidRPr="00347635">
        <w:t>自从</w:t>
      </w:r>
      <w:r w:rsidRPr="00347635">
        <w:t>OECD</w:t>
      </w:r>
      <w:r w:rsidRPr="00347635">
        <w:t>税收协定范本和联合国税收协定范本诞生以来，双边</w:t>
      </w:r>
      <w:r w:rsidRPr="00347635">
        <w:rPr>
          <w:rFonts w:hint="eastAsia"/>
        </w:rPr>
        <w:t>与多边</w:t>
      </w:r>
      <w:r w:rsidRPr="00347635">
        <w:t>税收协定在</w:t>
      </w:r>
      <w:r w:rsidRPr="00347635">
        <w:rPr>
          <w:rFonts w:hint="eastAsia"/>
        </w:rPr>
        <w:t>各国的国际税收协调与合作方面发挥了巨大的作用</w:t>
      </w:r>
      <w:r w:rsidRPr="00347635">
        <w:t>。在经济全球化进程中，各国为了解决由经济全球化带来的国际税收新问题，将更加重视利用这</w:t>
      </w:r>
      <w:r w:rsidRPr="00347635">
        <w:rPr>
          <w:rFonts w:hint="eastAsia"/>
        </w:rPr>
        <w:t>种</w:t>
      </w:r>
      <w:r w:rsidRPr="00347635">
        <w:t>税收协调与合作</w:t>
      </w:r>
      <w:r w:rsidRPr="00347635">
        <w:rPr>
          <w:rFonts w:hint="eastAsia"/>
        </w:rPr>
        <w:t>的</w:t>
      </w:r>
      <w:r w:rsidRPr="00347635">
        <w:t>模式。</w:t>
      </w:r>
      <w:r w:rsidRPr="00347635">
        <w:rPr>
          <w:rFonts w:hint="eastAsia"/>
        </w:rPr>
        <w:t>一方面，</w:t>
      </w:r>
      <w:r w:rsidR="009049D7">
        <w:t>签订税收协定的国家不断增多</w:t>
      </w:r>
      <w:r w:rsidR="009049D7">
        <w:rPr>
          <w:rFonts w:hint="eastAsia"/>
        </w:rPr>
        <w:t>，</w:t>
      </w:r>
      <w:r w:rsidRPr="00347635">
        <w:t>协定进一步扩大，</w:t>
      </w:r>
      <w:r w:rsidRPr="00347635">
        <w:rPr>
          <w:rFonts w:hint="eastAsia"/>
        </w:rPr>
        <w:t>另一方面，</w:t>
      </w:r>
      <w:r w:rsidRPr="00347635">
        <w:t>协定的内容</w:t>
      </w:r>
      <w:r w:rsidRPr="00347635">
        <w:rPr>
          <w:rFonts w:hint="eastAsia"/>
        </w:rPr>
        <w:t>也在</w:t>
      </w:r>
      <w:r w:rsidRPr="00347635">
        <w:t>日渐丰富</w:t>
      </w:r>
      <w:r w:rsidRPr="00347635">
        <w:rPr>
          <w:rFonts w:hint="eastAsia"/>
        </w:rPr>
        <w:t>与完善</w:t>
      </w:r>
      <w:r w:rsidRPr="00347635">
        <w:t>。在这一大背景下，为了加强税收的国际协调与合作，避免双重征税与双重不征税，塞浦路斯积极修订和更新</w:t>
      </w:r>
      <w:r w:rsidRPr="00347635">
        <w:rPr>
          <w:rFonts w:hint="eastAsia"/>
        </w:rPr>
        <w:t>了</w:t>
      </w:r>
      <w:r w:rsidRPr="00347635">
        <w:t>与印度、俄罗斯的双边税收协定。</w:t>
      </w:r>
    </w:p>
    <w:p w:rsidR="00336BFE" w:rsidRPr="00347635" w:rsidRDefault="00336BFE" w:rsidP="00013B03">
      <w:pPr>
        <w:pStyle w:val="4"/>
        <w:spacing w:before="0" w:after="0"/>
      </w:pPr>
      <w:r>
        <w:rPr>
          <w:rFonts w:hint="eastAsia"/>
        </w:rPr>
        <w:lastRenderedPageBreak/>
        <w:t>8.1.2.2</w:t>
      </w:r>
      <w:r>
        <w:t xml:space="preserve"> </w:t>
      </w:r>
      <w:r w:rsidRPr="00347635">
        <w:rPr>
          <w:rFonts w:hint="eastAsia"/>
        </w:rPr>
        <w:t>国内背景</w:t>
      </w:r>
    </w:p>
    <w:p w:rsidR="00336BFE" w:rsidRPr="00347635" w:rsidRDefault="00336BFE" w:rsidP="00013B03">
      <w:pPr>
        <w:ind w:firstLine="480"/>
      </w:pPr>
      <w:r w:rsidRPr="00347635">
        <w:t>塞浦路斯于</w:t>
      </w:r>
      <w:r w:rsidRPr="00347635">
        <w:t>2016</w:t>
      </w:r>
      <w:r w:rsidRPr="00347635">
        <w:t>年</w:t>
      </w:r>
      <w:r w:rsidRPr="00347635">
        <w:t>12</w:t>
      </w:r>
      <w:r w:rsidRPr="00347635">
        <w:t>月</w:t>
      </w:r>
      <w:r w:rsidRPr="00347635">
        <w:t>30</w:t>
      </w:r>
      <w:r w:rsidRPr="00347635">
        <w:t>日引入跨国公司分国别报告机制，</w:t>
      </w:r>
      <w:r w:rsidRPr="00347635">
        <w:rPr>
          <w:rFonts w:hint="eastAsia"/>
        </w:rPr>
        <w:t>但是</w:t>
      </w:r>
      <w:r w:rsidR="009049D7">
        <w:t>由于分国别报告实施工作量大让企业疲于应对</w:t>
      </w:r>
      <w:r w:rsidR="009049D7">
        <w:rPr>
          <w:rFonts w:hint="eastAsia"/>
        </w:rPr>
        <w:t>，</w:t>
      </w:r>
      <w:r w:rsidRPr="00347635">
        <w:t>企业信息的保密</w:t>
      </w:r>
      <w:r w:rsidRPr="00347635">
        <w:rPr>
          <w:rFonts w:hint="eastAsia"/>
        </w:rPr>
        <w:t>工作还需要很多相关的配套政策来支持，真正全面实施起来困难还比较大，在这一国内背景下，</w:t>
      </w:r>
      <w:r w:rsidRPr="00347635">
        <w:t>塞浦路斯</w:t>
      </w:r>
      <w:r w:rsidRPr="00347635">
        <w:rPr>
          <w:rFonts w:hint="eastAsia"/>
        </w:rPr>
        <w:t>分国别报告</w:t>
      </w:r>
      <w:r w:rsidRPr="00347635">
        <w:t>政策</w:t>
      </w:r>
      <w:r w:rsidRPr="00347635">
        <w:rPr>
          <w:rFonts w:hint="eastAsia"/>
        </w:rPr>
        <w:t>当前</w:t>
      </w:r>
      <w:r w:rsidRPr="00347635">
        <w:t>只针对年营业额很高的跨国集团。</w:t>
      </w:r>
    </w:p>
    <w:p w:rsidR="00336BFE" w:rsidRPr="00336BFE" w:rsidRDefault="00336BFE" w:rsidP="00013B03">
      <w:pPr>
        <w:ind w:firstLine="480"/>
      </w:pPr>
      <w:r w:rsidRPr="00347635">
        <w:rPr>
          <w:rFonts w:hint="eastAsia"/>
        </w:rPr>
        <w:t>国内修改双边协定的原因在于过去签订的双边协定还存在一定的漏洞，会导致双重征税或留下了双重不征税的避税空间，为了进一步完善协定使其更加有效而对其进行了修订。</w:t>
      </w:r>
    </w:p>
    <w:p w:rsidR="00336BFE" w:rsidRPr="00336BFE" w:rsidRDefault="00336BFE" w:rsidP="00013B03">
      <w:pPr>
        <w:pStyle w:val="3"/>
        <w:spacing w:before="0" w:after="0"/>
      </w:pPr>
      <w:r>
        <w:rPr>
          <w:rFonts w:hint="eastAsia"/>
        </w:rPr>
        <w:t>8.1.2.3</w:t>
      </w:r>
      <w:r>
        <w:t xml:space="preserve"> </w:t>
      </w:r>
      <w:r>
        <w:rPr>
          <w:rFonts w:hint="eastAsia"/>
        </w:rPr>
        <w:t>评价</w:t>
      </w:r>
    </w:p>
    <w:p w:rsidR="006E09AB" w:rsidRPr="00336BFE" w:rsidRDefault="00336BFE" w:rsidP="00013B03">
      <w:pPr>
        <w:ind w:firstLine="480"/>
      </w:pPr>
      <w:r w:rsidRPr="00347635">
        <w:t>塞浦路斯对于分国别报告的引入和运用，将会影响母公司注册在塞浦路斯的跨国集团和非母公司注册在塞浦路斯的跨国集团旗下的可能成为塞浦路斯税收居民的集团子公司</w:t>
      </w:r>
      <w:r>
        <w:t>或者常设机构，这对于跨国集团公司来说应当视作一种税收风险来应对</w:t>
      </w:r>
      <w:r>
        <w:rPr>
          <w:rFonts w:hint="eastAsia"/>
        </w:rPr>
        <w:t>。</w:t>
      </w:r>
    </w:p>
    <w:p w:rsidR="006E09AB" w:rsidRPr="00347635" w:rsidRDefault="00336BFE" w:rsidP="000F2936">
      <w:pPr>
        <w:pStyle w:val="20"/>
        <w:spacing w:before="0" w:after="0"/>
        <w:ind w:firstLineChars="0" w:firstLine="0"/>
      </w:pPr>
      <w:bookmarkStart w:id="29" w:name="_Toc481435722"/>
      <w:r>
        <w:rPr>
          <w:rFonts w:hint="eastAsia"/>
        </w:rPr>
        <w:t>8.2</w:t>
      </w:r>
      <w:r>
        <w:t xml:space="preserve"> </w:t>
      </w:r>
      <w:r>
        <w:rPr>
          <w:rFonts w:hint="eastAsia"/>
        </w:rPr>
        <w:t>双重征税协定</w:t>
      </w:r>
      <w:r>
        <w:rPr>
          <w:rFonts w:hint="eastAsia"/>
        </w:rPr>
        <w:t>:</w:t>
      </w:r>
      <w:r w:rsidR="006E09AB" w:rsidRPr="00347635">
        <w:t>印度</w:t>
      </w:r>
      <w:r w:rsidR="006E09AB" w:rsidRPr="00347635">
        <w:t>-</w:t>
      </w:r>
      <w:r w:rsidR="006E09AB" w:rsidRPr="00347635">
        <w:t>塞浦路斯</w:t>
      </w:r>
      <w:bookmarkEnd w:id="29"/>
    </w:p>
    <w:p w:rsidR="006E09AB" w:rsidRPr="00336BFE" w:rsidRDefault="00336BFE" w:rsidP="00013B03">
      <w:pPr>
        <w:adjustRightInd w:val="0"/>
        <w:snapToGrid w:val="0"/>
        <w:ind w:firstLineChars="0" w:firstLine="0"/>
        <w:jc w:val="left"/>
        <w:rPr>
          <w:rFonts w:cs="Times New Roman"/>
          <w:b/>
        </w:rPr>
      </w:pPr>
      <w:r>
        <w:rPr>
          <w:rFonts w:cs="Times New Roman" w:hint="eastAsia"/>
          <w:b/>
        </w:rPr>
        <w:t>8.2.1</w:t>
      </w:r>
      <w:r>
        <w:rPr>
          <w:rFonts w:cs="Times New Roman"/>
          <w:b/>
        </w:rPr>
        <w:t xml:space="preserve"> </w:t>
      </w:r>
      <w:r>
        <w:rPr>
          <w:rFonts w:cs="Times New Roman" w:hint="eastAsia"/>
          <w:b/>
        </w:rPr>
        <w:t>内容</w:t>
      </w:r>
    </w:p>
    <w:p w:rsidR="006E09AB" w:rsidRPr="00347635" w:rsidRDefault="006E09AB" w:rsidP="00013B03">
      <w:pPr>
        <w:ind w:firstLine="480"/>
      </w:pPr>
      <w:r w:rsidRPr="00347635">
        <w:t>在</w:t>
      </w:r>
      <w:r w:rsidRPr="00347635">
        <w:t>2016</w:t>
      </w:r>
      <w:r w:rsidRPr="00347635">
        <w:t>年</w:t>
      </w:r>
      <w:r w:rsidRPr="00347635">
        <w:t>12</w:t>
      </w:r>
      <w:r w:rsidRPr="00347635">
        <w:t>月</w:t>
      </w:r>
      <w:r w:rsidRPr="00347635">
        <w:t>16</w:t>
      </w:r>
      <w:r w:rsidR="00336BFE">
        <w:t>日的一则新闻中，印度政府宣布撤销塞浦路斯作为其报告管辖区</w:t>
      </w:r>
      <w:r w:rsidR="00336BFE">
        <w:rPr>
          <w:rFonts w:hint="eastAsia"/>
        </w:rPr>
        <w:t>，</w:t>
      </w:r>
      <w:r w:rsidRPr="00347635">
        <w:t>这一撤销追溯到</w:t>
      </w:r>
      <w:r w:rsidRPr="00347635">
        <w:t>2013</w:t>
      </w:r>
      <w:r w:rsidRPr="00347635">
        <w:t>年</w:t>
      </w:r>
      <w:r w:rsidRPr="00347635">
        <w:t>12</w:t>
      </w:r>
      <w:r w:rsidRPr="00347635">
        <w:t>月</w:t>
      </w:r>
      <w:r w:rsidRPr="00347635">
        <w:t>1</w:t>
      </w:r>
      <w:r w:rsidRPr="00347635">
        <w:t>日至塞浦路斯上一次被划分为印度的报告管辖区的时间都有效。</w:t>
      </w:r>
    </w:p>
    <w:p w:rsidR="006E09AB" w:rsidRPr="00347635" w:rsidRDefault="006E09AB" w:rsidP="00013B03">
      <w:pPr>
        <w:ind w:firstLine="480"/>
      </w:pPr>
      <w:r w:rsidRPr="00347635">
        <w:t>塞浦路斯和印度之间的新的双重征税协定和一些附属协议是在</w:t>
      </w:r>
      <w:r w:rsidRPr="00347635">
        <w:t>2016</w:t>
      </w:r>
      <w:r w:rsidRPr="00347635">
        <w:t>年</w:t>
      </w:r>
      <w:r w:rsidRPr="00347635">
        <w:t>12</w:t>
      </w:r>
      <w:r w:rsidRPr="00347635">
        <w:t>月签订的，将从</w:t>
      </w:r>
      <w:r w:rsidRPr="00347635">
        <w:t>2017</w:t>
      </w:r>
      <w:r w:rsidRPr="00347635">
        <w:t>年</w:t>
      </w:r>
      <w:r w:rsidRPr="00347635">
        <w:t>1</w:t>
      </w:r>
      <w:r w:rsidRPr="00347635">
        <w:t>月</w:t>
      </w:r>
      <w:r w:rsidRPr="00347635">
        <w:t>1</w:t>
      </w:r>
      <w:r w:rsidRPr="00347635">
        <w:t>日开始在塞浦路斯生效，</w:t>
      </w:r>
      <w:r w:rsidRPr="00347635">
        <w:t>2017</w:t>
      </w:r>
      <w:r w:rsidRPr="00347635">
        <w:t>年</w:t>
      </w:r>
      <w:r w:rsidRPr="00347635">
        <w:t>4</w:t>
      </w:r>
      <w:r w:rsidRPr="00347635">
        <w:t>月</w:t>
      </w:r>
      <w:r w:rsidRPr="00347635">
        <w:t>1</w:t>
      </w:r>
      <w:r w:rsidR="009049D7">
        <w:t>日开始在印度生效。新的双重征税协定规定了一个股息红利</w:t>
      </w:r>
      <w:r w:rsidRPr="00347635">
        <w:t>10%</w:t>
      </w:r>
      <w:r w:rsidRPr="00347635">
        <w:t>的预提税税率，协议中明确指出，这个税率在当前并不适用于印度国内税法，因为当前印度国内税法对于印度公司对股东的分红不征预提税。</w:t>
      </w:r>
    </w:p>
    <w:p w:rsidR="006E09AB" w:rsidRPr="00347635" w:rsidRDefault="006E09AB" w:rsidP="00013B03">
      <w:pPr>
        <w:ind w:firstLine="480"/>
      </w:pPr>
      <w:r w:rsidRPr="00347635">
        <w:t>这个</w:t>
      </w:r>
      <w:r w:rsidRPr="00347635">
        <w:t>10%</w:t>
      </w:r>
      <w:r w:rsidRPr="00347635">
        <w:t>的预提税率也适用于利息、版权费、技术服务费，除了来自于政府的利息收入。</w:t>
      </w:r>
    </w:p>
    <w:p w:rsidR="006E09AB" w:rsidRPr="00347635" w:rsidRDefault="006E09AB" w:rsidP="00013B03">
      <w:pPr>
        <w:ind w:firstLine="480"/>
      </w:pPr>
      <w:r w:rsidRPr="00347635">
        <w:t>在资本利得方面，新的双重征税协定规定了处置以下股份基于来源国原则征税：（</w:t>
      </w:r>
      <w:r w:rsidRPr="00347635">
        <w:t>1</w:t>
      </w:r>
      <w:r w:rsidRPr="00347635">
        <w:t>）持有来源国居民公司的股份；（</w:t>
      </w:r>
      <w:r w:rsidRPr="00347635">
        <w:t>2</w:t>
      </w:r>
      <w:r w:rsidRPr="00347635">
        <w:t>）持有一个公司的股份，而该公司的不动产主要位于来源国。</w:t>
      </w:r>
    </w:p>
    <w:p w:rsidR="006E09AB" w:rsidRDefault="006E09AB" w:rsidP="00013B03">
      <w:pPr>
        <w:ind w:firstLine="480"/>
        <w:rPr>
          <w:color w:val="000000"/>
          <w:kern w:val="0"/>
        </w:rPr>
      </w:pPr>
      <w:r w:rsidRPr="00347635">
        <w:rPr>
          <w:rFonts w:hint="eastAsia"/>
          <w:color w:val="000000"/>
          <w:kern w:val="0"/>
        </w:rPr>
        <w:t>很重要的是，协定规定了一个“祖父条款”</w:t>
      </w:r>
      <w:r w:rsidR="00347635">
        <w:rPr>
          <w:rFonts w:hint="eastAsia"/>
          <w:color w:val="000000"/>
          <w:kern w:val="0"/>
        </w:rPr>
        <w:t>（</w:t>
      </w:r>
      <w:r w:rsidR="009049D7">
        <w:rPr>
          <w:color w:val="000000"/>
          <w:kern w:val="0"/>
        </w:rPr>
        <w:t>grandfathering</w:t>
      </w:r>
      <w:r w:rsidRPr="00347635">
        <w:rPr>
          <w:color w:val="000000"/>
          <w:kern w:val="0"/>
        </w:rPr>
        <w:t xml:space="preserve"> clause</w:t>
      </w:r>
      <w:r w:rsidR="00347635">
        <w:rPr>
          <w:rFonts w:hint="eastAsia"/>
          <w:color w:val="000000"/>
          <w:kern w:val="0"/>
        </w:rPr>
        <w:t>），</w:t>
      </w:r>
      <w:r w:rsidRPr="00347635">
        <w:rPr>
          <w:rFonts w:hint="eastAsia"/>
          <w:color w:val="000000"/>
          <w:kern w:val="0"/>
        </w:rPr>
        <w:t>条款</w:t>
      </w:r>
      <w:r w:rsidRPr="00347635">
        <w:rPr>
          <w:rFonts w:hint="eastAsia"/>
          <w:color w:val="000000"/>
          <w:kern w:val="0"/>
        </w:rPr>
        <w:lastRenderedPageBreak/>
        <w:t>规定在</w:t>
      </w:r>
      <w:r w:rsidRPr="00347635">
        <w:rPr>
          <w:rFonts w:hint="eastAsia"/>
          <w:color w:val="000000"/>
          <w:kern w:val="0"/>
        </w:rPr>
        <w:t>2017</w:t>
      </w:r>
      <w:r w:rsidRPr="00347635">
        <w:rPr>
          <w:rFonts w:hint="eastAsia"/>
          <w:color w:val="000000"/>
          <w:kern w:val="0"/>
        </w:rPr>
        <w:t>年</w:t>
      </w:r>
      <w:r w:rsidRPr="00347635">
        <w:rPr>
          <w:rFonts w:hint="eastAsia"/>
          <w:color w:val="000000"/>
          <w:kern w:val="0"/>
        </w:rPr>
        <w:t>4</w:t>
      </w:r>
      <w:r w:rsidRPr="00347635">
        <w:rPr>
          <w:rFonts w:hint="eastAsia"/>
          <w:color w:val="000000"/>
          <w:kern w:val="0"/>
        </w:rPr>
        <w:t>月</w:t>
      </w:r>
      <w:r w:rsidRPr="00347635">
        <w:rPr>
          <w:rFonts w:hint="eastAsia"/>
          <w:color w:val="000000"/>
          <w:kern w:val="0"/>
        </w:rPr>
        <w:t>1</w:t>
      </w:r>
      <w:r w:rsidRPr="00347635">
        <w:rPr>
          <w:rFonts w:hint="eastAsia"/>
          <w:color w:val="000000"/>
          <w:kern w:val="0"/>
        </w:rPr>
        <w:t>日前的股份投资，由卖方居民国独享征税权。</w:t>
      </w:r>
    </w:p>
    <w:p w:rsidR="00336BFE" w:rsidRDefault="00336BFE" w:rsidP="00013B03">
      <w:pPr>
        <w:pStyle w:val="3"/>
        <w:spacing w:before="0" w:after="0"/>
      </w:pPr>
      <w:r>
        <w:rPr>
          <w:rFonts w:hint="eastAsia"/>
        </w:rPr>
        <w:t>8.2.2</w:t>
      </w:r>
      <w:r>
        <w:t xml:space="preserve"> </w:t>
      </w:r>
      <w:r>
        <w:rPr>
          <w:rFonts w:hint="eastAsia"/>
        </w:rPr>
        <w:t>背景与评价</w:t>
      </w:r>
    </w:p>
    <w:p w:rsidR="00336BFE" w:rsidRPr="00347635" w:rsidRDefault="00336BFE" w:rsidP="00013B03">
      <w:pPr>
        <w:ind w:firstLine="480"/>
      </w:pPr>
      <w:r w:rsidRPr="00347635">
        <w:t>新的印</w:t>
      </w:r>
      <w:r w:rsidRPr="00347635">
        <w:t>-</w:t>
      </w:r>
      <w:r w:rsidR="009049D7">
        <w:t>塞双边协定规定的对所有鼓励分红、利息、版权费</w:t>
      </w:r>
      <w:r w:rsidR="009049D7">
        <w:rPr>
          <w:rFonts w:hint="eastAsia"/>
        </w:rPr>
        <w:t>和</w:t>
      </w:r>
      <w:r w:rsidR="009049D7">
        <w:t>技术服务费都要征预提税，而塞浦路斯国内税法只对版权费</w:t>
      </w:r>
      <w:r w:rsidR="009049D7">
        <w:rPr>
          <w:rFonts w:hint="eastAsia"/>
        </w:rPr>
        <w:t>和</w:t>
      </w:r>
      <w:r w:rsidR="009049D7">
        <w:t>技术服务费</w:t>
      </w:r>
      <w:r w:rsidR="009049D7">
        <w:rPr>
          <w:rFonts w:hint="eastAsia"/>
        </w:rPr>
        <w:t>向</w:t>
      </w:r>
      <w:r w:rsidRPr="00347635">
        <w:t>那些非塞居民征预提税。由于税收协定优先于国内税法，协定一旦开始生效将对从塞浦路斯取得股息红利和利息的相关企业带来预提税的负担。</w:t>
      </w:r>
    </w:p>
    <w:p w:rsidR="00336BFE" w:rsidRPr="00336BFE" w:rsidRDefault="009049D7" w:rsidP="00013B03">
      <w:pPr>
        <w:ind w:firstLine="480"/>
      </w:pPr>
      <w:r>
        <w:rPr>
          <w:rFonts w:hint="eastAsia"/>
        </w:rPr>
        <w:t>新</w:t>
      </w:r>
      <w:r w:rsidR="00336BFE" w:rsidRPr="00347635">
        <w:rPr>
          <w:rFonts w:hint="eastAsia"/>
        </w:rPr>
        <w:t>双边协定中的“祖父条款”对纳税人来说</w:t>
      </w:r>
      <w:r>
        <w:rPr>
          <w:rFonts w:hint="eastAsia"/>
        </w:rPr>
        <w:t>，</w:t>
      </w:r>
      <w:r w:rsidR="00336BFE" w:rsidRPr="00347635">
        <w:rPr>
          <w:rFonts w:hint="eastAsia"/>
        </w:rPr>
        <w:t>清晰了转让股权卖方所在国享有专属征税权的时间界限——</w:t>
      </w:r>
      <w:r w:rsidR="00336BFE" w:rsidRPr="00347635">
        <w:rPr>
          <w:rFonts w:hint="eastAsia"/>
        </w:rPr>
        <w:t>2017</w:t>
      </w:r>
      <w:r w:rsidR="00336BFE" w:rsidRPr="00347635">
        <w:rPr>
          <w:rFonts w:hint="eastAsia"/>
        </w:rPr>
        <w:t>年</w:t>
      </w:r>
      <w:r w:rsidR="00336BFE" w:rsidRPr="00347635">
        <w:rPr>
          <w:rFonts w:hint="eastAsia"/>
        </w:rPr>
        <w:t>4</w:t>
      </w:r>
      <w:r w:rsidR="00336BFE" w:rsidRPr="00347635">
        <w:rPr>
          <w:rFonts w:hint="eastAsia"/>
        </w:rPr>
        <w:t>月</w:t>
      </w:r>
      <w:r w:rsidR="00336BFE" w:rsidRPr="00347635">
        <w:rPr>
          <w:rFonts w:hint="eastAsia"/>
        </w:rPr>
        <w:t>1</w:t>
      </w:r>
      <w:r w:rsidR="00336BFE" w:rsidRPr="00347635">
        <w:rPr>
          <w:rFonts w:hint="eastAsia"/>
        </w:rPr>
        <w:t>日，这一时间节点之后来源国也将享有征税权。</w:t>
      </w:r>
    </w:p>
    <w:p w:rsidR="006E09AB" w:rsidRPr="00347635" w:rsidRDefault="00336BFE" w:rsidP="00013B03">
      <w:pPr>
        <w:pStyle w:val="3"/>
        <w:spacing w:before="0" w:after="0"/>
      </w:pPr>
      <w:r>
        <w:rPr>
          <w:rFonts w:hint="eastAsia"/>
        </w:rPr>
        <w:t>8.3</w:t>
      </w:r>
      <w:r>
        <w:t xml:space="preserve"> </w:t>
      </w:r>
      <w:r>
        <w:rPr>
          <w:rFonts w:hint="eastAsia"/>
        </w:rPr>
        <w:t>双重征税协定：</w:t>
      </w:r>
      <w:r w:rsidR="006E09AB" w:rsidRPr="00347635">
        <w:t>俄罗斯</w:t>
      </w:r>
      <w:r w:rsidR="006E09AB" w:rsidRPr="00347635">
        <w:t>-</w:t>
      </w:r>
      <w:r w:rsidR="006E09AB" w:rsidRPr="00347635">
        <w:t>塞浦路斯</w:t>
      </w:r>
    </w:p>
    <w:p w:rsidR="006E09AB" w:rsidRPr="00347635" w:rsidRDefault="00336BFE" w:rsidP="00013B03">
      <w:pPr>
        <w:adjustRightInd w:val="0"/>
        <w:snapToGrid w:val="0"/>
        <w:ind w:firstLineChars="0" w:firstLine="0"/>
        <w:jc w:val="left"/>
        <w:rPr>
          <w:rFonts w:cs="Times New Roman"/>
          <w:b/>
        </w:rPr>
      </w:pPr>
      <w:r>
        <w:rPr>
          <w:rFonts w:cs="Times New Roman" w:hint="eastAsia"/>
          <w:b/>
        </w:rPr>
        <w:t>8.3.1</w:t>
      </w:r>
      <w:r>
        <w:rPr>
          <w:rFonts w:cs="Times New Roman"/>
          <w:b/>
        </w:rPr>
        <w:t xml:space="preserve"> </w:t>
      </w:r>
      <w:r>
        <w:rPr>
          <w:rFonts w:cs="Times New Roman" w:hint="eastAsia"/>
          <w:b/>
        </w:rPr>
        <w:t>内容</w:t>
      </w:r>
    </w:p>
    <w:p w:rsidR="006E09AB" w:rsidRPr="00347635" w:rsidRDefault="006E09AB" w:rsidP="00013B03">
      <w:pPr>
        <w:ind w:firstLine="480"/>
      </w:pPr>
      <w:r w:rsidRPr="00347635">
        <w:t>塞浦路斯财政局</w:t>
      </w:r>
      <w:r w:rsidRPr="00347635">
        <w:t>2016</w:t>
      </w:r>
      <w:r w:rsidRPr="00347635">
        <w:t>年</w:t>
      </w:r>
      <w:r w:rsidRPr="00347635">
        <w:t>12</w:t>
      </w:r>
      <w:r w:rsidRPr="00347635">
        <w:t>月</w:t>
      </w:r>
      <w:r w:rsidRPr="00347635">
        <w:t>29</w:t>
      </w:r>
      <w:r w:rsidRPr="00347635">
        <w:t>日宣布俄罗斯和塞浦路斯相关机关达成一致推迟修订后的协定第十三条的适用，该条款来自于</w:t>
      </w:r>
      <w:r w:rsidRPr="00347635">
        <w:t>1998</w:t>
      </w:r>
      <w:r w:rsidRPr="00347635">
        <w:t>年塞浦路斯</w:t>
      </w:r>
      <w:r w:rsidR="009049D7">
        <w:rPr>
          <w:rFonts w:hint="eastAsia"/>
        </w:rPr>
        <w:t>和</w:t>
      </w:r>
      <w:r w:rsidRPr="00347635">
        <w:t>俄罗斯</w:t>
      </w:r>
      <w:r w:rsidR="009049D7">
        <w:rPr>
          <w:rFonts w:hint="eastAsia"/>
        </w:rPr>
        <w:t>之间的</w:t>
      </w:r>
      <w:r w:rsidRPr="00347635">
        <w:t>双重征税协定，并于</w:t>
      </w:r>
      <w:r w:rsidRPr="00347635">
        <w:t>2010</w:t>
      </w:r>
      <w:r w:rsidRPr="00347635">
        <w:t>年修订。</w:t>
      </w:r>
    </w:p>
    <w:p w:rsidR="006E09AB" w:rsidRPr="00347635" w:rsidRDefault="009049D7" w:rsidP="00013B03">
      <w:pPr>
        <w:ind w:firstLine="480"/>
      </w:pPr>
      <w:r>
        <w:t>关于</w:t>
      </w:r>
      <w:r w:rsidR="006E09AB" w:rsidRPr="00347635">
        <w:t>双重征税协定第</w:t>
      </w:r>
      <w:r w:rsidR="006E09AB" w:rsidRPr="00347635">
        <w:t>13</w:t>
      </w:r>
      <w:r w:rsidR="006E09AB" w:rsidRPr="00347635">
        <w:t>条，</w:t>
      </w:r>
      <w:r w:rsidR="006E09AB" w:rsidRPr="00347635">
        <w:t>2010</w:t>
      </w:r>
      <w:r w:rsidR="006E09AB" w:rsidRPr="00347635">
        <w:t>年修正议定书规定来源国对处置股份所得收益也享有征税权，对处置相似的权利取得的价值的</w:t>
      </w:r>
      <w:r w:rsidR="006E09AB" w:rsidRPr="00347635">
        <w:t>50</w:t>
      </w:r>
      <w:r w:rsidR="006E09AB" w:rsidRPr="00347635">
        <w:t>％以上来自位于来源国的不动产来源国也有征税权，而</w:t>
      </w:r>
      <w:r w:rsidR="006E09AB" w:rsidRPr="00347635">
        <w:t>1998</w:t>
      </w:r>
      <w:r w:rsidR="006E09AB" w:rsidRPr="00347635">
        <w:t>年的双重征税协定只规定在卖方所在国独享征税权。</w:t>
      </w:r>
    </w:p>
    <w:p w:rsidR="006E09AB" w:rsidRPr="009049D7" w:rsidRDefault="006E09AB" w:rsidP="009049D7">
      <w:pPr>
        <w:ind w:firstLine="480"/>
      </w:pPr>
      <w:r w:rsidRPr="00347635">
        <w:t>推迟第十三条的修订生效的目的是为了等待在其他双边协定中引入类似的规定，从而避免双重征税。</w:t>
      </w:r>
    </w:p>
    <w:p w:rsidR="006E09AB" w:rsidRPr="00336BFE" w:rsidRDefault="00336BFE" w:rsidP="00013B03">
      <w:pPr>
        <w:pStyle w:val="3"/>
        <w:spacing w:before="0" w:after="0"/>
      </w:pPr>
      <w:r>
        <w:rPr>
          <w:rFonts w:hint="eastAsia"/>
        </w:rPr>
        <w:t>8.3.2</w:t>
      </w:r>
      <w:r>
        <w:t xml:space="preserve"> </w:t>
      </w:r>
      <w:r w:rsidR="006E09AB" w:rsidRPr="00347635">
        <w:t>背景</w:t>
      </w:r>
      <w:r>
        <w:rPr>
          <w:rFonts w:hint="eastAsia"/>
        </w:rPr>
        <w:t>与评价</w:t>
      </w:r>
    </w:p>
    <w:p w:rsidR="006E09AB" w:rsidRPr="00347635" w:rsidRDefault="006E09AB" w:rsidP="00013B03">
      <w:pPr>
        <w:ind w:firstLine="480"/>
      </w:pPr>
      <w:r w:rsidRPr="00347635">
        <w:t>推迟修订后的双重征税协定</w:t>
      </w:r>
      <w:r w:rsidR="009049D7">
        <w:rPr>
          <w:rFonts w:hint="eastAsia"/>
        </w:rPr>
        <w:t>中</w:t>
      </w:r>
      <w:r w:rsidRPr="00347635">
        <w:t>第十三条资本利得相关规定的适用，在塞浦路斯居民处置俄罗斯企业的股权时，这样的推迟意味着，在整个推迟期，塞浦路斯将享有专属征税权，这包括被处置股份或类似权利的价值超过</w:t>
      </w:r>
      <w:r w:rsidRPr="00347635">
        <w:t>50</w:t>
      </w:r>
      <w:r w:rsidRPr="00347635">
        <w:t>％都来自位于俄罗斯的不动产的情况。</w:t>
      </w:r>
    </w:p>
    <w:p w:rsidR="006E09AB" w:rsidRPr="00347635" w:rsidRDefault="006E09AB" w:rsidP="00013B03">
      <w:pPr>
        <w:ind w:firstLine="480"/>
      </w:pPr>
    </w:p>
    <w:p w:rsidR="00526A82" w:rsidRPr="00347635" w:rsidRDefault="00336BFE" w:rsidP="00013B03">
      <w:pPr>
        <w:pStyle w:val="1"/>
        <w:spacing w:before="0" w:after="0"/>
        <w:ind w:firstLineChars="0" w:firstLine="0"/>
        <w:jc w:val="center"/>
      </w:pPr>
      <w:bookmarkStart w:id="30" w:name="_Toc481435723"/>
      <w:r>
        <w:rPr>
          <w:rFonts w:hint="eastAsia"/>
        </w:rPr>
        <w:t>9</w:t>
      </w:r>
      <w:bookmarkEnd w:id="30"/>
      <w:r w:rsidR="00420A11">
        <w:rPr>
          <w:rFonts w:hint="eastAsia"/>
        </w:rPr>
        <w:t>开设新税：</w:t>
      </w:r>
      <w:proofErr w:type="gramStart"/>
      <w:r w:rsidR="00420A11">
        <w:rPr>
          <w:rFonts w:hint="eastAsia"/>
        </w:rPr>
        <w:t>宗教税</w:t>
      </w:r>
      <w:proofErr w:type="gramEnd"/>
      <w:r w:rsidR="005E006A">
        <w:rPr>
          <w:rFonts w:hint="eastAsia"/>
        </w:rPr>
        <w:t>——</w:t>
      </w:r>
      <w:r w:rsidR="005E006A" w:rsidRPr="00347635">
        <w:rPr>
          <w:rFonts w:hint="eastAsia"/>
        </w:rPr>
        <w:t>沙特阿拉伯</w:t>
      </w:r>
    </w:p>
    <w:p w:rsidR="00526A82" w:rsidRPr="00347635" w:rsidRDefault="00526A82" w:rsidP="00013B03">
      <w:pPr>
        <w:ind w:firstLine="480"/>
      </w:pPr>
    </w:p>
    <w:p w:rsidR="00526A82" w:rsidRPr="00347635" w:rsidRDefault="00336BFE" w:rsidP="00013B03">
      <w:pPr>
        <w:pStyle w:val="20"/>
        <w:spacing w:before="0" w:after="0"/>
        <w:ind w:firstLineChars="0" w:firstLine="0"/>
      </w:pPr>
      <w:bookmarkStart w:id="31" w:name="_Toc481435724"/>
      <w:r>
        <w:rPr>
          <w:rFonts w:hint="eastAsia"/>
        </w:rPr>
        <w:lastRenderedPageBreak/>
        <w:t>9</w:t>
      </w:r>
      <w:r w:rsidR="00526A82" w:rsidRPr="00347635">
        <w:rPr>
          <w:rFonts w:hint="eastAsia"/>
        </w:rPr>
        <w:t xml:space="preserve">.1 </w:t>
      </w:r>
      <w:r>
        <w:rPr>
          <w:rFonts w:hint="eastAsia"/>
        </w:rPr>
        <w:t>新税种——宗教税</w:t>
      </w:r>
      <w:bookmarkEnd w:id="31"/>
    </w:p>
    <w:p w:rsidR="00526A82" w:rsidRPr="00347635" w:rsidRDefault="00336BFE" w:rsidP="00013B03">
      <w:pPr>
        <w:pStyle w:val="3"/>
        <w:spacing w:before="0" w:after="0"/>
      </w:pPr>
      <w:r>
        <w:rPr>
          <w:rFonts w:hint="eastAsia"/>
        </w:rPr>
        <w:t>9.1.1</w:t>
      </w:r>
      <w:r>
        <w:t xml:space="preserve"> </w:t>
      </w:r>
      <w:r>
        <w:rPr>
          <w:rFonts w:hint="eastAsia"/>
        </w:rPr>
        <w:t>内容</w:t>
      </w:r>
    </w:p>
    <w:p w:rsidR="00526A82" w:rsidRPr="00347635" w:rsidRDefault="00526A82" w:rsidP="00013B03">
      <w:pPr>
        <w:ind w:firstLine="480"/>
      </w:pPr>
      <w:r w:rsidRPr="00347635">
        <w:rPr>
          <w:rFonts w:hint="eastAsia"/>
        </w:rPr>
        <w:t>沙特宗教税和所得税总局于</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4</w:t>
      </w:r>
      <w:r w:rsidRPr="00347635">
        <w:rPr>
          <w:rFonts w:hint="eastAsia"/>
        </w:rPr>
        <w:t>日发布了一份新通函（</w:t>
      </w:r>
      <w:r w:rsidRPr="00347635">
        <w:rPr>
          <w:rFonts w:hint="eastAsia"/>
        </w:rPr>
        <w:t>5/3/1438 AB</w:t>
      </w:r>
      <w:r w:rsidRPr="00347635">
        <w:rPr>
          <w:rFonts w:hint="eastAsia"/>
        </w:rPr>
        <w:t>号通函），介绍了一种全新的方法来规范上市公司的宗教税</w:t>
      </w:r>
      <w:r w:rsidR="006B0CAF">
        <w:rPr>
          <w:rStyle w:val="ad"/>
        </w:rPr>
        <w:footnoteReference w:id="17"/>
      </w:r>
      <w:r w:rsidRPr="00347635">
        <w:rPr>
          <w:rFonts w:hint="eastAsia"/>
        </w:rPr>
        <w:t>（</w:t>
      </w:r>
      <w:r w:rsidRPr="00347635">
        <w:rPr>
          <w:rFonts w:hint="eastAsia"/>
        </w:rPr>
        <w:t>Zakat</w:t>
      </w:r>
      <w:r w:rsidRPr="00347635">
        <w:rPr>
          <w:rFonts w:hint="eastAsia"/>
        </w:rPr>
        <w:t>，穆斯林每年一次的慈善捐款，也叫天课，因与宗教相关且性质为税收，以下称“宗教税”）和所得税纳税事项。</w:t>
      </w:r>
      <w:bookmarkStart w:id="32" w:name="OLE_LINK1"/>
      <w:r w:rsidRPr="00347635">
        <w:rPr>
          <w:rFonts w:hint="eastAsia"/>
        </w:rPr>
        <w:t>此项通函意味着沙特上市公司的宗教税和所得税缴纳情况将受到在</w:t>
      </w:r>
      <w:bookmarkStart w:id="33" w:name="OLE_LINK6"/>
      <w:bookmarkStart w:id="34" w:name="OLE_LINK5"/>
      <w:r w:rsidRPr="00347635">
        <w:rPr>
          <w:rFonts w:hint="eastAsia"/>
        </w:rPr>
        <w:t>沙特证券交易所上市的股票</w:t>
      </w:r>
      <w:bookmarkEnd w:id="33"/>
      <w:bookmarkEnd w:id="34"/>
      <w:r w:rsidRPr="00347635">
        <w:rPr>
          <w:rFonts w:hint="eastAsia"/>
        </w:rPr>
        <w:t>的影响。</w:t>
      </w:r>
      <w:bookmarkEnd w:id="32"/>
    </w:p>
    <w:p w:rsidR="00526A82" w:rsidRPr="00347635" w:rsidRDefault="005E505C" w:rsidP="00013B03">
      <w:pPr>
        <w:pStyle w:val="4"/>
        <w:spacing w:before="0" w:after="0"/>
      </w:pPr>
      <w:r w:rsidRPr="00347635">
        <w:rPr>
          <w:rFonts w:hint="eastAsia"/>
        </w:rPr>
        <w:t>（一）</w:t>
      </w:r>
      <w:r w:rsidR="00526A82" w:rsidRPr="00347635">
        <w:rPr>
          <w:rFonts w:hint="eastAsia"/>
        </w:rPr>
        <w:t>此前的征收规则</w:t>
      </w:r>
    </w:p>
    <w:p w:rsidR="00526A82" w:rsidRPr="00347635" w:rsidRDefault="00526A82" w:rsidP="00013B03">
      <w:pPr>
        <w:ind w:firstLine="480"/>
      </w:pPr>
      <w:r w:rsidRPr="00347635">
        <w:rPr>
          <w:rFonts w:hint="eastAsia"/>
        </w:rPr>
        <w:t>宗教税计税基础的一些关键组成部分比如资本，留存收益和某些类型的负债必须保留在宗教税缴纳者的相关文件上一整年，才能包括在宗教税计税基础当中。</w:t>
      </w:r>
      <w:bookmarkStart w:id="35" w:name="OLE_LINK4"/>
      <w:bookmarkStart w:id="36" w:name="OLE_LINK3"/>
      <w:bookmarkStart w:id="37" w:name="OLE_LINK2"/>
      <w:r w:rsidRPr="00347635">
        <w:rPr>
          <w:rFonts w:hint="eastAsia"/>
        </w:rPr>
        <w:t>海湾合作委员会</w:t>
      </w:r>
      <w:bookmarkEnd w:id="35"/>
      <w:bookmarkEnd w:id="36"/>
      <w:bookmarkEnd w:id="37"/>
      <w:r w:rsidRPr="00347635">
        <w:rPr>
          <w:rFonts w:hint="eastAsia"/>
        </w:rPr>
        <w:t>股东的此类项目份额将作为确定宗教税义务的依据。</w:t>
      </w:r>
    </w:p>
    <w:p w:rsidR="00526A82" w:rsidRPr="00347635" w:rsidRDefault="00526A82" w:rsidP="00013B03">
      <w:pPr>
        <w:ind w:firstLine="480"/>
      </w:pPr>
      <w:r w:rsidRPr="00347635">
        <w:rPr>
          <w:rFonts w:hint="eastAsia"/>
        </w:rPr>
        <w:t>上市公司的股份可能在一年内多次更改所有权，包括海湾合作委员会和非海湾合作委员会人员之间数量比例也会发生变化。因此，使用上市股票相对应宗教税形成项目的份额来计算宗教税是不</w:t>
      </w:r>
      <w:r w:rsidR="006B0CAF">
        <w:rPr>
          <w:rFonts w:hint="eastAsia"/>
        </w:rPr>
        <w:t>可能的，因为它们可能由非海湾合作委员会人员拥有，与此同时，这些股份可能</w:t>
      </w:r>
      <w:r w:rsidRPr="00347635">
        <w:rPr>
          <w:rFonts w:hint="eastAsia"/>
        </w:rPr>
        <w:t>仍然由海湾合作委员会的人持有，这将在所得税的适用范围外。</w:t>
      </w:r>
    </w:p>
    <w:p w:rsidR="00526A82" w:rsidRPr="00347635" w:rsidRDefault="00526A82" w:rsidP="00013B03">
      <w:pPr>
        <w:ind w:firstLine="480"/>
      </w:pPr>
      <w:r w:rsidRPr="00347635">
        <w:rPr>
          <w:rFonts w:hint="eastAsia"/>
        </w:rPr>
        <w:t>因此，在此通函发布之前，在沙特证券交易所上市的</w:t>
      </w:r>
      <w:r w:rsidR="006B0CAF">
        <w:rPr>
          <w:rFonts w:hint="eastAsia"/>
        </w:rPr>
        <w:t>公司通常根据其创始会员按照公司章程确定的所有权份额来缴纳宗教税和其他</w:t>
      </w:r>
      <w:r w:rsidRPr="00347635">
        <w:rPr>
          <w:rFonts w:hint="eastAsia"/>
        </w:rPr>
        <w:t>税款。在确定宗教税计税基础时并没有考虑</w:t>
      </w:r>
      <w:r w:rsidR="006B0CAF" w:rsidRPr="00347635">
        <w:rPr>
          <w:rFonts w:hint="eastAsia"/>
        </w:rPr>
        <w:t>上市公司股票的影响</w:t>
      </w:r>
      <w:r w:rsidRPr="00347635">
        <w:rPr>
          <w:rFonts w:hint="eastAsia"/>
        </w:rPr>
        <w:t>。</w:t>
      </w:r>
    </w:p>
    <w:p w:rsidR="00526A82" w:rsidRPr="00347635" w:rsidRDefault="005E505C" w:rsidP="00013B03">
      <w:pPr>
        <w:pStyle w:val="4"/>
        <w:spacing w:before="0" w:after="0"/>
      </w:pPr>
      <w:r w:rsidRPr="00347635">
        <w:rPr>
          <w:rFonts w:hint="eastAsia"/>
        </w:rPr>
        <w:t>（二）</w:t>
      </w:r>
      <w:r w:rsidR="00526A82" w:rsidRPr="00347635">
        <w:rPr>
          <w:rFonts w:hint="eastAsia"/>
        </w:rPr>
        <w:t>新规则的主要改变</w:t>
      </w:r>
    </w:p>
    <w:p w:rsidR="00526A82" w:rsidRPr="00347635" w:rsidRDefault="00526A82" w:rsidP="00013B03">
      <w:pPr>
        <w:ind w:firstLine="480"/>
      </w:pPr>
      <w:r w:rsidRPr="00347635">
        <w:rPr>
          <w:rFonts w:hint="eastAsia"/>
        </w:rPr>
        <w:t>根据该通函规定，上市公司将根据年末“沙特证券交易所系统”中显示的实际百分比所有权进行宗教税和税款缴纳。沙特上市公司可以从沙特证券交易所系统获得一份报告，里面将安全</w:t>
      </w:r>
      <w:r w:rsidR="006B0CAF" w:rsidRPr="00347635">
        <w:rPr>
          <w:rFonts w:hint="eastAsia"/>
        </w:rPr>
        <w:t>记录</w:t>
      </w:r>
      <w:r w:rsidRPr="00347635">
        <w:rPr>
          <w:rFonts w:hint="eastAsia"/>
        </w:rPr>
        <w:t>所有权的细节，包含投资者信息，如国籍，类型，地址和类别（是否为居民）等。</w:t>
      </w:r>
    </w:p>
    <w:p w:rsidR="00526A82" w:rsidRPr="00347635" w:rsidRDefault="005E505C" w:rsidP="00013B03">
      <w:pPr>
        <w:ind w:firstLine="480"/>
      </w:pPr>
      <w:r w:rsidRPr="00347635">
        <w:rPr>
          <w:rFonts w:hint="eastAsia"/>
        </w:rPr>
        <w:t>（</w:t>
      </w:r>
      <w:r w:rsidRPr="00347635">
        <w:rPr>
          <w:rFonts w:hint="eastAsia"/>
        </w:rPr>
        <w:t>1</w:t>
      </w:r>
      <w:r w:rsidRPr="00347635">
        <w:rPr>
          <w:rFonts w:hint="eastAsia"/>
        </w:rPr>
        <w:t>）</w:t>
      </w:r>
      <w:r w:rsidR="00526A82" w:rsidRPr="00347635">
        <w:rPr>
          <w:rFonts w:hint="eastAsia"/>
        </w:rPr>
        <w:t>通函具体提到以下要求：上市公司应根据公司财政年度末的实际所有权百分比填写宗教税纳税申报表，并附上一份声明，说明沙特阿拉伯、非沙特阿拉伯国家和海湾合作委员会国家的公司股份的实际所有权百分比。</w:t>
      </w:r>
    </w:p>
    <w:p w:rsidR="00526A82" w:rsidRPr="00347635" w:rsidRDefault="005E505C" w:rsidP="00013B03">
      <w:pPr>
        <w:ind w:firstLine="480"/>
      </w:pPr>
      <w:r w:rsidRPr="00347635">
        <w:rPr>
          <w:rFonts w:hint="eastAsia"/>
        </w:rPr>
        <w:t>（</w:t>
      </w:r>
      <w:r w:rsidRPr="00347635">
        <w:rPr>
          <w:rFonts w:hint="eastAsia"/>
        </w:rPr>
        <w:t>2</w:t>
      </w:r>
      <w:r w:rsidRPr="00347635">
        <w:rPr>
          <w:rFonts w:hint="eastAsia"/>
        </w:rPr>
        <w:t>）</w:t>
      </w:r>
      <w:r w:rsidR="00526A82" w:rsidRPr="00347635">
        <w:rPr>
          <w:rFonts w:hint="eastAsia"/>
        </w:rPr>
        <w:t>上市公司必须根据公司申报表</w:t>
      </w:r>
      <w:r w:rsidR="006B0CAF">
        <w:rPr>
          <w:rFonts w:hint="eastAsia"/>
        </w:rPr>
        <w:t>中显示的税额，在下一年提前支付税款。</w:t>
      </w:r>
      <w:r w:rsidR="006B0CAF">
        <w:rPr>
          <w:rFonts w:hint="eastAsia"/>
        </w:rPr>
        <w:lastRenderedPageBreak/>
        <w:t>通函中的要求适用于财务年度</w:t>
      </w:r>
      <w:r w:rsidR="00526A82" w:rsidRPr="00347635">
        <w:rPr>
          <w:rFonts w:hint="eastAsia"/>
        </w:rPr>
        <w:t>通函发出日期（</w:t>
      </w:r>
      <w:r w:rsidR="00526A82" w:rsidRPr="00347635">
        <w:rPr>
          <w:rFonts w:hint="eastAsia"/>
        </w:rPr>
        <w:t>2016</w:t>
      </w:r>
      <w:r w:rsidR="00526A82" w:rsidRPr="00347635">
        <w:rPr>
          <w:rFonts w:hint="eastAsia"/>
        </w:rPr>
        <w:t>年</w:t>
      </w:r>
      <w:r w:rsidR="00526A82" w:rsidRPr="00347635">
        <w:rPr>
          <w:rFonts w:hint="eastAsia"/>
        </w:rPr>
        <w:t>12</w:t>
      </w:r>
      <w:r w:rsidR="00526A82" w:rsidRPr="00347635">
        <w:rPr>
          <w:rFonts w:hint="eastAsia"/>
        </w:rPr>
        <w:t>月</w:t>
      </w:r>
      <w:r w:rsidR="00526A82" w:rsidRPr="00347635">
        <w:rPr>
          <w:rFonts w:hint="eastAsia"/>
        </w:rPr>
        <w:t>4</w:t>
      </w:r>
      <w:r w:rsidR="00526A82" w:rsidRPr="00347635">
        <w:rPr>
          <w:rFonts w:hint="eastAsia"/>
        </w:rPr>
        <w:t>日）后结束的公司。因此，此通函规定适用于财政年度于</w:t>
      </w:r>
      <w:r w:rsidR="00526A82" w:rsidRPr="00347635">
        <w:rPr>
          <w:rFonts w:hint="eastAsia"/>
        </w:rPr>
        <w:t>2016</w:t>
      </w:r>
      <w:r w:rsidR="00526A82" w:rsidRPr="00347635">
        <w:rPr>
          <w:rFonts w:hint="eastAsia"/>
        </w:rPr>
        <w:t>年</w:t>
      </w:r>
      <w:r w:rsidR="00526A82" w:rsidRPr="00347635">
        <w:rPr>
          <w:rFonts w:hint="eastAsia"/>
        </w:rPr>
        <w:t>12</w:t>
      </w:r>
      <w:r w:rsidR="00526A82" w:rsidRPr="00347635">
        <w:rPr>
          <w:rFonts w:hint="eastAsia"/>
        </w:rPr>
        <w:t>月</w:t>
      </w:r>
      <w:r w:rsidR="00526A82" w:rsidRPr="00347635">
        <w:rPr>
          <w:rFonts w:hint="eastAsia"/>
        </w:rPr>
        <w:t>31</w:t>
      </w:r>
      <w:r w:rsidR="00526A82" w:rsidRPr="00347635">
        <w:rPr>
          <w:rFonts w:hint="eastAsia"/>
        </w:rPr>
        <w:t>日结束的所有上市公司。通函进一步指出，以前年份不受新要求的影响。</w:t>
      </w:r>
    </w:p>
    <w:p w:rsidR="00526A82" w:rsidRPr="00347635" w:rsidRDefault="005E505C" w:rsidP="00013B03">
      <w:pPr>
        <w:pStyle w:val="4"/>
        <w:spacing w:before="0" w:after="0"/>
      </w:pPr>
      <w:r w:rsidRPr="00347635">
        <w:rPr>
          <w:rFonts w:hint="eastAsia"/>
        </w:rPr>
        <w:t>（三）</w:t>
      </w:r>
      <w:r w:rsidR="00347635">
        <w:rPr>
          <w:rFonts w:hint="eastAsia"/>
        </w:rPr>
        <w:t>新规则的其他关键影响</w:t>
      </w:r>
    </w:p>
    <w:p w:rsidR="00526A82" w:rsidRPr="00347635" w:rsidRDefault="00526A82" w:rsidP="00013B03">
      <w:pPr>
        <w:ind w:firstLine="480"/>
      </w:pPr>
      <w:r w:rsidRPr="00347635">
        <w:rPr>
          <w:rFonts w:hint="eastAsia"/>
        </w:rPr>
        <w:t>如果沙特证券交易所系统的信息揭露了上市公司中有非海湾合作委员会人员持有股权的事实，且该公司历史上只缴纳了宗教税，则公司应考虑以下关键问题：</w:t>
      </w:r>
    </w:p>
    <w:p w:rsidR="00526A82" w:rsidRPr="00347635" w:rsidRDefault="005E505C" w:rsidP="00013B03">
      <w:pPr>
        <w:ind w:firstLine="480"/>
      </w:pPr>
      <w:r w:rsidRPr="00347635">
        <w:rPr>
          <w:rFonts w:hint="eastAsia"/>
        </w:rPr>
        <w:t>（</w:t>
      </w:r>
      <w:r w:rsidRPr="00347635">
        <w:rPr>
          <w:rFonts w:hint="eastAsia"/>
        </w:rPr>
        <w:t>1</w:t>
      </w:r>
      <w:r w:rsidRPr="00347635">
        <w:rPr>
          <w:rFonts w:hint="eastAsia"/>
        </w:rPr>
        <w:t>）</w:t>
      </w:r>
      <w:r w:rsidR="00526A82" w:rsidRPr="00347635">
        <w:rPr>
          <w:rFonts w:hint="eastAsia"/>
        </w:rPr>
        <w:t>公司不允许在其宗教税申报中整合其子公司的缴纳事项；该集团的所有成员都必须单独提交宗教税和纳税申报单，这将显著增加管理负担和合规成本。此外，它可能会增加由于合并中要消除公司间交易而引起的宗教税成本。</w:t>
      </w:r>
    </w:p>
    <w:p w:rsidR="00526A82" w:rsidRPr="00347635" w:rsidRDefault="005E505C" w:rsidP="00013B03">
      <w:pPr>
        <w:ind w:firstLine="480"/>
      </w:pPr>
      <w:r w:rsidRPr="00347635">
        <w:rPr>
          <w:rFonts w:hint="eastAsia"/>
        </w:rPr>
        <w:t>（</w:t>
      </w:r>
      <w:r w:rsidRPr="00347635">
        <w:rPr>
          <w:rFonts w:hint="eastAsia"/>
        </w:rPr>
        <w:t>2</w:t>
      </w:r>
      <w:r w:rsidRPr="00347635">
        <w:rPr>
          <w:rFonts w:hint="eastAsia"/>
        </w:rPr>
        <w:t>）</w:t>
      </w:r>
      <w:r w:rsidR="00526A82" w:rsidRPr="00347635">
        <w:rPr>
          <w:rFonts w:hint="eastAsia"/>
        </w:rPr>
        <w:t>从宗教税计税基础中可完全扣除的一些关键成本项目在税务法规方面是有限制的，包括贷款费用和维修费用。因此公司必须改进系统，以达到足以确定限制细节的水平。</w:t>
      </w:r>
    </w:p>
    <w:p w:rsidR="00526A82" w:rsidRPr="00347635" w:rsidRDefault="005E505C" w:rsidP="00013B03">
      <w:pPr>
        <w:ind w:firstLine="480"/>
      </w:pPr>
      <w:r w:rsidRPr="00347635">
        <w:rPr>
          <w:rFonts w:hint="eastAsia"/>
        </w:rPr>
        <w:t>（</w:t>
      </w:r>
      <w:r w:rsidRPr="00347635">
        <w:rPr>
          <w:rFonts w:hint="eastAsia"/>
        </w:rPr>
        <w:t>3</w:t>
      </w:r>
      <w:r w:rsidRPr="00347635">
        <w:rPr>
          <w:rFonts w:hint="eastAsia"/>
        </w:rPr>
        <w:t>）</w:t>
      </w:r>
      <w:r w:rsidR="00526A82" w:rsidRPr="00347635">
        <w:rPr>
          <w:rFonts w:hint="eastAsia"/>
        </w:rPr>
        <w:t>纳税人的所有权结构反映在最近推出的在线注册系统中。上市公司需要在每年年底更改数据，以更新海湾合作委员会和非海湾合作委员会人员之间的所有权比例。</w:t>
      </w:r>
    </w:p>
    <w:p w:rsidR="00526A82" w:rsidRPr="00347635" w:rsidRDefault="005E505C" w:rsidP="00013B03">
      <w:pPr>
        <w:ind w:firstLine="480"/>
      </w:pPr>
      <w:r w:rsidRPr="00347635">
        <w:rPr>
          <w:rFonts w:hint="eastAsia"/>
        </w:rPr>
        <w:t>（</w:t>
      </w:r>
      <w:r w:rsidRPr="00347635">
        <w:rPr>
          <w:rFonts w:hint="eastAsia"/>
        </w:rPr>
        <w:t>4</w:t>
      </w:r>
      <w:r w:rsidRPr="00347635">
        <w:rPr>
          <w:rFonts w:hint="eastAsia"/>
        </w:rPr>
        <w:t>）</w:t>
      </w:r>
      <w:r w:rsidR="00526A82" w:rsidRPr="00347635">
        <w:rPr>
          <w:rFonts w:hint="eastAsia"/>
        </w:rPr>
        <w:t>上市公司应考虑这个变化对其财务报表的影响。特别是应该找到一种方法来确定中期报告中的税额，因为税收份额取决于年终所有权结构。</w:t>
      </w:r>
    </w:p>
    <w:p w:rsidR="00526A82" w:rsidRPr="00347635" w:rsidRDefault="006B0CAF" w:rsidP="00013B03">
      <w:pPr>
        <w:ind w:firstLine="480"/>
      </w:pPr>
      <w:r>
        <w:rPr>
          <w:rFonts w:hint="eastAsia"/>
        </w:rPr>
        <w:t>同时，纳入上市股份计算宗教税和税额可能对已经在公司</w:t>
      </w:r>
      <w:r w:rsidR="00526A82" w:rsidRPr="00347635">
        <w:rPr>
          <w:rFonts w:hint="eastAsia"/>
        </w:rPr>
        <w:t>创始股东中已经有非海湾合作委员会股东的公司产生相反的效果，因为此后将在非海湾合作委员会股份中征税。假设海湾合作委员会人员股东在市场上市股份</w:t>
      </w:r>
      <w:r>
        <w:rPr>
          <w:rFonts w:hint="eastAsia"/>
        </w:rPr>
        <w:t>中</w:t>
      </w:r>
      <w:r w:rsidR="00526A82" w:rsidRPr="00347635">
        <w:rPr>
          <w:rFonts w:hint="eastAsia"/>
        </w:rPr>
        <w:t>占大多数，加入上市股份可能会增加海湾合作委员会对该公司的整体所有权，因此原来的宗教税</w:t>
      </w:r>
      <w:r>
        <w:rPr>
          <w:rFonts w:hint="eastAsia"/>
        </w:rPr>
        <w:t>与</w:t>
      </w:r>
      <w:r w:rsidR="00526A82" w:rsidRPr="00347635">
        <w:rPr>
          <w:rFonts w:hint="eastAsia"/>
        </w:rPr>
        <w:t>所得税</w:t>
      </w:r>
      <w:r>
        <w:rPr>
          <w:rFonts w:hint="eastAsia"/>
        </w:rPr>
        <w:t>之间的</w:t>
      </w:r>
      <w:r w:rsidR="00526A82" w:rsidRPr="00347635">
        <w:rPr>
          <w:rFonts w:hint="eastAsia"/>
        </w:rPr>
        <w:t>比率将可能改变为只缴纳宗教税的宗教税率；然而，它不会完全消除税收。</w:t>
      </w:r>
    </w:p>
    <w:p w:rsidR="00526A82" w:rsidRPr="00347635" w:rsidRDefault="00526A82" w:rsidP="00013B03">
      <w:pPr>
        <w:ind w:firstLine="480"/>
      </w:pPr>
      <w:r w:rsidRPr="00347635">
        <w:rPr>
          <w:rFonts w:hint="eastAsia"/>
        </w:rPr>
        <w:t>最后，以下两类实体应密切监测税务总局关于本通函执行情况和未来变化的解释：</w:t>
      </w:r>
    </w:p>
    <w:p w:rsidR="00526A82" w:rsidRPr="00347635" w:rsidRDefault="005E505C" w:rsidP="00013B03">
      <w:pPr>
        <w:ind w:firstLine="480"/>
      </w:pPr>
      <w:r w:rsidRPr="00347635">
        <w:rPr>
          <w:rFonts w:hint="eastAsia"/>
        </w:rPr>
        <w:t>（</w:t>
      </w:r>
      <w:r w:rsidRPr="00347635">
        <w:rPr>
          <w:rFonts w:hint="eastAsia"/>
        </w:rPr>
        <w:t>1</w:t>
      </w:r>
      <w:r w:rsidRPr="00347635">
        <w:rPr>
          <w:rFonts w:hint="eastAsia"/>
        </w:rPr>
        <w:t>）</w:t>
      </w:r>
      <w:r w:rsidR="00526A82" w:rsidRPr="00347635">
        <w:rPr>
          <w:rFonts w:hint="eastAsia"/>
        </w:rPr>
        <w:t>属于海湾合作委员会上市公司的沙特子公司</w:t>
      </w:r>
    </w:p>
    <w:p w:rsidR="00526A82" w:rsidRPr="00347635" w:rsidRDefault="00526A82" w:rsidP="00013B03">
      <w:pPr>
        <w:ind w:firstLine="480"/>
      </w:pPr>
      <w:r w:rsidRPr="00347635">
        <w:rPr>
          <w:rFonts w:hint="eastAsia"/>
        </w:rPr>
        <w:t>该通函没有提到对在沙特阿拉伯证券交易所以外上市的公司也适用该新规则；然而，税务总局可能对这些公司采取相同的方法。</w:t>
      </w:r>
    </w:p>
    <w:p w:rsidR="00526A82" w:rsidRPr="00347635" w:rsidRDefault="005E505C" w:rsidP="00013B03">
      <w:pPr>
        <w:ind w:firstLine="480"/>
      </w:pPr>
      <w:r w:rsidRPr="00347635">
        <w:rPr>
          <w:rFonts w:hint="eastAsia"/>
        </w:rPr>
        <w:lastRenderedPageBreak/>
        <w:t>（</w:t>
      </w:r>
      <w:r w:rsidRPr="00347635">
        <w:rPr>
          <w:rFonts w:hint="eastAsia"/>
        </w:rPr>
        <w:t>2</w:t>
      </w:r>
      <w:r w:rsidRPr="00347635">
        <w:rPr>
          <w:rFonts w:hint="eastAsia"/>
        </w:rPr>
        <w:t>）</w:t>
      </w:r>
      <w:r w:rsidR="00526A82" w:rsidRPr="00347635">
        <w:rPr>
          <w:rFonts w:hint="eastAsia"/>
        </w:rPr>
        <w:t>沙特资本市场管理局持牌投资基金</w:t>
      </w:r>
    </w:p>
    <w:p w:rsidR="005E505C" w:rsidRPr="00347635" w:rsidRDefault="00526A82" w:rsidP="00013B03">
      <w:pPr>
        <w:ind w:firstLine="480"/>
      </w:pPr>
      <w:r w:rsidRPr="00347635">
        <w:rPr>
          <w:rFonts w:hint="eastAsia"/>
        </w:rPr>
        <w:t>由于一年内股权持有人频繁更换的原因，这些实体既没有被征宗教税也没有被征税款，然而，由于税务总局现在已经决定对上市公司根据其年末的所有权结构进行征管，它也可能对投资基金使用相同的方法，并开始对他们征税或征收宗教税。</w:t>
      </w:r>
    </w:p>
    <w:p w:rsidR="005E505C" w:rsidRPr="00347635" w:rsidRDefault="00336BFE" w:rsidP="000F2936">
      <w:pPr>
        <w:pStyle w:val="3"/>
        <w:spacing w:before="0" w:after="0"/>
      </w:pPr>
      <w:r>
        <w:rPr>
          <w:rFonts w:hint="eastAsia"/>
        </w:rPr>
        <w:t>9.1</w:t>
      </w:r>
      <w:r w:rsidR="00526A82" w:rsidRPr="00347635">
        <w:rPr>
          <w:rFonts w:hint="eastAsia"/>
        </w:rPr>
        <w:t xml:space="preserve">.2 </w:t>
      </w:r>
      <w:r w:rsidR="000F2936">
        <w:rPr>
          <w:rFonts w:hint="eastAsia"/>
        </w:rPr>
        <w:t>背景与评价</w:t>
      </w:r>
    </w:p>
    <w:p w:rsidR="005E505C" w:rsidRPr="00336BFE" w:rsidRDefault="00336BFE" w:rsidP="00013B03">
      <w:pPr>
        <w:pStyle w:val="3"/>
        <w:spacing w:before="0" w:after="0"/>
      </w:pPr>
      <w:r>
        <w:rPr>
          <w:rFonts w:hint="eastAsia"/>
        </w:rPr>
        <w:t>9.1.2.1</w:t>
      </w:r>
      <w:r>
        <w:t xml:space="preserve"> </w:t>
      </w:r>
      <w:r>
        <w:rPr>
          <w:rFonts w:hint="eastAsia"/>
        </w:rPr>
        <w:t>背景</w:t>
      </w:r>
    </w:p>
    <w:p w:rsidR="00526A82" w:rsidRPr="00347635" w:rsidRDefault="00526A82" w:rsidP="00013B03">
      <w:pPr>
        <w:ind w:firstLine="480"/>
      </w:pPr>
      <w:r w:rsidRPr="00347635">
        <w:rPr>
          <w:rFonts w:hint="eastAsia"/>
        </w:rPr>
        <w:t>在沙特阿拉伯，无论是沙特人、外国人，或是外国人和沙特人合伙拥有的经营机构，每年都必须到沙特宗教税和所得税总局缴纳宗教税或所得税，获取缴税证明。所得税和宗教税是以基于宗教设立的</w:t>
      </w:r>
      <w:r w:rsidR="006B0CAF">
        <w:rPr>
          <w:rFonts w:hint="eastAsia"/>
        </w:rPr>
        <w:t>税种，它的征收对象是股份公司、有限责任公司、外国公司的分支机构、合伙人和</w:t>
      </w:r>
      <w:r w:rsidRPr="00347635">
        <w:rPr>
          <w:rFonts w:hint="eastAsia"/>
        </w:rPr>
        <w:t>承包商或商行。外国公司或个人，只缴纳从经营中获取利润的所得税，不缴宗教税。沙特人或海湾六国公民所缴的是宗教税而不缴所得税。</w:t>
      </w:r>
      <w:r w:rsidRPr="00347635">
        <w:rPr>
          <w:rStyle w:val="ad"/>
          <w:szCs w:val="24"/>
        </w:rPr>
        <w:footnoteReference w:id="18"/>
      </w:r>
    </w:p>
    <w:p w:rsidR="00526A82" w:rsidRPr="00347635" w:rsidRDefault="00526A82" w:rsidP="00013B03">
      <w:pPr>
        <w:ind w:firstLine="480"/>
      </w:pPr>
      <w:r w:rsidRPr="00347635">
        <w:rPr>
          <w:rFonts w:hint="eastAsia"/>
        </w:rPr>
        <w:t>2016</w:t>
      </w:r>
      <w:r w:rsidRPr="00347635">
        <w:rPr>
          <w:rFonts w:hint="eastAsia"/>
        </w:rPr>
        <w:t>年，由于油价暴跌，沙特经济陷入困境，沙特财政捉襟见肘。沙特副王储萨勒曼已采取措施削减开支，如削减燃料及公共事业补贴等，并建议削减公共部门工资。而为了提高短期收入，并帮助沙特长期摆脱对石油的依赖，沙特公布了一项国家转型规划提议，表示沙特正寻求对居住在本国的数百万外籍居民征收个人所得税。沙特还联合其它海湾合作委员会的其它成员国自</w:t>
      </w:r>
      <w:r w:rsidRPr="00347635">
        <w:rPr>
          <w:rFonts w:hint="eastAsia"/>
        </w:rPr>
        <w:t>2018</w:t>
      </w:r>
      <w:r w:rsidRPr="00347635">
        <w:rPr>
          <w:rFonts w:hint="eastAsia"/>
        </w:rPr>
        <w:t>年起征收增值税。</w:t>
      </w:r>
      <w:r w:rsidRPr="00347635">
        <w:rPr>
          <w:rStyle w:val="ad"/>
          <w:szCs w:val="24"/>
        </w:rPr>
        <w:footnoteReference w:id="19"/>
      </w:r>
    </w:p>
    <w:p w:rsidR="005E505C" w:rsidRPr="00347635" w:rsidRDefault="00526A82" w:rsidP="00013B03">
      <w:pPr>
        <w:ind w:firstLine="480"/>
      </w:pPr>
      <w:r w:rsidRPr="00347635">
        <w:rPr>
          <w:rFonts w:hint="eastAsia"/>
        </w:rPr>
        <w:t>由此可见，沙特阿拉伯政府在税收方面采取了一系列措施，除了计划扩大征税范围外，对于现有的纳税事项也作了规范，此项通函就是一项出于规范纳税事项的目的。</w:t>
      </w:r>
    </w:p>
    <w:p w:rsidR="005E505C" w:rsidRPr="00336BFE" w:rsidRDefault="00336BFE" w:rsidP="00013B03">
      <w:pPr>
        <w:pStyle w:val="3"/>
        <w:spacing w:before="0" w:after="0"/>
      </w:pPr>
      <w:r>
        <w:rPr>
          <w:rFonts w:hint="eastAsia"/>
        </w:rPr>
        <w:t>9.1.2.2</w:t>
      </w:r>
      <w:r>
        <w:t xml:space="preserve"> </w:t>
      </w:r>
      <w:r>
        <w:rPr>
          <w:rFonts w:hint="eastAsia"/>
        </w:rPr>
        <w:t>评价</w:t>
      </w:r>
    </w:p>
    <w:p w:rsidR="00526A82" w:rsidRPr="00347635" w:rsidRDefault="00526A82" w:rsidP="00013B03">
      <w:pPr>
        <w:ind w:firstLine="480"/>
      </w:pPr>
      <w:r w:rsidRPr="00347635">
        <w:rPr>
          <w:rFonts w:hint="eastAsia"/>
        </w:rPr>
        <w:t>此项通函的出台是为了规范上市公司缴纳宗教税和所得税缴纳依据，减少上市公司中存在非海湾合作委员会人员股份而未缴纳所得税等导致国家税收收入减少情况而出台的，目的就是为了减少税收管理风险，保证国家税收收入。</w:t>
      </w:r>
    </w:p>
    <w:p w:rsidR="00526A82" w:rsidRPr="00347635" w:rsidRDefault="00526A82" w:rsidP="00013B03">
      <w:pPr>
        <w:ind w:firstLine="480"/>
      </w:pPr>
      <w:r w:rsidRPr="00347635">
        <w:rPr>
          <w:rFonts w:hint="eastAsia"/>
        </w:rPr>
        <w:t>显然，该通告对沙特阿拉伯上市公司提出了一些重要的新规则和要求。建议</w:t>
      </w:r>
      <w:r w:rsidRPr="00347635">
        <w:rPr>
          <w:rFonts w:hint="eastAsia"/>
        </w:rPr>
        <w:lastRenderedPageBreak/>
        <w:t>沙特的上市公司审查他们目前（以及预计年底）股东的来源，以评估新规则的影响。此项通函规定将沙特证券交易所系统作为信息来源，并将所有投资者（无论是否居民）都纳入该系统报告中。因此，现在所有非海湾合作委员会上市公司的所有权份额现在将被纳税。沙特上市公司应该预先规划和准备，评估新方法带来的财务影响，并且及时充分的遵守沙特政府出台的最新规定。</w:t>
      </w:r>
    </w:p>
    <w:p w:rsidR="005E505C" w:rsidRPr="00347635" w:rsidRDefault="005E505C" w:rsidP="00013B03">
      <w:pPr>
        <w:ind w:firstLine="480"/>
      </w:pPr>
    </w:p>
    <w:p w:rsidR="0095337A" w:rsidRPr="00347635" w:rsidRDefault="00336BFE" w:rsidP="00013B03">
      <w:pPr>
        <w:pStyle w:val="1"/>
        <w:spacing w:before="0" w:after="0"/>
        <w:ind w:firstLineChars="0" w:firstLine="0"/>
        <w:jc w:val="center"/>
      </w:pPr>
      <w:bookmarkStart w:id="38" w:name="_Toc481435725"/>
      <w:r>
        <w:rPr>
          <w:rFonts w:hint="eastAsia"/>
        </w:rPr>
        <w:t>10</w:t>
      </w:r>
      <w:bookmarkEnd w:id="38"/>
      <w:r w:rsidR="00420A11">
        <w:rPr>
          <w:rFonts w:hint="eastAsia"/>
        </w:rPr>
        <w:t>欧盟法院搁置了该国金融</w:t>
      </w:r>
      <w:proofErr w:type="gramStart"/>
      <w:r w:rsidR="00420A11">
        <w:rPr>
          <w:rFonts w:hint="eastAsia"/>
        </w:rPr>
        <w:t>商誉和摊销案</w:t>
      </w:r>
      <w:proofErr w:type="gramEnd"/>
      <w:r w:rsidR="00420A11">
        <w:rPr>
          <w:rFonts w:hint="eastAsia"/>
        </w:rPr>
        <w:t>件的判决</w:t>
      </w:r>
      <w:r w:rsidR="005E006A">
        <w:rPr>
          <w:rFonts w:hint="eastAsia"/>
        </w:rPr>
        <w:t>——</w:t>
      </w:r>
      <w:r w:rsidR="005E006A" w:rsidRPr="00347635">
        <w:rPr>
          <w:rFonts w:hint="eastAsia"/>
        </w:rPr>
        <w:t>西班牙</w:t>
      </w:r>
    </w:p>
    <w:p w:rsidR="00347635" w:rsidRDefault="00347635" w:rsidP="00013B03">
      <w:pPr>
        <w:pStyle w:val="20"/>
        <w:spacing w:before="0" w:after="0"/>
        <w:ind w:firstLineChars="0" w:firstLine="0"/>
        <w:rPr>
          <w:rFonts w:cstheme="minorBidi"/>
          <w:bCs w:val="0"/>
          <w:sz w:val="28"/>
          <w:szCs w:val="28"/>
        </w:rPr>
      </w:pPr>
    </w:p>
    <w:p w:rsidR="0095337A" w:rsidRPr="00336BFE" w:rsidRDefault="00336BFE" w:rsidP="000F2936">
      <w:pPr>
        <w:pStyle w:val="20"/>
        <w:spacing w:before="0" w:after="0"/>
        <w:ind w:firstLineChars="0" w:firstLine="0"/>
      </w:pPr>
      <w:bookmarkStart w:id="39" w:name="_Toc481435726"/>
      <w:r>
        <w:rPr>
          <w:rFonts w:hint="eastAsia"/>
        </w:rPr>
        <w:t>10</w:t>
      </w:r>
      <w:r w:rsidR="0095337A" w:rsidRPr="00347635">
        <w:rPr>
          <w:rFonts w:hint="eastAsia"/>
        </w:rPr>
        <w:t xml:space="preserve">.1 </w:t>
      </w:r>
      <w:r w:rsidRPr="00347635">
        <w:rPr>
          <w:rFonts w:hint="eastAsia"/>
        </w:rPr>
        <w:t>欧盟</w:t>
      </w:r>
      <w:r w:rsidRPr="00347635">
        <w:t>法院在西班牙金融商誉</w:t>
      </w:r>
      <w:r w:rsidRPr="00347635">
        <w:rPr>
          <w:rFonts w:hint="eastAsia"/>
        </w:rPr>
        <w:t>和</w:t>
      </w:r>
      <w:r w:rsidRPr="00347635">
        <w:t>摊销案件中搁置了普通法院的判决</w:t>
      </w:r>
      <w:bookmarkEnd w:id="39"/>
    </w:p>
    <w:p w:rsidR="0095337A" w:rsidRPr="00347635" w:rsidRDefault="00336BFE" w:rsidP="00013B03">
      <w:pPr>
        <w:pStyle w:val="3"/>
        <w:spacing w:before="0" w:after="0"/>
      </w:pPr>
      <w:r>
        <w:rPr>
          <w:rFonts w:hint="eastAsia"/>
        </w:rPr>
        <w:t>10.1.1</w:t>
      </w:r>
      <w:r>
        <w:t xml:space="preserve"> </w:t>
      </w:r>
      <w:r>
        <w:rPr>
          <w:rFonts w:hint="eastAsia"/>
        </w:rPr>
        <w:t>内容</w:t>
      </w:r>
    </w:p>
    <w:p w:rsidR="0095337A" w:rsidRPr="00347635" w:rsidRDefault="0095337A" w:rsidP="00013B03">
      <w:pPr>
        <w:ind w:firstLine="480"/>
      </w:pPr>
      <w:r w:rsidRPr="00347635">
        <w:rPr>
          <w:rFonts w:hint="eastAsia"/>
        </w:rPr>
        <w:t>在</w:t>
      </w:r>
      <w:r w:rsidRPr="00347635">
        <w:rPr>
          <w:rFonts w:hint="eastAsia"/>
        </w:rPr>
        <w:t>2016</w:t>
      </w:r>
      <w:r w:rsidRPr="00347635">
        <w:rPr>
          <w:rFonts w:hint="eastAsia"/>
        </w:rPr>
        <w:t>年</w:t>
      </w:r>
      <w:r w:rsidRPr="00347635">
        <w:rPr>
          <w:rFonts w:hint="eastAsia"/>
        </w:rPr>
        <w:t>12</w:t>
      </w:r>
      <w:r w:rsidRPr="00347635">
        <w:rPr>
          <w:rFonts w:hint="eastAsia"/>
        </w:rPr>
        <w:t>月</w:t>
      </w:r>
      <w:r w:rsidRPr="00347635">
        <w:rPr>
          <w:rFonts w:hint="eastAsia"/>
        </w:rPr>
        <w:t>21</w:t>
      </w:r>
      <w:r w:rsidRPr="00347635">
        <w:rPr>
          <w:rFonts w:hint="eastAsia"/>
        </w:rPr>
        <w:t>日的一项决定中，欧洲联盟法院（欧洲法院）搁置欧洲联盟</w:t>
      </w:r>
      <w:r w:rsidR="006B0CAF">
        <w:rPr>
          <w:rFonts w:hint="eastAsia"/>
        </w:rPr>
        <w:t>普通法院</w:t>
      </w:r>
      <w:r w:rsidRPr="00347635">
        <w:rPr>
          <w:rFonts w:hint="eastAsia"/>
        </w:rPr>
        <w:t>的两项判决，裁定西班牙金融商誉摊销制度不构成国家援助。欧洲法院将两个案件都交回了</w:t>
      </w:r>
      <w:r w:rsidR="006B0CAF">
        <w:rPr>
          <w:rFonts w:hint="eastAsia"/>
        </w:rPr>
        <w:t>欧盟普通法院</w:t>
      </w:r>
      <w:r w:rsidRPr="00347635">
        <w:rPr>
          <w:rFonts w:hint="eastAsia"/>
        </w:rPr>
        <w:t>。</w:t>
      </w:r>
    </w:p>
    <w:p w:rsidR="0095337A" w:rsidRPr="00336BFE" w:rsidRDefault="0095337A" w:rsidP="00013B03">
      <w:pPr>
        <w:ind w:firstLine="480"/>
      </w:pPr>
      <w:r w:rsidRPr="00347635">
        <w:rPr>
          <w:rFonts w:hint="eastAsia"/>
        </w:rPr>
        <w:t>2009</w:t>
      </w:r>
      <w:r w:rsidRPr="00347635">
        <w:rPr>
          <w:rFonts w:hint="eastAsia"/>
        </w:rPr>
        <w:t>年，欧盟委员会</w:t>
      </w:r>
      <w:r w:rsidR="006B0CAF">
        <w:rPr>
          <w:rFonts w:hint="eastAsia"/>
        </w:rPr>
        <w:t>发现，允许公司为纳税目的而摊销的西班牙规则不符合国家援助规则（第一个决定</w:t>
      </w:r>
      <w:r w:rsidRPr="00347635">
        <w:rPr>
          <w:rFonts w:hint="eastAsia"/>
        </w:rPr>
        <w:t>），因为收购非西班牙欧盟股权产生的财务好处。在</w:t>
      </w:r>
      <w:r w:rsidRPr="00347635">
        <w:rPr>
          <w:rFonts w:hint="eastAsia"/>
        </w:rPr>
        <w:t>2011</w:t>
      </w:r>
      <w:r w:rsidRPr="00347635">
        <w:rPr>
          <w:rFonts w:hint="eastAsia"/>
        </w:rPr>
        <w:t>年</w:t>
      </w:r>
      <w:r w:rsidRPr="00347635">
        <w:rPr>
          <w:rFonts w:hint="eastAsia"/>
        </w:rPr>
        <w:t>1</w:t>
      </w:r>
      <w:r w:rsidR="006B0CAF">
        <w:rPr>
          <w:rFonts w:hint="eastAsia"/>
        </w:rPr>
        <w:t>月的第二项决定中，欧盟委员会认为该计划在收购非欧盟股权（第二项决定</w:t>
      </w:r>
      <w:r w:rsidR="00997A24">
        <w:rPr>
          <w:rFonts w:hint="eastAsia"/>
        </w:rPr>
        <w:t>）方面也不合格，</w:t>
      </w:r>
      <w:r w:rsidRPr="00347635">
        <w:rPr>
          <w:rFonts w:hint="eastAsia"/>
        </w:rPr>
        <w:t>欧盟委员会命令追回非法援助。纳税人对第一和第二决定向</w:t>
      </w:r>
      <w:r w:rsidR="00997A24">
        <w:rPr>
          <w:rFonts w:hint="eastAsia"/>
        </w:rPr>
        <w:t>欧盟普通法院</w:t>
      </w:r>
      <w:r w:rsidRPr="00347635">
        <w:rPr>
          <w:rFonts w:hint="eastAsia"/>
        </w:rPr>
        <w:t>提出上诉，</w:t>
      </w:r>
      <w:r w:rsidRPr="00347635">
        <w:rPr>
          <w:rFonts w:hint="eastAsia"/>
        </w:rPr>
        <w:t>2014</w:t>
      </w:r>
      <w:r w:rsidRPr="00347635">
        <w:rPr>
          <w:rFonts w:hint="eastAsia"/>
        </w:rPr>
        <w:t>年</w:t>
      </w:r>
      <w:r w:rsidRPr="00347635">
        <w:rPr>
          <w:rFonts w:hint="eastAsia"/>
        </w:rPr>
        <w:t>11</w:t>
      </w:r>
      <w:r w:rsidRPr="00347635">
        <w:rPr>
          <w:rFonts w:hint="eastAsia"/>
        </w:rPr>
        <w:t>月，</w:t>
      </w:r>
      <w:r w:rsidR="00997A24">
        <w:rPr>
          <w:rFonts w:hint="eastAsia"/>
        </w:rPr>
        <w:t>欧盟</w:t>
      </w:r>
      <w:bookmarkStart w:id="40" w:name="_GoBack"/>
      <w:bookmarkEnd w:id="40"/>
      <w:r w:rsidR="00997A24">
        <w:rPr>
          <w:rFonts w:hint="eastAsia"/>
        </w:rPr>
        <w:t>普通法院</w:t>
      </w:r>
      <w:r w:rsidRPr="00347635">
        <w:rPr>
          <w:rFonts w:hint="eastAsia"/>
        </w:rPr>
        <w:t>根据</w:t>
      </w:r>
      <w:r w:rsidR="00997A24">
        <w:rPr>
          <w:rFonts w:hint="eastAsia"/>
        </w:rPr>
        <w:t>欧盟</w:t>
      </w:r>
      <w:r w:rsidRPr="00347635">
        <w:rPr>
          <w:rFonts w:hint="eastAsia"/>
        </w:rPr>
        <w:t>未能证明西班牙措施是有选择性的，取消了这两项决定。欧洲委员会对欧洲法院在这两起案件中的判决提出上诉。欧洲法院的结论是，欧共体未能确定从财务商誉摊销中受益的特定类别的企业不是取消欧共体决定的适当理由，而是</w:t>
      </w:r>
      <w:r w:rsidR="00997A24">
        <w:rPr>
          <w:rFonts w:hint="eastAsia"/>
        </w:rPr>
        <w:t>欧盟普通法院</w:t>
      </w:r>
      <w:r w:rsidRPr="00347635">
        <w:rPr>
          <w:rFonts w:hint="eastAsia"/>
        </w:rPr>
        <w:t>应当审查欧盟委员会是否有效地分析和确定讨论的措施是有歧视性的。因此，欧洲法院撤销了</w:t>
      </w:r>
      <w:r w:rsidR="00997A24">
        <w:rPr>
          <w:rFonts w:hint="eastAsia"/>
        </w:rPr>
        <w:t>欧盟普通法院在</w:t>
      </w:r>
      <w:r w:rsidRPr="00347635">
        <w:rPr>
          <w:rFonts w:hint="eastAsia"/>
        </w:rPr>
        <w:t>2014</w:t>
      </w:r>
      <w:r w:rsidRPr="00347635">
        <w:rPr>
          <w:rFonts w:hint="eastAsia"/>
        </w:rPr>
        <w:t>年</w:t>
      </w:r>
      <w:r w:rsidRPr="00347635">
        <w:rPr>
          <w:rFonts w:hint="eastAsia"/>
        </w:rPr>
        <w:t>11</w:t>
      </w:r>
      <w:r w:rsidRPr="00347635">
        <w:rPr>
          <w:rFonts w:hint="eastAsia"/>
        </w:rPr>
        <w:t>月的裁决（尽管欧洲法院本身没有作出最终裁决），并将案件提交地方选区进行第二次听证。</w:t>
      </w:r>
    </w:p>
    <w:p w:rsidR="0095337A" w:rsidRPr="00336BFE" w:rsidRDefault="00336BFE" w:rsidP="000F2936">
      <w:pPr>
        <w:pStyle w:val="3"/>
        <w:spacing w:before="0" w:after="0"/>
      </w:pPr>
      <w:r>
        <w:rPr>
          <w:rFonts w:hint="eastAsia"/>
        </w:rPr>
        <w:t>10.</w:t>
      </w:r>
      <w:r w:rsidR="0095337A" w:rsidRPr="00347635">
        <w:rPr>
          <w:rFonts w:hint="eastAsia"/>
        </w:rPr>
        <w:t>1</w:t>
      </w:r>
      <w:r w:rsidR="0095337A" w:rsidRPr="00347635">
        <w:t xml:space="preserve">.2 </w:t>
      </w:r>
      <w:r>
        <w:rPr>
          <w:rFonts w:hint="eastAsia"/>
        </w:rPr>
        <w:t>背景与评价</w:t>
      </w:r>
    </w:p>
    <w:p w:rsidR="0095337A" w:rsidRPr="00336BFE" w:rsidRDefault="00336BFE" w:rsidP="00013B03">
      <w:pPr>
        <w:pStyle w:val="3"/>
        <w:spacing w:before="0" w:after="0"/>
      </w:pPr>
      <w:r>
        <w:rPr>
          <w:rFonts w:hint="eastAsia"/>
        </w:rPr>
        <w:t>10.1.2.1</w:t>
      </w:r>
      <w:r>
        <w:t xml:space="preserve"> </w:t>
      </w:r>
      <w:r w:rsidR="0095337A" w:rsidRPr="00347635">
        <w:rPr>
          <w:rFonts w:hint="eastAsia"/>
        </w:rPr>
        <w:t>背景</w:t>
      </w:r>
    </w:p>
    <w:p w:rsidR="0095337A" w:rsidRPr="00336BFE" w:rsidRDefault="0095337A" w:rsidP="00013B03">
      <w:pPr>
        <w:ind w:firstLine="480"/>
      </w:pPr>
      <w:r w:rsidRPr="00347635">
        <w:rPr>
          <w:rFonts w:hint="eastAsia"/>
        </w:rPr>
        <w:t>在</w:t>
      </w:r>
      <w:r w:rsidRPr="00347635">
        <w:rPr>
          <w:rFonts w:hint="eastAsia"/>
        </w:rPr>
        <w:t>2002</w:t>
      </w:r>
      <w:r w:rsidRPr="00347635">
        <w:rPr>
          <w:rFonts w:hint="eastAsia"/>
        </w:rPr>
        <w:t>年，西班牙推出了一个特殊税收计划，从正常的税收制度中减损，给予居住在西班牙的公司税收扣除，以购买外国公司的股份和债券。特别是，该措施允许这些公司从他们的公司税基中扣除所谓的金融商誉，即目标公司的股权</w:t>
      </w:r>
      <w:r w:rsidRPr="00347635">
        <w:rPr>
          <w:rFonts w:hint="eastAsia"/>
        </w:rPr>
        <w:lastRenderedPageBreak/>
        <w:t>收购成本与该公司相关资产的市场价值之间的差额。扣除被允许在收购后长达</w:t>
      </w:r>
      <w:r w:rsidRPr="00347635">
        <w:rPr>
          <w:rFonts w:hint="eastAsia"/>
        </w:rPr>
        <w:t>20</w:t>
      </w:r>
      <w:r w:rsidRPr="00347635">
        <w:rPr>
          <w:rFonts w:hint="eastAsia"/>
        </w:rPr>
        <w:t>年的期间。相比之下，进行国内收购的西班牙公司必须遵守正常的税收规则，并且不能从该措施中受益。</w:t>
      </w:r>
      <w:r w:rsidRPr="00347635">
        <w:rPr>
          <w:rFonts w:hint="eastAsia"/>
        </w:rPr>
        <w:br/>
        <w:t xml:space="preserve">    </w:t>
      </w:r>
      <w:r w:rsidRPr="00347635">
        <w:rPr>
          <w:rFonts w:hint="eastAsia"/>
        </w:rPr>
        <w:t>在私人运营商投诉该措施歪曲了单一市场的竞争之后，委员会于</w:t>
      </w:r>
      <w:r w:rsidRPr="00347635">
        <w:rPr>
          <w:rFonts w:hint="eastAsia"/>
        </w:rPr>
        <w:t>2007</w:t>
      </w:r>
      <w:r w:rsidRPr="00347635">
        <w:rPr>
          <w:rFonts w:hint="eastAsia"/>
        </w:rPr>
        <w:t>年开始了深入调查</w:t>
      </w:r>
      <w:r w:rsidR="00997A24">
        <w:rPr>
          <w:rFonts w:hint="eastAsia"/>
        </w:rPr>
        <w:t>。</w:t>
      </w:r>
      <w:r w:rsidRPr="00347635">
        <w:rPr>
          <w:rFonts w:hint="eastAsia"/>
        </w:rPr>
        <w:t>2009</w:t>
      </w:r>
      <w:r w:rsidRPr="00347635">
        <w:rPr>
          <w:rFonts w:hint="eastAsia"/>
        </w:rPr>
        <w:t>年</w:t>
      </w:r>
      <w:r w:rsidRPr="00347635">
        <w:rPr>
          <w:rFonts w:hint="eastAsia"/>
        </w:rPr>
        <w:t>10</w:t>
      </w:r>
      <w:r w:rsidRPr="00347635">
        <w:rPr>
          <w:rFonts w:hint="eastAsia"/>
        </w:rPr>
        <w:t>月，委员会认为该方案比国内交易更优惠，没有任何客观原因，违反了欧盟国家援助规则，并命令西班牙从受益人那里收回不相容的援助。委员会对非欧盟国家的并购进行了调查，以便审查西班牙承诺提供的证据。</w:t>
      </w:r>
      <w:r w:rsidRPr="00347635">
        <w:rPr>
          <w:rFonts w:hint="eastAsia"/>
        </w:rPr>
        <w:t>2011</w:t>
      </w:r>
      <w:r w:rsidRPr="00347635">
        <w:rPr>
          <w:rFonts w:hint="eastAsia"/>
        </w:rPr>
        <w:t>年</w:t>
      </w:r>
      <w:r w:rsidRPr="00347635">
        <w:rPr>
          <w:rFonts w:hint="eastAsia"/>
        </w:rPr>
        <w:t>1</w:t>
      </w:r>
      <w:r w:rsidRPr="00347635">
        <w:rPr>
          <w:rFonts w:hint="eastAsia"/>
        </w:rPr>
        <w:t>月，委员会通过了第二项决定，认为税收计划相当于不相容的国家援助，也涉及大多数欧盟外的收购。</w:t>
      </w:r>
      <w:r w:rsidRPr="00347635">
        <w:rPr>
          <w:rStyle w:val="ad"/>
          <w:sz w:val="28"/>
          <w:szCs w:val="28"/>
        </w:rPr>
        <w:footnoteReference w:id="20"/>
      </w:r>
    </w:p>
    <w:p w:rsidR="0095337A" w:rsidRPr="00336BFE" w:rsidRDefault="00336BFE" w:rsidP="00013B03">
      <w:pPr>
        <w:pStyle w:val="3"/>
        <w:spacing w:before="0" w:after="0"/>
      </w:pPr>
      <w:r>
        <w:rPr>
          <w:rFonts w:hint="eastAsia"/>
        </w:rPr>
        <w:t>10.1.2.2</w:t>
      </w:r>
      <w:r>
        <w:t xml:space="preserve"> </w:t>
      </w:r>
      <w:r>
        <w:rPr>
          <w:rFonts w:hint="eastAsia"/>
        </w:rPr>
        <w:t>评价</w:t>
      </w:r>
    </w:p>
    <w:p w:rsidR="0095337A" w:rsidRPr="00347635" w:rsidRDefault="0095337A" w:rsidP="00013B03">
      <w:pPr>
        <w:ind w:firstLine="480"/>
      </w:pPr>
      <w:r w:rsidRPr="00347635">
        <w:rPr>
          <w:rFonts w:hint="eastAsia"/>
        </w:rPr>
        <w:t>欧洲</w:t>
      </w:r>
      <w:r w:rsidRPr="00347635">
        <w:t>法院</w:t>
      </w:r>
      <w:r w:rsidRPr="00347635">
        <w:rPr>
          <w:rFonts w:hint="eastAsia"/>
        </w:rPr>
        <w:t>在</w:t>
      </w:r>
      <w:r w:rsidRPr="00347635">
        <w:t>防止欧盟内部的税</w:t>
      </w:r>
      <w:r w:rsidRPr="00347635">
        <w:rPr>
          <w:rFonts w:hint="eastAsia"/>
        </w:rPr>
        <w:t>制</w:t>
      </w:r>
      <w:r w:rsidRPr="00347635">
        <w:t>和其他税收结构上</w:t>
      </w:r>
      <w:r w:rsidRPr="00347635">
        <w:rPr>
          <w:rFonts w:hint="eastAsia"/>
        </w:rPr>
        <w:t>做出不符合</w:t>
      </w:r>
      <w:r w:rsidRPr="00347635">
        <w:t>共同规定的裁决实行法案的审核，并且在欧洲法院一层</w:t>
      </w:r>
      <w:r w:rsidRPr="00347635">
        <w:rPr>
          <w:rFonts w:hint="eastAsia"/>
        </w:rPr>
        <w:t>搁置普通</w:t>
      </w:r>
      <w:r w:rsidRPr="00347635">
        <w:t>法院一层的裁决。</w:t>
      </w:r>
      <w:r w:rsidRPr="00347635">
        <w:rPr>
          <w:rFonts w:hint="eastAsia"/>
        </w:rPr>
        <w:t>这</w:t>
      </w:r>
      <w:r w:rsidRPr="00347635">
        <w:t>可能</w:t>
      </w:r>
      <w:r w:rsidRPr="00347635">
        <w:rPr>
          <w:rFonts w:hint="eastAsia"/>
        </w:rPr>
        <w:t>会</w:t>
      </w:r>
      <w:r w:rsidRPr="00347635">
        <w:t>对欧洲税务结构产生潜在的影响，对这种措施的国家援助分类</w:t>
      </w:r>
      <w:r w:rsidRPr="00347635">
        <w:rPr>
          <w:rFonts w:hint="eastAsia"/>
        </w:rPr>
        <w:t>产生</w:t>
      </w:r>
      <w:r w:rsidRPr="00347635">
        <w:t>影响。</w:t>
      </w:r>
    </w:p>
    <w:p w:rsidR="0095337A" w:rsidRPr="00347635" w:rsidRDefault="0095337A" w:rsidP="00013B03">
      <w:pPr>
        <w:ind w:firstLineChars="0" w:firstLine="0"/>
        <w:jc w:val="left"/>
        <w:rPr>
          <w:b/>
          <w:sz w:val="28"/>
          <w:szCs w:val="28"/>
        </w:rPr>
      </w:pPr>
    </w:p>
    <w:p w:rsidR="00EF5FB4" w:rsidRPr="00347635" w:rsidRDefault="00336BFE" w:rsidP="00013B03">
      <w:pPr>
        <w:pStyle w:val="1"/>
        <w:spacing w:before="0" w:after="0"/>
        <w:ind w:firstLineChars="0" w:firstLine="0"/>
        <w:jc w:val="center"/>
      </w:pPr>
      <w:bookmarkStart w:id="41" w:name="_Toc481435727"/>
      <w:r>
        <w:rPr>
          <w:rFonts w:hint="eastAsia"/>
        </w:rPr>
        <w:t>11</w:t>
      </w:r>
      <w:bookmarkEnd w:id="41"/>
      <w:r w:rsidR="00420A11">
        <w:rPr>
          <w:rFonts w:hint="eastAsia"/>
        </w:rPr>
        <w:t>税收协定变动</w:t>
      </w:r>
      <w:r w:rsidR="004E7AE5">
        <w:rPr>
          <w:rFonts w:hint="eastAsia"/>
        </w:rPr>
        <w:t>——</w:t>
      </w:r>
      <w:r w:rsidR="004E7AE5" w:rsidRPr="00347635">
        <w:rPr>
          <w:rFonts w:hint="eastAsia"/>
        </w:rPr>
        <w:t>香港</w:t>
      </w:r>
    </w:p>
    <w:p w:rsidR="00EF5FB4" w:rsidRPr="00347635" w:rsidRDefault="00EF5FB4" w:rsidP="00013B03">
      <w:pPr>
        <w:ind w:firstLine="482"/>
        <w:jc w:val="left"/>
        <w:rPr>
          <w:b/>
        </w:rPr>
      </w:pPr>
    </w:p>
    <w:p w:rsidR="00EF5FB4" w:rsidRPr="00347635" w:rsidRDefault="00336BFE" w:rsidP="00013B03">
      <w:pPr>
        <w:pStyle w:val="20"/>
        <w:spacing w:before="0" w:after="0"/>
        <w:ind w:firstLineChars="0" w:firstLine="0"/>
      </w:pPr>
      <w:bookmarkStart w:id="42" w:name="_Toc481435728"/>
      <w:r>
        <w:rPr>
          <w:rFonts w:hint="eastAsia"/>
        </w:rPr>
        <w:t>11</w:t>
      </w:r>
      <w:r w:rsidR="00EF5FB4" w:rsidRPr="00347635">
        <w:rPr>
          <w:rFonts w:hint="eastAsia"/>
        </w:rPr>
        <w:t xml:space="preserve">.1 </w:t>
      </w:r>
      <w:r>
        <w:rPr>
          <w:rFonts w:hint="eastAsia"/>
        </w:rPr>
        <w:t>双重税收协定：香港——罗马尼亚</w:t>
      </w:r>
      <w:bookmarkEnd w:id="42"/>
    </w:p>
    <w:p w:rsidR="00EF5FB4" w:rsidRPr="00347635" w:rsidRDefault="00336BFE" w:rsidP="00013B03">
      <w:pPr>
        <w:pStyle w:val="3"/>
        <w:spacing w:before="0" w:after="0"/>
      </w:pPr>
      <w:r>
        <w:rPr>
          <w:rFonts w:hint="eastAsia"/>
        </w:rPr>
        <w:t>11.1.1</w:t>
      </w:r>
      <w:r>
        <w:t xml:space="preserve"> </w:t>
      </w:r>
      <w:r>
        <w:rPr>
          <w:rFonts w:hint="eastAsia"/>
        </w:rPr>
        <w:t>内容</w:t>
      </w:r>
      <w:bookmarkStart w:id="43" w:name="OLE_LINK27"/>
      <w:bookmarkStart w:id="44" w:name="OLE_LINK28"/>
    </w:p>
    <w:p w:rsidR="00EF5FB4" w:rsidRPr="00336BFE" w:rsidRDefault="00EF5FB4" w:rsidP="00013B03">
      <w:pPr>
        <w:ind w:firstLine="480"/>
      </w:pPr>
      <w:bookmarkStart w:id="45" w:name="OLE_LINK33"/>
      <w:bookmarkStart w:id="46" w:name="OLE_LINK34"/>
      <w:bookmarkStart w:id="47" w:name="OLE_LINK14"/>
      <w:bookmarkStart w:id="48" w:name="OLE_LINK15"/>
      <w:r w:rsidRPr="00347635">
        <w:rPr>
          <w:rFonts w:hint="eastAsia"/>
        </w:rPr>
        <w:t>香港和罗马尼亚双重税收协定（</w:t>
      </w:r>
      <w:r w:rsidRPr="00347635">
        <w:rPr>
          <w:rFonts w:hint="eastAsia"/>
        </w:rPr>
        <w:t>DTT</w:t>
      </w:r>
      <w:r w:rsidRPr="00347635">
        <w:rPr>
          <w:rFonts w:hint="eastAsia"/>
        </w:rPr>
        <w:t>）</w:t>
      </w:r>
      <w:bookmarkEnd w:id="45"/>
      <w:bookmarkEnd w:id="46"/>
      <w:r w:rsidRPr="00347635">
        <w:rPr>
          <w:rFonts w:hint="eastAsia"/>
        </w:rPr>
        <w:t>于</w:t>
      </w:r>
      <w:r w:rsidRPr="00347635">
        <w:rPr>
          <w:rFonts w:hint="eastAsia"/>
        </w:rPr>
        <w:t>2016</w:t>
      </w:r>
      <w:r w:rsidRPr="00347635">
        <w:rPr>
          <w:rFonts w:hint="eastAsia"/>
        </w:rPr>
        <w:t>年</w:t>
      </w:r>
      <w:r w:rsidRPr="00347635">
        <w:rPr>
          <w:rFonts w:hint="eastAsia"/>
        </w:rPr>
        <w:t>11</w:t>
      </w:r>
      <w:r w:rsidRPr="00347635">
        <w:rPr>
          <w:rFonts w:hint="eastAsia"/>
        </w:rPr>
        <w:t>月</w:t>
      </w:r>
      <w:r w:rsidRPr="00347635">
        <w:rPr>
          <w:rFonts w:hint="eastAsia"/>
        </w:rPr>
        <w:t>21</w:t>
      </w:r>
      <w:r w:rsidRPr="00347635">
        <w:rPr>
          <w:rFonts w:hint="eastAsia"/>
        </w:rPr>
        <w:t>日生效。关于在</w:t>
      </w:r>
      <w:r w:rsidRPr="00347635">
        <w:rPr>
          <w:rFonts w:hint="eastAsia"/>
        </w:rPr>
        <w:t>2017</w:t>
      </w:r>
      <w:r w:rsidRPr="00347635">
        <w:rPr>
          <w:rFonts w:hint="eastAsia"/>
        </w:rPr>
        <w:t>年</w:t>
      </w:r>
      <w:r w:rsidRPr="00347635">
        <w:rPr>
          <w:rFonts w:hint="eastAsia"/>
        </w:rPr>
        <w:t>1</w:t>
      </w:r>
      <w:r w:rsidRPr="00347635">
        <w:rPr>
          <w:rFonts w:hint="eastAsia"/>
        </w:rPr>
        <w:t>月</w:t>
      </w:r>
      <w:r w:rsidRPr="00347635">
        <w:rPr>
          <w:rFonts w:hint="eastAsia"/>
        </w:rPr>
        <w:t>1</w:t>
      </w:r>
      <w:r w:rsidRPr="00347635">
        <w:rPr>
          <w:rFonts w:hint="eastAsia"/>
        </w:rPr>
        <w:t>日或之后获得的收入，</w:t>
      </w:r>
      <w:r w:rsidRPr="00347635">
        <w:rPr>
          <w:rFonts w:hint="eastAsia"/>
        </w:rPr>
        <w:t>DTT</w:t>
      </w:r>
      <w:r w:rsidRPr="00347635">
        <w:rPr>
          <w:rFonts w:hint="eastAsia"/>
        </w:rPr>
        <w:t>在香港和罗马尼亚生效。</w:t>
      </w:r>
      <w:bookmarkEnd w:id="43"/>
      <w:bookmarkEnd w:id="44"/>
      <w:bookmarkEnd w:id="47"/>
      <w:bookmarkEnd w:id="48"/>
    </w:p>
    <w:p w:rsidR="00EF5FB4" w:rsidRPr="00347635" w:rsidRDefault="00336BFE" w:rsidP="000F2936">
      <w:pPr>
        <w:pStyle w:val="3"/>
        <w:spacing w:before="0" w:after="0"/>
      </w:pPr>
      <w:r>
        <w:rPr>
          <w:rFonts w:hint="eastAsia"/>
        </w:rPr>
        <w:t>11.1</w:t>
      </w:r>
      <w:r w:rsidR="00EF5FB4" w:rsidRPr="00347635">
        <w:rPr>
          <w:rFonts w:hint="eastAsia"/>
        </w:rPr>
        <w:t>.2</w:t>
      </w:r>
      <w:r w:rsidR="00EF5FB4" w:rsidRPr="00347635">
        <w:t xml:space="preserve"> </w:t>
      </w:r>
      <w:r>
        <w:rPr>
          <w:rFonts w:hint="eastAsia"/>
        </w:rPr>
        <w:t>背景与评价</w:t>
      </w:r>
    </w:p>
    <w:p w:rsidR="00EF5FB4" w:rsidRPr="00347635" w:rsidRDefault="00336BFE" w:rsidP="00013B03">
      <w:pPr>
        <w:pStyle w:val="3"/>
        <w:spacing w:before="0" w:after="0"/>
      </w:pPr>
      <w:r>
        <w:rPr>
          <w:rFonts w:hint="eastAsia"/>
        </w:rPr>
        <w:t>11.1.2.1</w:t>
      </w:r>
      <w:r>
        <w:t xml:space="preserve"> </w:t>
      </w:r>
      <w:r w:rsidR="00EF5FB4" w:rsidRPr="00347635">
        <w:rPr>
          <w:rFonts w:hint="eastAsia"/>
        </w:rPr>
        <w:t>国际背景</w:t>
      </w:r>
    </w:p>
    <w:p w:rsidR="00EF5FB4" w:rsidRPr="00347635" w:rsidRDefault="00EF5FB4" w:rsidP="00013B03">
      <w:pPr>
        <w:ind w:firstLine="480"/>
      </w:pPr>
      <w:r w:rsidRPr="00347635">
        <w:rPr>
          <w:rFonts w:hint="eastAsia"/>
        </w:rPr>
        <w:t>避免双重税收协定是指国家间为了避免和消除向同一纳税人、在同一所得的基础上重复征税，根据平等互惠原则而签订的双边税收协定。各国征收所得税，都不同程度地基于所得来源地原则和纳税人居住地原则行使</w:t>
      </w:r>
      <w:r w:rsidR="00997A24">
        <w:rPr>
          <w:rFonts w:hint="eastAsia"/>
        </w:rPr>
        <w:t>税收管辖权。如果纳税人居住地国与其取得所得的来源地国之间没有做出</w:t>
      </w:r>
      <w:r w:rsidRPr="00347635">
        <w:rPr>
          <w:rFonts w:hint="eastAsia"/>
        </w:rPr>
        <w:t>双方都能接受的协调安排，往往造成征税重叠，不仅会加重纳税人的负担，也不利于国际间的经济、技术和</w:t>
      </w:r>
      <w:r w:rsidRPr="00347635">
        <w:rPr>
          <w:rFonts w:hint="eastAsia"/>
        </w:rPr>
        <w:lastRenderedPageBreak/>
        <w:t>人才交流。因此，第二次世界大战后，随</w:t>
      </w:r>
      <w:r w:rsidR="00997A24">
        <w:rPr>
          <w:rFonts w:hint="eastAsia"/>
        </w:rPr>
        <w:t>着国际间资金流动、劳务交流和贸易往来的发展，国家间签订避免双重征税</w:t>
      </w:r>
      <w:r w:rsidRPr="00347635">
        <w:rPr>
          <w:rFonts w:hint="eastAsia"/>
        </w:rPr>
        <w:t>协定，已日益受到国际上的重视。</w:t>
      </w:r>
      <w:r w:rsidR="0070189E">
        <w:rPr>
          <w:rStyle w:val="ad"/>
        </w:rPr>
        <w:footnoteReference w:id="21"/>
      </w:r>
    </w:p>
    <w:p w:rsidR="00EF5FB4" w:rsidRPr="00347635" w:rsidRDefault="00013B03" w:rsidP="00013B03">
      <w:pPr>
        <w:pStyle w:val="4"/>
        <w:spacing w:before="0" w:after="0"/>
      </w:pPr>
      <w:r>
        <w:rPr>
          <w:rFonts w:hint="eastAsia"/>
        </w:rPr>
        <w:t>11.1.2.2</w:t>
      </w:r>
      <w:r>
        <w:t xml:space="preserve"> </w:t>
      </w:r>
      <w:r w:rsidR="00EF5FB4" w:rsidRPr="00347635">
        <w:rPr>
          <w:rFonts w:hint="eastAsia"/>
        </w:rPr>
        <w:t>国内背景</w:t>
      </w:r>
    </w:p>
    <w:p w:rsidR="00EF5FB4" w:rsidRPr="00347635" w:rsidRDefault="00997A24" w:rsidP="00013B03">
      <w:pPr>
        <w:ind w:firstLine="480"/>
      </w:pPr>
      <w:bookmarkStart w:id="49" w:name="OLE_LINK13"/>
      <w:r>
        <w:rPr>
          <w:rFonts w:hint="eastAsia"/>
        </w:rPr>
        <w:t>一直以来，香港都致力于扩展和贸易及投资伙伴间的</w:t>
      </w:r>
      <w:r w:rsidR="00EF5FB4" w:rsidRPr="00347635">
        <w:rPr>
          <w:rFonts w:hint="eastAsia"/>
        </w:rPr>
        <w:t>全面性协定网络。</w:t>
      </w:r>
      <w:r w:rsidR="00EF5FB4" w:rsidRPr="00347635">
        <w:rPr>
          <w:rFonts w:hint="eastAsia"/>
        </w:rPr>
        <w:t>2015</w:t>
      </w:r>
      <w:r w:rsidR="00EF5FB4" w:rsidRPr="00347635">
        <w:rPr>
          <w:rFonts w:hint="eastAsia"/>
        </w:rPr>
        <w:t>年</w:t>
      </w:r>
      <w:r w:rsidR="00EF5FB4" w:rsidRPr="00347635">
        <w:rPr>
          <w:rFonts w:hint="eastAsia"/>
        </w:rPr>
        <w:t>11</w:t>
      </w:r>
      <w:r w:rsidR="00EF5FB4" w:rsidRPr="00347635">
        <w:rPr>
          <w:rFonts w:hint="eastAsia"/>
        </w:rPr>
        <w:t>月，香港财政司司长曾俊华</w:t>
      </w:r>
      <w:r>
        <w:rPr>
          <w:rFonts w:hint="eastAsia"/>
        </w:rPr>
        <w:t>在布加勒斯特代表香港特别行政区政府与罗马尼亚</w:t>
      </w:r>
      <w:r w:rsidRPr="00347635">
        <w:rPr>
          <w:rFonts w:hint="eastAsia"/>
        </w:rPr>
        <w:t>签署</w:t>
      </w:r>
      <w:r w:rsidR="00EF5FB4" w:rsidRPr="00347635">
        <w:rPr>
          <w:rFonts w:hint="eastAsia"/>
        </w:rPr>
        <w:t>避免双重课税协议。罗马尼亚公共财政部副部长</w:t>
      </w:r>
      <w:r w:rsidR="00EF5FB4" w:rsidRPr="00347635">
        <w:rPr>
          <w:rFonts w:hint="eastAsia"/>
        </w:rPr>
        <w:t xml:space="preserve">Attila </w:t>
      </w:r>
      <w:proofErr w:type="spellStart"/>
      <w:r w:rsidR="00EF5FB4" w:rsidRPr="00347635">
        <w:rPr>
          <w:rFonts w:hint="eastAsia"/>
        </w:rPr>
        <w:t>György</w:t>
      </w:r>
      <w:proofErr w:type="spellEnd"/>
      <w:r w:rsidR="00EF5FB4" w:rsidRPr="00347635">
        <w:rPr>
          <w:rFonts w:hint="eastAsia"/>
        </w:rPr>
        <w:t>代表该国政府签署。该协议是香港与贸易伙伴签订的第</w:t>
      </w:r>
      <w:r w:rsidR="00EF5FB4" w:rsidRPr="00347635">
        <w:rPr>
          <w:rFonts w:hint="eastAsia"/>
        </w:rPr>
        <w:t>33</w:t>
      </w:r>
      <w:r w:rsidR="00EF5FB4" w:rsidRPr="00347635">
        <w:rPr>
          <w:rFonts w:hint="eastAsia"/>
        </w:rPr>
        <w:t>份全面性避免双重课税协定（全面性协定）。曾俊华欢迎该全面性协议，并表示协议阐明双方的征税权，有助投资者更有效地评估其跨境经济活动的潜在税务负担。</w:t>
      </w:r>
    </w:p>
    <w:p w:rsidR="00EF5FB4" w:rsidRPr="00347635" w:rsidRDefault="00EF5FB4" w:rsidP="00013B03">
      <w:pPr>
        <w:ind w:firstLine="480"/>
      </w:pPr>
      <w:r w:rsidRPr="00347635">
        <w:rPr>
          <w:rFonts w:hint="eastAsia"/>
        </w:rPr>
        <w:t>在没有该协议的情况下，罗马尼亚居民在香港所赚取的收入会同时被香港和罗马尼亚征收税款。在该协议下，在香港所缴的税款，可以从罗马尼亚所征收的相关税项中获扣减。此外，在没有该协议的情况下，香港的公司从罗马尼亚设立的常设机构所得的利润，如果源自香港，可能须在两地课税。在该协议下，这些公司在罗马尼亚所缴纳的税款，将可以根据香港的税务法例从香港所征收的相关税项中抵免，从而避免双重课税。</w:t>
      </w:r>
    </w:p>
    <w:bookmarkEnd w:id="49"/>
    <w:p w:rsidR="00EF5FB4" w:rsidRPr="00347635" w:rsidRDefault="00EF5FB4" w:rsidP="00013B03">
      <w:pPr>
        <w:ind w:firstLine="480"/>
      </w:pPr>
      <w:r w:rsidRPr="00347635">
        <w:rPr>
          <w:rFonts w:hint="eastAsia"/>
        </w:rPr>
        <w:t>在</w:t>
      </w:r>
      <w:r w:rsidR="00793031">
        <w:rPr>
          <w:rFonts w:hint="eastAsia"/>
        </w:rPr>
        <w:t>该协议下，罗马尼亚向香港居民征收特许权使用费的预扣税税率会由现在</w:t>
      </w:r>
      <w:r w:rsidRPr="00347635">
        <w:rPr>
          <w:rFonts w:hint="eastAsia"/>
        </w:rPr>
        <w:t>的</w:t>
      </w:r>
      <w:r w:rsidRPr="00347635">
        <w:rPr>
          <w:rFonts w:hint="eastAsia"/>
        </w:rPr>
        <w:t>16</w:t>
      </w:r>
      <w:r w:rsidRPr="00347635">
        <w:rPr>
          <w:rFonts w:hint="eastAsia"/>
        </w:rPr>
        <w:t>％降至以</w:t>
      </w:r>
      <w:r w:rsidRPr="00347635">
        <w:rPr>
          <w:rFonts w:hint="eastAsia"/>
        </w:rPr>
        <w:t>3</w:t>
      </w:r>
      <w:r w:rsidR="00793031">
        <w:rPr>
          <w:rFonts w:hint="eastAsia"/>
        </w:rPr>
        <w:t>％为上限。香港居民从罗马尼亚收取的股息收入的预扣税税率亦会由现在</w:t>
      </w:r>
      <w:r w:rsidRPr="00347635">
        <w:rPr>
          <w:rFonts w:hint="eastAsia"/>
        </w:rPr>
        <w:t>的</w:t>
      </w:r>
      <w:r w:rsidRPr="00347635">
        <w:rPr>
          <w:rFonts w:hint="eastAsia"/>
        </w:rPr>
        <w:t>16</w:t>
      </w:r>
      <w:r w:rsidRPr="00347635">
        <w:rPr>
          <w:rFonts w:hint="eastAsia"/>
        </w:rPr>
        <w:t>％降至</w:t>
      </w:r>
      <w:r w:rsidRPr="00347635">
        <w:rPr>
          <w:rFonts w:hint="eastAsia"/>
        </w:rPr>
        <w:t>3</w:t>
      </w:r>
      <w:r w:rsidRPr="00347635">
        <w:rPr>
          <w:rFonts w:hint="eastAsia"/>
        </w:rPr>
        <w:t>％或</w:t>
      </w:r>
      <w:r w:rsidRPr="00347635">
        <w:rPr>
          <w:rFonts w:hint="eastAsia"/>
        </w:rPr>
        <w:t>5</w:t>
      </w:r>
      <w:r w:rsidR="00793031">
        <w:rPr>
          <w:rFonts w:hint="eastAsia"/>
        </w:rPr>
        <w:t>％（视</w:t>
      </w:r>
      <w:r w:rsidRPr="00347635">
        <w:rPr>
          <w:rFonts w:hint="eastAsia"/>
        </w:rPr>
        <w:t>其控股的百分比而定）。香港居民从罗马尼亚赚取的利息收入预扣税税率，只要香港没有就利息收入征收预扣税，会由现时的</w:t>
      </w:r>
      <w:r w:rsidRPr="00347635">
        <w:rPr>
          <w:rFonts w:hint="eastAsia"/>
        </w:rPr>
        <w:t>16</w:t>
      </w:r>
      <w:r w:rsidRPr="00347635">
        <w:rPr>
          <w:rFonts w:hint="eastAsia"/>
        </w:rPr>
        <w:t>％降至</w:t>
      </w:r>
      <w:r w:rsidRPr="00347635">
        <w:rPr>
          <w:rFonts w:hint="eastAsia"/>
        </w:rPr>
        <w:t>0</w:t>
      </w:r>
      <w:r w:rsidRPr="00347635">
        <w:rPr>
          <w:rFonts w:hint="eastAsia"/>
        </w:rPr>
        <w:t>％；如果香港征收利息收入的预扣税，罗马尼亚向香港居民征收利息收入的预扣税税率则以</w:t>
      </w:r>
      <w:r w:rsidRPr="00347635">
        <w:rPr>
          <w:rFonts w:hint="eastAsia"/>
        </w:rPr>
        <w:t>3</w:t>
      </w:r>
      <w:r w:rsidRPr="00347635">
        <w:rPr>
          <w:rFonts w:hint="eastAsia"/>
        </w:rPr>
        <w:t>％为上限。</w:t>
      </w:r>
    </w:p>
    <w:p w:rsidR="00EF5FB4" w:rsidRPr="00347635" w:rsidRDefault="00EF5FB4" w:rsidP="00013B03">
      <w:pPr>
        <w:ind w:firstLine="480"/>
      </w:pPr>
      <w:r w:rsidRPr="00347635">
        <w:rPr>
          <w:rFonts w:hint="eastAsia"/>
        </w:rPr>
        <w:t>在该协议下，香港的航空公司经营往来罗马尼亚的航线，只须就有关利润按香港税率缴纳香港利得税，而无须在罗马尼亚课税。现时香港居民从罗马尼亚就国际航运赚取的利润，须在该国课税。在该协定下，罗马尼亚将豁免香港居民该等航运收入的税项。</w:t>
      </w:r>
    </w:p>
    <w:p w:rsidR="00EF5FB4" w:rsidRPr="00347635" w:rsidRDefault="00EF5FB4" w:rsidP="00013B03">
      <w:pPr>
        <w:ind w:firstLine="480"/>
      </w:pPr>
      <w:r w:rsidRPr="00347635">
        <w:rPr>
          <w:rFonts w:hint="eastAsia"/>
        </w:rPr>
        <w:t>香港与罗马尼亚的全面性协议包含了数据交换条文，让香港可履行提升税务透明度和打击逃税的国际义务。该全面性协议将在双方完成有关的批准程序后开始生效。就香港而言，行政长官会同行政会议须根据《税务条例》就协议做出一</w:t>
      </w:r>
      <w:r w:rsidRPr="00347635">
        <w:rPr>
          <w:rFonts w:hint="eastAsia"/>
        </w:rPr>
        <w:lastRenderedPageBreak/>
        <w:t>项命令，该项命令须经立法会审议通过。</w:t>
      </w:r>
      <w:r w:rsidR="00FE2DAB">
        <w:rPr>
          <w:rStyle w:val="ad"/>
        </w:rPr>
        <w:footnoteReference w:id="22"/>
      </w:r>
    </w:p>
    <w:p w:rsidR="00EF5FB4" w:rsidRPr="00347635" w:rsidRDefault="00EF5FB4" w:rsidP="00013B03">
      <w:pPr>
        <w:ind w:firstLine="480"/>
      </w:pPr>
      <w:r w:rsidRPr="00347635">
        <w:rPr>
          <w:rFonts w:hint="eastAsia"/>
        </w:rPr>
        <w:t>香港将继续致力扩展与贸易及投资伙伴的全面性协议网络。</w:t>
      </w:r>
      <w:bookmarkStart w:id="50" w:name="OLE_LINK16"/>
      <w:bookmarkStart w:id="51" w:name="OLE_LINK17"/>
      <w:r w:rsidRPr="00347635">
        <w:rPr>
          <w:rFonts w:hint="eastAsia"/>
        </w:rPr>
        <w:t>此前香港已与比利时、泰国、中国内地、卢森堡、越南、文莱、荷兰、印尼、匈牙利、科威特、奥地利、英国、爱尔兰、列支敦士登、法国、日本、新西兰、葡萄牙、西班牙、捷克共和国、瑞士、马耳他、泽西岛、马来西亚、</w:t>
      </w:r>
      <w:r w:rsidR="00793031">
        <w:rPr>
          <w:rFonts w:hint="eastAsia"/>
        </w:rPr>
        <w:t>墨西哥、加拿大、意大利、根西岛、卡塔尔、韩国、阿拉伯联合酋长国和</w:t>
      </w:r>
      <w:r w:rsidRPr="00347635">
        <w:rPr>
          <w:rFonts w:hint="eastAsia"/>
        </w:rPr>
        <w:t>南非等贸易伙伴签订全面性协定。</w:t>
      </w:r>
      <w:bookmarkEnd w:id="50"/>
      <w:bookmarkEnd w:id="51"/>
    </w:p>
    <w:p w:rsidR="00EF5FB4" w:rsidRPr="00347635" w:rsidRDefault="00013B03" w:rsidP="00013B03">
      <w:pPr>
        <w:pStyle w:val="3"/>
        <w:spacing w:before="0" w:after="0"/>
      </w:pPr>
      <w:r>
        <w:rPr>
          <w:rFonts w:hint="eastAsia"/>
        </w:rPr>
        <w:t>1.2.2.3</w:t>
      </w:r>
      <w:r>
        <w:t xml:space="preserve"> </w:t>
      </w:r>
      <w:r>
        <w:rPr>
          <w:rFonts w:hint="eastAsia"/>
        </w:rPr>
        <w:t>评价</w:t>
      </w:r>
    </w:p>
    <w:p w:rsidR="00EF5FB4" w:rsidRPr="00347635" w:rsidRDefault="00EF5FB4" w:rsidP="00013B03">
      <w:pPr>
        <w:ind w:firstLine="480"/>
      </w:pPr>
      <w:bookmarkStart w:id="52" w:name="OLE_LINK18"/>
      <w:r w:rsidRPr="00347635">
        <w:rPr>
          <w:rFonts w:hint="eastAsia"/>
        </w:rPr>
        <w:t>该协定确定了对双方以下所得给予税收优惠并确定了税率：股息、利息、特许使用费、工资和退休金、学生的收入、艺术家和运动员的收入以及从其他资本投资中取得的收入。同时，该协定还规定双方就税务信息交换、对双重征税的处理办法、非歧视、和解、协定的生效以及终止的条件。</w:t>
      </w:r>
      <w:r w:rsidR="007F6426">
        <w:rPr>
          <w:rStyle w:val="ad"/>
        </w:rPr>
        <w:footnoteReference w:id="23"/>
      </w:r>
      <w:r w:rsidRPr="00347635">
        <w:rPr>
          <w:rFonts w:hint="eastAsia"/>
        </w:rPr>
        <w:t>全面性协议有助推动两地的经济贸易联系，并进一步鼓励罗马尼亚和香港公司在两地营商投资。香港目</w:t>
      </w:r>
      <w:r w:rsidR="00793031">
        <w:rPr>
          <w:rFonts w:hint="eastAsia"/>
        </w:rPr>
        <w:t>前并没有对非居民的股息、利息、</w:t>
      </w:r>
      <w:r w:rsidRPr="00347635">
        <w:rPr>
          <w:rFonts w:hint="eastAsia"/>
        </w:rPr>
        <w:t>佣金及服务费征收预扣税</w:t>
      </w:r>
      <w:r w:rsidR="00793031">
        <w:rPr>
          <w:rFonts w:hint="eastAsia"/>
        </w:rPr>
        <w:t>。因此，罗马尼亚的</w:t>
      </w:r>
      <w:r w:rsidRPr="00347635">
        <w:rPr>
          <w:rFonts w:hint="eastAsia"/>
        </w:rPr>
        <w:t>居民公司的</w:t>
      </w:r>
      <w:r w:rsidR="00793031">
        <w:rPr>
          <w:rFonts w:hint="eastAsia"/>
        </w:rPr>
        <w:t>双重税收协定</w:t>
      </w:r>
      <w:r w:rsidRPr="00347635">
        <w:rPr>
          <w:rFonts w:hint="eastAsia"/>
        </w:rPr>
        <w:t>的主要优点之一是来自香港的特许权使用费的</w:t>
      </w:r>
      <w:r w:rsidR="00793031">
        <w:rPr>
          <w:rFonts w:hint="eastAsia"/>
        </w:rPr>
        <w:t>预扣税</w:t>
      </w:r>
      <w:r w:rsidRPr="00347635">
        <w:rPr>
          <w:rFonts w:hint="eastAsia"/>
        </w:rPr>
        <w:t>税率降低了</w:t>
      </w:r>
      <w:r w:rsidRPr="00347635">
        <w:rPr>
          <w:rFonts w:hint="eastAsia"/>
        </w:rPr>
        <w:t>3</w:t>
      </w:r>
      <w:r w:rsidRPr="00347635">
        <w:rPr>
          <w:rFonts w:hint="eastAsia"/>
        </w:rPr>
        <w:t>％。如果香港没有常设机构，纳税人也可享受商业利润的免税优惠。</w:t>
      </w:r>
    </w:p>
    <w:bookmarkEnd w:id="52"/>
    <w:p w:rsidR="00EF5FB4" w:rsidRPr="00347635" w:rsidRDefault="00EF5FB4" w:rsidP="00013B03">
      <w:pPr>
        <w:ind w:firstLineChars="0" w:firstLine="0"/>
        <w:jc w:val="left"/>
        <w:rPr>
          <w:b/>
          <w:sz w:val="28"/>
          <w:szCs w:val="28"/>
        </w:rPr>
      </w:pPr>
    </w:p>
    <w:p w:rsidR="0095337A" w:rsidRPr="00347635" w:rsidRDefault="0095337A" w:rsidP="00013B03">
      <w:pPr>
        <w:pStyle w:val="1"/>
        <w:spacing w:before="0" w:after="0"/>
        <w:ind w:firstLineChars="0" w:firstLine="0"/>
        <w:jc w:val="center"/>
        <w:rPr>
          <w:rFonts w:cs="Hoefler Text"/>
        </w:rPr>
      </w:pPr>
      <w:bookmarkStart w:id="53" w:name="_Toc481435729"/>
      <w:r w:rsidRPr="00347635">
        <w:rPr>
          <w:lang w:val="zh-CN"/>
        </w:rPr>
        <w:t>1</w:t>
      </w:r>
      <w:r w:rsidR="00013B03">
        <w:rPr>
          <w:rFonts w:hint="eastAsia"/>
          <w:lang w:val="zh-CN"/>
        </w:rPr>
        <w:t>2</w:t>
      </w:r>
      <w:bookmarkEnd w:id="53"/>
      <w:r w:rsidR="00420A11">
        <w:rPr>
          <w:rFonts w:cs="Arial Unicode MS" w:hint="eastAsia"/>
          <w:lang w:val="zh-CN"/>
        </w:rPr>
        <w:t>双重税收协定变动</w:t>
      </w:r>
      <w:r w:rsidR="004E7AE5">
        <w:rPr>
          <w:rFonts w:cs="Arial Unicode MS" w:hint="eastAsia"/>
          <w:lang w:val="zh-CN"/>
        </w:rPr>
        <w:t>——</w:t>
      </w:r>
      <w:r w:rsidR="004E7AE5" w:rsidRPr="00347635">
        <w:rPr>
          <w:rFonts w:cs="Arial Unicode MS" w:hint="eastAsia"/>
          <w:lang w:val="zh-CN"/>
        </w:rPr>
        <w:t>中国</w:t>
      </w:r>
    </w:p>
    <w:p w:rsidR="0095337A" w:rsidRPr="00347635" w:rsidRDefault="0095337A" w:rsidP="00013B0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80"/>
        <w:jc w:val="left"/>
        <w:rPr>
          <w:rFonts w:cs="Hoefler Text"/>
          <w:szCs w:val="24"/>
          <w:lang w:val="zh-TW" w:eastAsia="zh-TW"/>
        </w:rPr>
      </w:pPr>
    </w:p>
    <w:p w:rsidR="0095337A" w:rsidRPr="00347635" w:rsidRDefault="0095337A" w:rsidP="00013B03">
      <w:pPr>
        <w:pStyle w:val="20"/>
        <w:spacing w:before="0" w:after="0"/>
        <w:ind w:firstLineChars="0" w:firstLine="0"/>
        <w:rPr>
          <w:rFonts w:cs="Hoefler Text"/>
          <w:lang w:val="zh-TW"/>
        </w:rPr>
      </w:pPr>
      <w:bookmarkStart w:id="54" w:name="_Toc481435730"/>
      <w:r w:rsidRPr="00347635">
        <w:rPr>
          <w:lang w:val="zh-CN"/>
        </w:rPr>
        <w:t>1</w:t>
      </w:r>
      <w:r w:rsidR="00013B03">
        <w:rPr>
          <w:rFonts w:hint="eastAsia"/>
          <w:lang w:val="zh-CN"/>
        </w:rPr>
        <w:t>2</w:t>
      </w:r>
      <w:r w:rsidRPr="00347635">
        <w:t xml:space="preserve">.1 </w:t>
      </w:r>
      <w:r w:rsidR="00013B03">
        <w:rPr>
          <w:rFonts w:cs="Arial Unicode MS" w:hint="eastAsia"/>
          <w:lang w:val="zh-TW"/>
        </w:rPr>
        <w:t>双重税收协定变动：智利、津巴布韦和澳门</w:t>
      </w:r>
      <w:bookmarkEnd w:id="54"/>
    </w:p>
    <w:p w:rsidR="0095337A" w:rsidRPr="00013B03" w:rsidRDefault="00013B03" w:rsidP="00013B03">
      <w:pPr>
        <w:pStyle w:val="3"/>
        <w:spacing w:before="0" w:after="0"/>
        <w:rPr>
          <w:rFonts w:eastAsia="PMingLiU"/>
        </w:rPr>
      </w:pPr>
      <w:r>
        <w:rPr>
          <w:rFonts w:hint="eastAsia"/>
          <w:lang w:val="zh-TW" w:eastAsia="zh-TW"/>
        </w:rPr>
        <w:t>12.1.1</w:t>
      </w:r>
      <w:r>
        <w:rPr>
          <w:rFonts w:eastAsia="PMingLiU"/>
          <w:lang w:val="zh-TW" w:eastAsia="zh-TW"/>
        </w:rPr>
        <w:t xml:space="preserve"> </w:t>
      </w:r>
      <w:r w:rsidRPr="00013B03">
        <w:rPr>
          <w:rFonts w:asciiTheme="minorEastAsia" w:hAnsiTheme="minorEastAsia" w:hint="eastAsia"/>
          <w:lang w:val="zh-TW" w:eastAsia="zh-TW"/>
        </w:rPr>
        <w:t>内容</w:t>
      </w:r>
    </w:p>
    <w:p w:rsidR="0095337A" w:rsidRPr="00347635" w:rsidRDefault="00C415F8" w:rsidP="00013B03">
      <w:pPr>
        <w:pStyle w:val="4"/>
        <w:spacing w:before="0" w:after="0"/>
        <w:rPr>
          <w:rFonts w:cs="Hoefler Text"/>
          <w:lang w:val="zh-TW" w:eastAsia="zh-TW"/>
        </w:rPr>
      </w:pPr>
      <w:r>
        <w:rPr>
          <w:rFonts w:hint="eastAsia"/>
        </w:rPr>
        <w:t>12.1.1.1</w:t>
      </w:r>
      <w:r>
        <w:rPr>
          <w:lang w:eastAsia="zh-TW"/>
        </w:rPr>
        <w:t xml:space="preserve"> </w:t>
      </w:r>
      <w:r w:rsidR="0095337A" w:rsidRPr="00347635">
        <w:rPr>
          <w:rFonts w:hint="eastAsia"/>
          <w:lang w:val="zh-TW" w:eastAsia="zh-TW"/>
        </w:rPr>
        <w:t>中国和智利之间的双重税收协定生效</w:t>
      </w:r>
    </w:p>
    <w:p w:rsidR="0095337A" w:rsidRPr="00347635" w:rsidRDefault="0095337A" w:rsidP="00013B03">
      <w:pPr>
        <w:ind w:firstLine="480"/>
        <w:rPr>
          <w:rFonts w:cs="Hoefler Text"/>
          <w:lang w:val="zh-TW" w:eastAsia="zh-TW"/>
        </w:rPr>
      </w:pPr>
      <w:r w:rsidRPr="00347635">
        <w:rPr>
          <w:rFonts w:cs="Arial Unicode MS" w:hint="eastAsia"/>
          <w:lang w:val="zh-TW" w:eastAsia="zh-TW"/>
        </w:rPr>
        <w:t>中国和智利于</w:t>
      </w:r>
      <w:r w:rsidRPr="00347635">
        <w:rPr>
          <w:lang w:val="zh-TW" w:eastAsia="zh-TW"/>
        </w:rPr>
        <w:t>2015</w:t>
      </w:r>
      <w:r w:rsidRPr="00347635">
        <w:rPr>
          <w:rFonts w:cs="Arial Unicode MS" w:hint="eastAsia"/>
          <w:lang w:val="zh-TW" w:eastAsia="zh-TW"/>
        </w:rPr>
        <w:t>年</w:t>
      </w:r>
      <w:r w:rsidRPr="00347635">
        <w:rPr>
          <w:lang w:val="zh-TW" w:eastAsia="zh-TW"/>
        </w:rPr>
        <w:t>5</w:t>
      </w:r>
      <w:r w:rsidRPr="00347635">
        <w:rPr>
          <w:rFonts w:cs="Arial Unicode MS" w:hint="eastAsia"/>
          <w:lang w:val="zh-TW" w:eastAsia="zh-TW"/>
        </w:rPr>
        <w:t>月</w:t>
      </w:r>
      <w:r w:rsidRPr="00347635">
        <w:rPr>
          <w:lang w:val="zh-TW" w:eastAsia="zh-TW"/>
        </w:rPr>
        <w:t>25</w:t>
      </w:r>
      <w:r w:rsidRPr="00347635">
        <w:rPr>
          <w:rFonts w:cs="Arial Unicode MS" w:hint="eastAsia"/>
          <w:lang w:val="zh-TW" w:eastAsia="zh-TW"/>
        </w:rPr>
        <w:t>日签署了双重税收协定</w:t>
      </w:r>
      <w:r w:rsidRPr="00347635">
        <w:rPr>
          <w:rFonts w:hint="eastAsia"/>
          <w:lang w:eastAsia="zh-TW"/>
        </w:rPr>
        <w:t>及其议定书</w:t>
      </w:r>
      <w:r w:rsidRPr="00347635">
        <w:rPr>
          <w:rFonts w:cs="Arial Unicode MS" w:hint="eastAsia"/>
          <w:lang w:val="zh-CN" w:eastAsia="zh-TW"/>
        </w:rPr>
        <w:t>。</w:t>
      </w:r>
      <w:r w:rsidRPr="00347635">
        <w:rPr>
          <w:lang w:val="zh-TW" w:eastAsia="zh-TW"/>
        </w:rPr>
        <w:t>2016</w:t>
      </w:r>
      <w:r w:rsidRPr="00347635">
        <w:rPr>
          <w:rFonts w:cs="Arial Unicode MS" w:hint="eastAsia"/>
          <w:lang w:val="zh-TW" w:eastAsia="zh-TW"/>
        </w:rPr>
        <w:t>年</w:t>
      </w:r>
      <w:r w:rsidRPr="00347635">
        <w:rPr>
          <w:lang w:val="zh-TW" w:eastAsia="zh-TW"/>
        </w:rPr>
        <w:t>12</w:t>
      </w:r>
      <w:r w:rsidRPr="00347635">
        <w:rPr>
          <w:rFonts w:cs="Arial Unicode MS" w:hint="eastAsia"/>
          <w:lang w:val="zh-TW" w:eastAsia="zh-TW"/>
        </w:rPr>
        <w:t>月，中国国家税务总局发布了</w:t>
      </w:r>
      <w:r w:rsidR="00793031">
        <w:rPr>
          <w:rFonts w:hint="eastAsia"/>
          <w:lang w:val="zh-TW" w:eastAsia="zh-TW"/>
        </w:rPr>
        <w:t>2016</w:t>
      </w:r>
      <w:r w:rsidR="00793031">
        <w:rPr>
          <w:rFonts w:hint="eastAsia"/>
          <w:lang w:val="zh-TW" w:eastAsia="zh-TW"/>
        </w:rPr>
        <w:t>年第</w:t>
      </w:r>
      <w:r w:rsidRPr="00347635">
        <w:rPr>
          <w:lang w:val="zh-TW" w:eastAsia="zh-TW"/>
        </w:rPr>
        <w:t>79</w:t>
      </w:r>
      <w:r w:rsidRPr="00347635">
        <w:rPr>
          <w:rFonts w:cs="Arial Unicode MS" w:hint="eastAsia"/>
          <w:lang w:val="zh-TW" w:eastAsia="zh-TW"/>
        </w:rPr>
        <w:t>号</w:t>
      </w:r>
      <w:r w:rsidR="00793031" w:rsidRPr="00347635">
        <w:rPr>
          <w:rFonts w:cs="Arial Unicode MS" w:hint="eastAsia"/>
          <w:lang w:val="zh-TW" w:eastAsia="zh-TW"/>
        </w:rPr>
        <w:t>公告</w:t>
      </w:r>
      <w:r w:rsidRPr="00347635">
        <w:rPr>
          <w:rFonts w:cs="Arial Unicode MS" w:hint="eastAsia"/>
          <w:lang w:val="zh-TW" w:eastAsia="zh-TW"/>
        </w:rPr>
        <w:t>，宣布协议于</w:t>
      </w:r>
      <w:r w:rsidRPr="00347635">
        <w:rPr>
          <w:lang w:val="zh-TW" w:eastAsia="zh-TW"/>
        </w:rPr>
        <w:t>2016</w:t>
      </w:r>
      <w:r w:rsidRPr="00347635">
        <w:rPr>
          <w:rFonts w:cs="Arial Unicode MS" w:hint="eastAsia"/>
          <w:lang w:val="zh-TW" w:eastAsia="zh-TW"/>
        </w:rPr>
        <w:t>年</w:t>
      </w:r>
      <w:r w:rsidRPr="00347635">
        <w:rPr>
          <w:lang w:val="zh-TW" w:eastAsia="zh-TW"/>
        </w:rPr>
        <w:t>8</w:t>
      </w:r>
      <w:r w:rsidRPr="00347635">
        <w:rPr>
          <w:rFonts w:cs="Arial Unicode MS" w:hint="eastAsia"/>
          <w:lang w:val="zh-TW" w:eastAsia="zh-TW"/>
        </w:rPr>
        <w:t>月</w:t>
      </w:r>
      <w:r w:rsidRPr="00347635">
        <w:rPr>
          <w:lang w:val="zh-TW" w:eastAsia="zh-TW"/>
        </w:rPr>
        <w:t>8</w:t>
      </w:r>
      <w:r w:rsidRPr="00347635">
        <w:rPr>
          <w:rFonts w:cs="Arial Unicode MS" w:hint="eastAsia"/>
          <w:lang w:val="zh-TW" w:eastAsia="zh-TW"/>
        </w:rPr>
        <w:t>日生效，并适用于</w:t>
      </w:r>
      <w:r w:rsidRPr="00347635">
        <w:rPr>
          <w:lang w:val="zh-TW" w:eastAsia="zh-TW"/>
        </w:rPr>
        <w:t>2017</w:t>
      </w:r>
      <w:r w:rsidRPr="00347635">
        <w:rPr>
          <w:rFonts w:cs="Arial Unicode MS" w:hint="eastAsia"/>
          <w:lang w:val="zh-TW" w:eastAsia="zh-TW"/>
        </w:rPr>
        <w:t>年</w:t>
      </w:r>
      <w:r w:rsidRPr="00347635">
        <w:rPr>
          <w:lang w:val="zh-TW" w:eastAsia="zh-TW"/>
        </w:rPr>
        <w:t>1</w:t>
      </w:r>
      <w:r w:rsidRPr="00347635">
        <w:rPr>
          <w:rFonts w:cs="Arial Unicode MS" w:hint="eastAsia"/>
          <w:lang w:val="zh-TW" w:eastAsia="zh-TW"/>
        </w:rPr>
        <w:t>月</w:t>
      </w:r>
      <w:r w:rsidRPr="00347635">
        <w:rPr>
          <w:lang w:val="zh-TW" w:eastAsia="zh-TW"/>
        </w:rPr>
        <w:t>1</w:t>
      </w:r>
      <w:r w:rsidRPr="00347635">
        <w:rPr>
          <w:rFonts w:cs="Arial Unicode MS" w:hint="eastAsia"/>
          <w:lang w:val="zh-TW" w:eastAsia="zh-TW"/>
        </w:rPr>
        <w:t>日及以后的收入。中国</w:t>
      </w:r>
      <w:r w:rsidR="00793031">
        <w:rPr>
          <w:rFonts w:hint="eastAsia"/>
          <w:lang w:val="zh-TW" w:eastAsia="zh-TW"/>
        </w:rPr>
        <w:t>和</w:t>
      </w:r>
      <w:r w:rsidRPr="00347635">
        <w:rPr>
          <w:rFonts w:cs="Arial Unicode MS" w:hint="eastAsia"/>
          <w:lang w:val="zh-TW" w:eastAsia="zh-TW"/>
        </w:rPr>
        <w:t>智利</w:t>
      </w:r>
      <w:r w:rsidR="00793031">
        <w:rPr>
          <w:rFonts w:hint="eastAsia"/>
          <w:lang w:val="zh-TW" w:eastAsia="zh-TW"/>
        </w:rPr>
        <w:t>之间的双重税收协定的</w:t>
      </w:r>
      <w:r w:rsidRPr="00347635">
        <w:rPr>
          <w:rFonts w:cs="Arial Unicode MS" w:hint="eastAsia"/>
          <w:lang w:val="zh-TW" w:eastAsia="zh-TW"/>
        </w:rPr>
        <w:t>最重要的特点包括：</w:t>
      </w:r>
    </w:p>
    <w:p w:rsidR="0095337A" w:rsidRPr="00347635" w:rsidRDefault="0095337A" w:rsidP="00013B03">
      <w:pPr>
        <w:ind w:firstLine="480"/>
        <w:rPr>
          <w:rFonts w:cs="Hoefler Text"/>
          <w:lang w:val="zh-TW" w:eastAsia="zh-TW"/>
        </w:rPr>
      </w:pPr>
      <w:r w:rsidRPr="00347635">
        <w:rPr>
          <w:rFonts w:cs="Arial Unicode MS" w:hint="eastAsia"/>
          <w:lang w:val="zh-CN"/>
        </w:rPr>
        <w:t>（</w:t>
      </w:r>
      <w:r w:rsidRPr="00347635">
        <w:rPr>
          <w:lang w:val="zh-CN"/>
        </w:rPr>
        <w:t>1</w:t>
      </w:r>
      <w:r w:rsidRPr="00347635">
        <w:rPr>
          <w:rFonts w:cs="Arial Unicode MS" w:hint="eastAsia"/>
          <w:lang w:val="zh-CN"/>
        </w:rPr>
        <w:t>）建设</w:t>
      </w:r>
      <w:r w:rsidRPr="00347635">
        <w:rPr>
          <w:rFonts w:cs="Arial Unicode MS" w:hint="eastAsia"/>
          <w:lang w:val="zh-TW" w:eastAsia="zh-TW"/>
        </w:rPr>
        <w:t>常设机构（</w:t>
      </w:r>
      <w:r w:rsidRPr="00347635">
        <w:rPr>
          <w:lang w:val="zh-TW" w:eastAsia="zh-TW"/>
        </w:rPr>
        <w:t>PE</w:t>
      </w:r>
      <w:r w:rsidRPr="00347635">
        <w:rPr>
          <w:rFonts w:cs="Arial Unicode MS" w:hint="eastAsia"/>
          <w:lang w:val="zh-TW" w:eastAsia="zh-TW"/>
        </w:rPr>
        <w:t>）的时间阈值为六个月，而服务</w:t>
      </w:r>
      <w:r w:rsidRPr="00347635">
        <w:rPr>
          <w:lang w:val="zh-TW" w:eastAsia="zh-TW"/>
        </w:rPr>
        <w:t>PE</w:t>
      </w:r>
      <w:r w:rsidR="00793031">
        <w:rPr>
          <w:rFonts w:cs="Arial Unicode MS" w:hint="eastAsia"/>
          <w:lang w:val="zh-TW" w:eastAsia="zh-TW"/>
        </w:rPr>
        <w:t>的阈值在</w:t>
      </w:r>
      <w:r w:rsidRPr="00347635">
        <w:rPr>
          <w:lang w:val="zh-TW" w:eastAsia="zh-TW"/>
        </w:rPr>
        <w:t>12</w:t>
      </w:r>
      <w:r w:rsidRPr="00347635">
        <w:rPr>
          <w:rFonts w:cs="Arial Unicode MS" w:hint="eastAsia"/>
          <w:lang w:val="zh-TW" w:eastAsia="zh-TW"/>
        </w:rPr>
        <w:t>个月内为</w:t>
      </w:r>
      <w:r w:rsidRPr="00347635">
        <w:rPr>
          <w:lang w:val="zh-TW" w:eastAsia="zh-TW"/>
        </w:rPr>
        <w:t>183</w:t>
      </w:r>
      <w:r w:rsidRPr="00347635">
        <w:rPr>
          <w:rFonts w:cs="Arial Unicode MS" w:hint="eastAsia"/>
          <w:lang w:val="zh-TW" w:eastAsia="zh-TW"/>
        </w:rPr>
        <w:t>天</w:t>
      </w:r>
      <w:r w:rsidRPr="00347635">
        <w:rPr>
          <w:rFonts w:cs="Arial Unicode MS" w:hint="eastAsia"/>
          <w:lang w:val="zh-CN"/>
        </w:rPr>
        <w:t>；</w:t>
      </w:r>
    </w:p>
    <w:p w:rsidR="0095337A" w:rsidRPr="00347635" w:rsidRDefault="0095337A" w:rsidP="00013B03">
      <w:pPr>
        <w:ind w:firstLine="480"/>
        <w:rPr>
          <w:rFonts w:cs="Hoefler Text"/>
          <w:lang w:val="zh-TW" w:eastAsia="zh-TW"/>
        </w:rPr>
      </w:pPr>
      <w:r w:rsidRPr="00347635">
        <w:rPr>
          <w:rFonts w:cs="Arial Unicode MS" w:hint="eastAsia"/>
          <w:lang w:val="zh-CN"/>
        </w:rPr>
        <w:lastRenderedPageBreak/>
        <w:t>（</w:t>
      </w:r>
      <w:r w:rsidRPr="00347635">
        <w:rPr>
          <w:lang w:val="zh-CN"/>
        </w:rPr>
        <w:t>2</w:t>
      </w:r>
      <w:r w:rsidRPr="00347635">
        <w:rPr>
          <w:rFonts w:cs="Arial Unicode MS" w:hint="eastAsia"/>
          <w:lang w:val="zh-CN"/>
        </w:rPr>
        <w:t>）</w:t>
      </w:r>
      <w:r w:rsidR="00793031">
        <w:rPr>
          <w:rFonts w:cs="Arial Unicode MS" w:hint="eastAsia"/>
          <w:lang w:val="zh-TW" w:eastAsia="zh-TW"/>
        </w:rPr>
        <w:t>对于被动收入，限制性预提税税率如下：股息的限制性预提税税率是</w:t>
      </w:r>
      <w:r w:rsidRPr="00347635">
        <w:rPr>
          <w:lang w:val="zh-TW" w:eastAsia="zh-TW"/>
        </w:rPr>
        <w:t>10</w:t>
      </w:r>
      <w:r w:rsidRPr="00347635">
        <w:rPr>
          <w:rFonts w:cs="Arial Unicode MS" w:hint="eastAsia"/>
          <w:lang w:val="zh-TW" w:eastAsia="zh-TW"/>
        </w:rPr>
        <w:t>％</w:t>
      </w:r>
      <w:r w:rsidRPr="00347635">
        <w:rPr>
          <w:lang w:val="zh-TW" w:eastAsia="zh-TW"/>
        </w:rPr>
        <w:t>；</w:t>
      </w:r>
      <w:r w:rsidRPr="00347635">
        <w:rPr>
          <w:rFonts w:cs="Arial Unicode MS" w:hint="eastAsia"/>
          <w:lang w:val="zh-TW" w:eastAsia="zh-TW"/>
        </w:rPr>
        <w:t>利息</w:t>
      </w:r>
      <w:r w:rsidR="00793031">
        <w:rPr>
          <w:rFonts w:cs="Arial Unicode MS" w:hint="eastAsia"/>
          <w:lang w:val="zh-TW" w:eastAsia="zh-TW"/>
        </w:rPr>
        <w:t>的限制性预提税税率是</w:t>
      </w:r>
      <w:r w:rsidRPr="00347635">
        <w:rPr>
          <w:lang w:val="zh-TW" w:eastAsia="zh-TW"/>
        </w:rPr>
        <w:t>10</w:t>
      </w:r>
      <w:r w:rsidRPr="00347635">
        <w:rPr>
          <w:rFonts w:cs="Arial Unicode MS" w:hint="eastAsia"/>
          <w:lang w:val="zh-TW" w:eastAsia="zh-TW"/>
        </w:rPr>
        <w:t>％（银行或金融机构收取的利息为</w:t>
      </w:r>
      <w:r w:rsidRPr="00347635">
        <w:rPr>
          <w:lang w:val="zh-TW" w:eastAsia="zh-TW"/>
        </w:rPr>
        <w:t>4</w:t>
      </w:r>
      <w:r w:rsidRPr="00347635">
        <w:rPr>
          <w:rFonts w:cs="Arial Unicode MS" w:hint="eastAsia"/>
          <w:lang w:val="zh-TW" w:eastAsia="zh-TW"/>
        </w:rPr>
        <w:t>％）</w:t>
      </w:r>
      <w:r w:rsidRPr="00347635">
        <w:rPr>
          <w:lang w:val="zh-TW" w:eastAsia="zh-TW"/>
        </w:rPr>
        <w:t>；</w:t>
      </w:r>
      <w:r w:rsidRPr="00347635">
        <w:rPr>
          <w:rFonts w:cs="Arial Unicode MS" w:hint="eastAsia"/>
          <w:lang w:val="zh-TW" w:eastAsia="zh-TW"/>
        </w:rPr>
        <w:t>和特许权使用费</w:t>
      </w:r>
      <w:r w:rsidR="00793031">
        <w:rPr>
          <w:rFonts w:cs="Arial Unicode MS" w:hint="eastAsia"/>
          <w:lang w:val="zh-TW" w:eastAsia="zh-TW"/>
        </w:rPr>
        <w:t>的限制性预提税税率是</w:t>
      </w:r>
      <w:r w:rsidRPr="00347635">
        <w:rPr>
          <w:lang w:val="zh-TW" w:eastAsia="zh-TW"/>
        </w:rPr>
        <w:t>10</w:t>
      </w:r>
      <w:r w:rsidR="00793031">
        <w:rPr>
          <w:rFonts w:cs="Arial Unicode MS" w:hint="eastAsia"/>
          <w:lang w:val="zh-TW" w:eastAsia="zh-TW"/>
        </w:rPr>
        <w:t>％（使用工业，商业或科学设施的使用费</w:t>
      </w:r>
      <w:r w:rsidRPr="00347635">
        <w:rPr>
          <w:rFonts w:cs="Arial Unicode MS" w:hint="eastAsia"/>
          <w:lang w:val="zh-TW" w:eastAsia="zh-TW"/>
        </w:rPr>
        <w:t>为</w:t>
      </w:r>
      <w:r w:rsidRPr="00347635">
        <w:rPr>
          <w:lang w:val="zh-TW" w:eastAsia="zh-TW"/>
        </w:rPr>
        <w:t>2</w:t>
      </w:r>
      <w:r w:rsidRPr="00347635">
        <w:rPr>
          <w:rFonts w:cs="Arial Unicode MS" w:hint="eastAsia"/>
          <w:lang w:val="zh-TW" w:eastAsia="zh-TW"/>
        </w:rPr>
        <w:t>％）</w:t>
      </w:r>
      <w:r w:rsidRPr="00347635">
        <w:rPr>
          <w:rFonts w:cs="Arial Unicode MS" w:hint="eastAsia"/>
          <w:lang w:val="zh-CN"/>
        </w:rPr>
        <w:t>；</w:t>
      </w:r>
    </w:p>
    <w:p w:rsidR="0095337A" w:rsidRPr="00347635" w:rsidRDefault="0095337A" w:rsidP="00013B03">
      <w:pPr>
        <w:ind w:firstLine="480"/>
        <w:rPr>
          <w:rFonts w:cs="Hoefler Text"/>
          <w:lang w:val="zh-TW" w:eastAsia="zh-TW"/>
        </w:rPr>
      </w:pPr>
      <w:r w:rsidRPr="00347635">
        <w:rPr>
          <w:rFonts w:cs="Arial Unicode MS" w:hint="eastAsia"/>
          <w:lang w:val="zh-CN"/>
        </w:rPr>
        <w:t>（</w:t>
      </w:r>
      <w:r w:rsidRPr="00347635">
        <w:rPr>
          <w:lang w:val="zh-CN"/>
        </w:rPr>
        <w:t>3</w:t>
      </w:r>
      <w:r w:rsidRPr="00347635">
        <w:rPr>
          <w:rFonts w:cs="Arial Unicode MS" w:hint="eastAsia"/>
          <w:lang w:val="zh-CN"/>
        </w:rPr>
        <w:t>）</w:t>
      </w:r>
      <w:r w:rsidRPr="00347635">
        <w:rPr>
          <w:rFonts w:cs="Arial Unicode MS" w:hint="eastAsia"/>
          <w:lang w:val="zh-TW" w:eastAsia="zh-TW"/>
        </w:rPr>
        <w:t>资本收益有一个回顾期，</w:t>
      </w:r>
      <w:r w:rsidRPr="00347635">
        <w:rPr>
          <w:rFonts w:cs="Arial Unicode MS" w:hint="eastAsia"/>
          <w:lang w:val="zh-CN"/>
        </w:rPr>
        <w:t>是</w:t>
      </w:r>
      <w:r w:rsidRPr="00347635">
        <w:rPr>
          <w:rFonts w:cs="Arial Unicode MS" w:hint="eastAsia"/>
          <w:lang w:val="zh-TW" w:eastAsia="zh-TW"/>
        </w:rPr>
        <w:t>从处置之日起</w:t>
      </w:r>
      <w:r w:rsidRPr="00347635">
        <w:rPr>
          <w:lang w:val="zh-TW" w:eastAsia="zh-TW"/>
        </w:rPr>
        <w:t>36</w:t>
      </w:r>
      <w:r w:rsidRPr="00347635">
        <w:rPr>
          <w:rFonts w:cs="Arial Unicode MS" w:hint="eastAsia"/>
          <w:lang w:val="zh-TW" w:eastAsia="zh-TW"/>
        </w:rPr>
        <w:t>个月内，</w:t>
      </w:r>
      <w:r w:rsidR="00793031">
        <w:rPr>
          <w:rFonts w:cs="Arial Unicode MS" w:hint="eastAsia"/>
          <w:lang w:val="zh-TW" w:eastAsia="zh-TW"/>
        </w:rPr>
        <w:t>用</w:t>
      </w:r>
      <w:r w:rsidRPr="00347635">
        <w:rPr>
          <w:rFonts w:cs="Arial Unicode MS" w:hint="eastAsia"/>
          <w:lang w:val="zh-TW" w:eastAsia="zh-TW"/>
        </w:rPr>
        <w:t>以确定一家公司是否是一家财产丰</w:t>
      </w:r>
      <w:r w:rsidRPr="00347635">
        <w:rPr>
          <w:rFonts w:cs="Arial Unicode MS" w:hint="eastAsia"/>
          <w:lang w:val="zh-CN"/>
        </w:rPr>
        <w:t>实</w:t>
      </w:r>
      <w:r w:rsidRPr="00347635">
        <w:rPr>
          <w:rFonts w:cs="Arial Unicode MS" w:hint="eastAsia"/>
          <w:lang w:val="zh-TW" w:eastAsia="zh-TW"/>
        </w:rPr>
        <w:t>的公司</w:t>
      </w:r>
      <w:r w:rsidRPr="00347635">
        <w:rPr>
          <w:rFonts w:cs="Arial Unicode MS" w:hint="eastAsia"/>
          <w:lang w:val="zh-CN"/>
        </w:rPr>
        <w:t>；</w:t>
      </w:r>
    </w:p>
    <w:p w:rsidR="0095337A" w:rsidRPr="00347635" w:rsidRDefault="0095337A" w:rsidP="00013B03">
      <w:pPr>
        <w:ind w:firstLine="480"/>
        <w:rPr>
          <w:rFonts w:cs="Hoefler Text"/>
          <w:lang w:val="zh-TW" w:eastAsia="zh-TW"/>
        </w:rPr>
      </w:pPr>
      <w:r w:rsidRPr="00347635">
        <w:rPr>
          <w:rFonts w:cs="Arial Unicode MS" w:hint="eastAsia"/>
          <w:lang w:val="zh-CN"/>
        </w:rPr>
        <w:t>（</w:t>
      </w:r>
      <w:r w:rsidRPr="00347635">
        <w:rPr>
          <w:lang w:val="zh-CN"/>
        </w:rPr>
        <w:t>4</w:t>
      </w:r>
      <w:r w:rsidRPr="00347635">
        <w:rPr>
          <w:rFonts w:cs="Arial Unicode MS" w:hint="eastAsia"/>
          <w:lang w:val="zh-CN"/>
        </w:rPr>
        <w:t>）</w:t>
      </w:r>
      <w:r w:rsidRPr="00347635">
        <w:rPr>
          <w:rFonts w:cs="Arial Unicode MS" w:hint="eastAsia"/>
          <w:lang w:val="zh-TW" w:eastAsia="zh-TW"/>
        </w:rPr>
        <w:t>信息交流条款遵循</w:t>
      </w:r>
      <w:r w:rsidRPr="00347635">
        <w:rPr>
          <w:lang w:val="zh-TW" w:eastAsia="zh-TW"/>
        </w:rPr>
        <w:t>2010</w:t>
      </w:r>
      <w:r w:rsidRPr="00347635">
        <w:rPr>
          <w:rFonts w:cs="Arial Unicode MS" w:hint="eastAsia"/>
          <w:lang w:val="zh-TW" w:eastAsia="zh-TW"/>
        </w:rPr>
        <w:t>年经济合作与发展组织示范税务公约</w:t>
      </w:r>
      <w:r w:rsidRPr="00347635">
        <w:rPr>
          <w:rFonts w:cs="Arial Unicode MS" w:hint="eastAsia"/>
          <w:lang w:val="zh-CN"/>
        </w:rPr>
        <w:t>，并且</w:t>
      </w:r>
      <w:r w:rsidRPr="00347635">
        <w:rPr>
          <w:rFonts w:cs="Arial Unicode MS" w:hint="eastAsia"/>
          <w:lang w:val="zh-TW" w:eastAsia="zh-TW"/>
        </w:rPr>
        <w:t>已经包括了一个新的独立条款</w:t>
      </w:r>
      <w:r w:rsidRPr="00347635">
        <w:rPr>
          <w:lang w:val="zh-CN"/>
        </w:rPr>
        <w:t>——</w:t>
      </w:r>
      <w:r w:rsidRPr="00347635">
        <w:rPr>
          <w:rFonts w:cs="Arial Unicode MS" w:hint="eastAsia"/>
          <w:lang w:val="zh-TW" w:eastAsia="zh-TW"/>
        </w:rPr>
        <w:t>福利权利，以防止条约购买，只有</w:t>
      </w:r>
      <w:r w:rsidR="00793031">
        <w:rPr>
          <w:rFonts w:hint="eastAsia"/>
          <w:lang w:val="zh-TW" w:eastAsia="zh-TW"/>
        </w:rPr>
        <w:t>“</w:t>
      </w:r>
      <w:r w:rsidRPr="00347635">
        <w:rPr>
          <w:rFonts w:cs="Arial Unicode MS" w:hint="eastAsia"/>
          <w:lang w:val="zh-TW" w:eastAsia="zh-TW"/>
        </w:rPr>
        <w:t>合格人员</w:t>
      </w:r>
      <w:r w:rsidR="00793031">
        <w:rPr>
          <w:rFonts w:hint="eastAsia"/>
          <w:lang w:val="zh-TW" w:eastAsia="zh-TW"/>
        </w:rPr>
        <w:t>”</w:t>
      </w:r>
      <w:r w:rsidRPr="00347635">
        <w:rPr>
          <w:rFonts w:cs="Arial Unicode MS" w:hint="eastAsia"/>
          <w:lang w:val="zh-CN"/>
        </w:rPr>
        <w:t>才</w:t>
      </w:r>
      <w:r w:rsidRPr="00347635">
        <w:rPr>
          <w:rFonts w:cs="Arial Unicode MS" w:hint="eastAsia"/>
          <w:lang w:val="zh-TW" w:eastAsia="zh-TW"/>
        </w:rPr>
        <w:t>有资格享受条约利益。它还包含一项</w:t>
      </w:r>
      <w:r w:rsidR="00793031">
        <w:rPr>
          <w:rFonts w:hint="eastAsia"/>
          <w:lang w:val="zh-TW" w:eastAsia="zh-TW"/>
        </w:rPr>
        <w:t>“</w:t>
      </w:r>
      <w:r w:rsidRPr="00347635">
        <w:rPr>
          <w:rFonts w:cs="Arial Unicode MS" w:hint="eastAsia"/>
          <w:lang w:val="zh-TW" w:eastAsia="zh-TW"/>
        </w:rPr>
        <w:t>主要目的检验</w:t>
      </w:r>
      <w:r w:rsidR="00793031">
        <w:rPr>
          <w:rFonts w:cs="Arial Unicode MS" w:hint="eastAsia"/>
          <w:lang w:val="zh-TW" w:eastAsia="zh-TW"/>
        </w:rPr>
        <w:t>”</w:t>
      </w:r>
      <w:r w:rsidRPr="00347635">
        <w:rPr>
          <w:rFonts w:cs="Arial Unicode MS" w:hint="eastAsia"/>
          <w:lang w:val="zh-TW" w:eastAsia="zh-TW"/>
        </w:rPr>
        <w:t>条款，如果实施任何安排的主要目的之一是利用条约利益，则拒绝给予</w:t>
      </w:r>
      <w:r w:rsidRPr="00347635">
        <w:rPr>
          <w:rFonts w:cs="Arial Unicode MS" w:hint="eastAsia"/>
          <w:lang w:val="zh-CN"/>
        </w:rPr>
        <w:t>其</w:t>
      </w:r>
      <w:r w:rsidRPr="00347635">
        <w:rPr>
          <w:rFonts w:cs="Arial Unicode MS" w:hint="eastAsia"/>
          <w:lang w:val="zh-TW" w:eastAsia="zh-TW"/>
        </w:rPr>
        <w:t>条约利益。</w:t>
      </w:r>
    </w:p>
    <w:p w:rsidR="0095337A" w:rsidRPr="00347635" w:rsidRDefault="00C415F8" w:rsidP="00013B03">
      <w:pPr>
        <w:pStyle w:val="4"/>
        <w:spacing w:before="0" w:after="0"/>
        <w:rPr>
          <w:rFonts w:cs="Hoefler Text"/>
        </w:rPr>
      </w:pPr>
      <w:r>
        <w:rPr>
          <w:rFonts w:hint="eastAsia"/>
          <w:lang w:val="zh-CN" w:eastAsia="zh-TW"/>
        </w:rPr>
        <w:t>12.1.1.2</w:t>
      </w:r>
      <w:r>
        <w:rPr>
          <w:lang w:val="zh-CN" w:eastAsia="zh-TW"/>
        </w:rPr>
        <w:t xml:space="preserve"> </w:t>
      </w:r>
      <w:r>
        <w:rPr>
          <w:rFonts w:hint="eastAsia"/>
          <w:lang w:val="zh-CN"/>
        </w:rPr>
        <w:t>中国和津巴布韦之间的双重税收协定</w:t>
      </w:r>
      <w:r w:rsidR="0095337A" w:rsidRPr="00347635">
        <w:rPr>
          <w:rFonts w:hint="eastAsia"/>
          <w:lang w:val="zh-CN"/>
        </w:rPr>
        <w:t>生效</w:t>
      </w:r>
    </w:p>
    <w:p w:rsidR="0095337A" w:rsidRPr="00347635" w:rsidRDefault="0095337A" w:rsidP="00013B03">
      <w:pPr>
        <w:ind w:firstLine="480"/>
        <w:rPr>
          <w:rFonts w:cs="Hoefler Text"/>
        </w:rPr>
      </w:pPr>
      <w:r w:rsidRPr="00347635">
        <w:t>1.</w:t>
      </w:r>
      <w:r w:rsidRPr="00347635">
        <w:rPr>
          <w:rFonts w:hint="eastAsia"/>
          <w:lang w:val="zh-CN"/>
        </w:rPr>
        <w:t>中国和津巴布韦以前于</w:t>
      </w:r>
      <w:r w:rsidRPr="00347635">
        <w:t>12</w:t>
      </w:r>
      <w:r w:rsidRPr="00347635">
        <w:rPr>
          <w:rFonts w:hint="eastAsia"/>
          <w:lang w:val="zh-CN"/>
        </w:rPr>
        <w:t>月签署了一项双重征税协定。</w:t>
      </w:r>
      <w:r w:rsidRPr="00347635">
        <w:t>2016</w:t>
      </w:r>
      <w:r w:rsidRPr="00347635">
        <w:rPr>
          <w:rFonts w:hint="eastAsia"/>
        </w:rPr>
        <w:t>年</w:t>
      </w:r>
      <w:r w:rsidRPr="00347635">
        <w:t>12</w:t>
      </w:r>
      <w:r w:rsidRPr="00347635">
        <w:rPr>
          <w:rFonts w:hint="eastAsia"/>
          <w:lang w:val="zh-CN"/>
        </w:rPr>
        <w:t>月，中国国家税务总局（</w:t>
      </w:r>
      <w:r w:rsidRPr="00347635">
        <w:t>SAT</w:t>
      </w:r>
      <w:r w:rsidRPr="00347635">
        <w:rPr>
          <w:rFonts w:hint="eastAsia"/>
          <w:lang w:val="zh-CN"/>
        </w:rPr>
        <w:t>）发布</w:t>
      </w:r>
      <w:r w:rsidRPr="00347635">
        <w:t>SAT</w:t>
      </w:r>
      <w:r w:rsidR="00793031">
        <w:t xml:space="preserve"> 2016</w:t>
      </w:r>
      <w:r w:rsidR="00793031">
        <w:rPr>
          <w:rFonts w:hint="eastAsia"/>
        </w:rPr>
        <w:t>年第</w:t>
      </w:r>
      <w:r w:rsidRPr="00347635">
        <w:t>90</w:t>
      </w:r>
      <w:r w:rsidRPr="00347635">
        <w:rPr>
          <w:rFonts w:hint="eastAsia"/>
          <w:lang w:val="zh-CN"/>
        </w:rPr>
        <w:t>号</w:t>
      </w:r>
      <w:r w:rsidR="00793031" w:rsidRPr="00347635">
        <w:rPr>
          <w:rFonts w:hint="eastAsia"/>
        </w:rPr>
        <w:t>公告</w:t>
      </w:r>
      <w:r w:rsidRPr="00347635">
        <w:rPr>
          <w:rFonts w:hint="eastAsia"/>
          <w:lang w:val="zh-CN"/>
        </w:rPr>
        <w:t>，宣布</w:t>
      </w:r>
      <w:r w:rsidRPr="00347635">
        <w:t>DTT</w:t>
      </w:r>
      <w:r w:rsidRPr="00347635">
        <w:rPr>
          <w:rFonts w:hint="eastAsia"/>
          <w:lang w:val="zh-CN"/>
        </w:rPr>
        <w:t>于</w:t>
      </w:r>
      <w:r w:rsidRPr="00347635">
        <w:t>2016</w:t>
      </w:r>
      <w:r w:rsidRPr="00347635">
        <w:rPr>
          <w:rFonts w:hint="eastAsia"/>
        </w:rPr>
        <w:t>年</w:t>
      </w:r>
      <w:r w:rsidRPr="00347635">
        <w:t>9</w:t>
      </w:r>
      <w:r w:rsidRPr="00347635">
        <w:rPr>
          <w:rFonts w:hint="eastAsia"/>
        </w:rPr>
        <w:t>月</w:t>
      </w:r>
      <w:r w:rsidRPr="00347635">
        <w:t>29</w:t>
      </w:r>
      <w:r w:rsidRPr="00347635">
        <w:rPr>
          <w:rFonts w:hint="eastAsia"/>
          <w:lang w:val="zh-CN"/>
        </w:rPr>
        <w:t>日生效，适用于</w:t>
      </w:r>
      <w:r w:rsidRPr="00347635">
        <w:rPr>
          <w:lang w:val="zh-CN"/>
        </w:rPr>
        <w:t>2017</w:t>
      </w:r>
      <w:r w:rsidRPr="00347635">
        <w:rPr>
          <w:rFonts w:hint="eastAsia"/>
          <w:lang w:val="zh-CN"/>
        </w:rPr>
        <w:t>年</w:t>
      </w:r>
      <w:r w:rsidRPr="00347635">
        <w:t>1</w:t>
      </w:r>
      <w:r w:rsidRPr="00347635">
        <w:rPr>
          <w:rFonts w:hint="eastAsia"/>
        </w:rPr>
        <w:t>月</w:t>
      </w:r>
      <w:r w:rsidRPr="00347635">
        <w:rPr>
          <w:lang w:val="zh-CN"/>
        </w:rPr>
        <w:t>1</w:t>
      </w:r>
      <w:r w:rsidR="00C415F8">
        <w:rPr>
          <w:rFonts w:hint="eastAsia"/>
          <w:lang w:val="zh-CN"/>
        </w:rPr>
        <w:t>号及以后的收入。该项税收协定</w:t>
      </w:r>
      <w:r w:rsidRPr="00347635">
        <w:rPr>
          <w:rFonts w:hint="eastAsia"/>
          <w:lang w:val="zh-CN"/>
        </w:rPr>
        <w:t>的要点包括：</w:t>
      </w:r>
    </w:p>
    <w:p w:rsidR="0095337A" w:rsidRPr="00347635" w:rsidRDefault="0095337A" w:rsidP="00013B03">
      <w:pPr>
        <w:ind w:firstLine="480"/>
        <w:rPr>
          <w:rFonts w:cs="Hoefler Text"/>
        </w:rPr>
      </w:pPr>
      <w:r w:rsidRPr="00347635">
        <w:rPr>
          <w:rFonts w:hint="eastAsia"/>
          <w:lang w:val="zh-CN"/>
        </w:rPr>
        <w:t>（</w:t>
      </w:r>
      <w:r w:rsidRPr="00347635">
        <w:rPr>
          <w:lang w:val="zh-CN"/>
        </w:rPr>
        <w:t>1</w:t>
      </w:r>
      <w:r w:rsidR="00C415F8">
        <w:rPr>
          <w:rFonts w:hint="eastAsia"/>
          <w:lang w:val="zh-CN"/>
        </w:rPr>
        <w:t>）预提税</w:t>
      </w:r>
      <w:r w:rsidRPr="00347635">
        <w:rPr>
          <w:rFonts w:hint="eastAsia"/>
          <w:lang w:val="zh-CN"/>
        </w:rPr>
        <w:t>税率如下：对直接或间接持有至少</w:t>
      </w:r>
      <w:r w:rsidRPr="00347635">
        <w:t>25</w:t>
      </w:r>
      <w:r w:rsidRPr="00347635">
        <w:rPr>
          <w:rFonts w:hint="eastAsia"/>
        </w:rPr>
        <w:t>％</w:t>
      </w:r>
      <w:r w:rsidRPr="00347635">
        <w:rPr>
          <w:rFonts w:hint="eastAsia"/>
          <w:lang w:val="zh-CN"/>
        </w:rPr>
        <w:t>支付股息</w:t>
      </w:r>
      <w:r w:rsidRPr="00347635">
        <w:rPr>
          <w:rFonts w:hint="eastAsia"/>
          <w:lang w:val="zh-TW" w:eastAsia="zh-TW"/>
        </w:rPr>
        <w:t>的公司</w:t>
      </w:r>
      <w:r w:rsidRPr="00347635">
        <w:rPr>
          <w:rFonts w:hint="eastAsia"/>
          <w:lang w:val="zh-CN"/>
        </w:rPr>
        <w:t>征收</w:t>
      </w:r>
      <w:r w:rsidRPr="00347635">
        <w:t>2.5</w:t>
      </w:r>
      <w:r w:rsidRPr="00347635">
        <w:rPr>
          <w:rFonts w:hint="eastAsia"/>
        </w:rPr>
        <w:t>％</w:t>
      </w:r>
      <w:r w:rsidRPr="00347635">
        <w:rPr>
          <w:rFonts w:hint="eastAsia"/>
          <w:lang w:val="zh-CN"/>
        </w:rPr>
        <w:t>的税率，对所有其他类型都征收</w:t>
      </w:r>
      <w:r w:rsidRPr="00347635">
        <w:t>7.5</w:t>
      </w:r>
      <w:r w:rsidRPr="00347635">
        <w:rPr>
          <w:rFonts w:hint="eastAsia"/>
        </w:rPr>
        <w:t>％</w:t>
      </w:r>
      <w:r w:rsidRPr="00347635">
        <w:rPr>
          <w:rFonts w:hint="eastAsia"/>
          <w:lang w:val="zh-CN"/>
        </w:rPr>
        <w:t>；</w:t>
      </w:r>
    </w:p>
    <w:p w:rsidR="0095337A" w:rsidRPr="00347635" w:rsidRDefault="0095337A" w:rsidP="00013B03">
      <w:pPr>
        <w:ind w:firstLine="480"/>
        <w:rPr>
          <w:rFonts w:cs="Hoefler Text"/>
        </w:rPr>
      </w:pPr>
      <w:r w:rsidRPr="00347635">
        <w:rPr>
          <w:rFonts w:hint="eastAsia"/>
          <w:lang w:val="zh-CN"/>
        </w:rPr>
        <w:t>（</w:t>
      </w:r>
      <w:r w:rsidRPr="00347635">
        <w:rPr>
          <w:lang w:val="zh-CN"/>
        </w:rPr>
        <w:t>2</w:t>
      </w:r>
      <w:r w:rsidR="00793031">
        <w:rPr>
          <w:rFonts w:hint="eastAsia"/>
          <w:lang w:val="zh-CN"/>
        </w:rPr>
        <w:t>）根据股息，</w:t>
      </w:r>
      <w:r w:rsidRPr="00347635">
        <w:rPr>
          <w:rFonts w:hint="eastAsia"/>
          <w:lang w:val="zh-CN"/>
        </w:rPr>
        <w:t>利息和特许权使用费条款中的</w:t>
      </w:r>
      <w:r w:rsidR="00C13E19">
        <w:rPr>
          <w:rFonts w:hint="eastAsia"/>
        </w:rPr>
        <w:t>“</w:t>
      </w:r>
      <w:r w:rsidRPr="00347635">
        <w:rPr>
          <w:rFonts w:hint="eastAsia"/>
          <w:lang w:val="zh-CN"/>
        </w:rPr>
        <w:t>原则目的试验</w:t>
      </w:r>
      <w:r w:rsidR="00C13E19">
        <w:rPr>
          <w:rFonts w:hint="eastAsia"/>
        </w:rPr>
        <w:t>”</w:t>
      </w:r>
      <w:r w:rsidRPr="00347635">
        <w:rPr>
          <w:rFonts w:hint="eastAsia"/>
          <w:lang w:val="zh-CN"/>
        </w:rPr>
        <w:t>条款，如果该安排的主要目的或目的之一是利用条约利益，则拒绝给予条约利益；</w:t>
      </w:r>
    </w:p>
    <w:p w:rsidR="0095337A" w:rsidRPr="00347635" w:rsidRDefault="0095337A" w:rsidP="00013B03">
      <w:pPr>
        <w:ind w:firstLine="480"/>
      </w:pPr>
      <w:r w:rsidRPr="00347635">
        <w:rPr>
          <w:rFonts w:hint="eastAsia"/>
          <w:lang w:val="zh-CN"/>
        </w:rPr>
        <w:t>（</w:t>
      </w:r>
      <w:r w:rsidRPr="00347635">
        <w:rPr>
          <w:lang w:val="zh-CN"/>
        </w:rPr>
        <w:t>3</w:t>
      </w:r>
      <w:r w:rsidRPr="00347635">
        <w:rPr>
          <w:rFonts w:hint="eastAsia"/>
          <w:lang w:val="zh-CN"/>
        </w:rPr>
        <w:t>）财产丰实的公司股份的转让，和至少代表参与</w:t>
      </w:r>
      <w:r w:rsidRPr="00347635">
        <w:t>50</w:t>
      </w:r>
      <w:r w:rsidRPr="00347635">
        <w:rPr>
          <w:rFonts w:hint="eastAsia"/>
          <w:lang w:val="zh-CN"/>
        </w:rPr>
        <w:t>％</w:t>
      </w:r>
      <w:r w:rsidR="00793031">
        <w:rPr>
          <w:rFonts w:hint="eastAsia"/>
          <w:lang w:val="zh-CN"/>
        </w:rPr>
        <w:t>来</w:t>
      </w:r>
      <w:r w:rsidRPr="00347635">
        <w:rPr>
          <w:rFonts w:hint="eastAsia"/>
          <w:lang w:val="zh-CN"/>
        </w:rPr>
        <w:t>源国公司的股份的转让，所产生的资</w:t>
      </w:r>
      <w:r w:rsidRPr="00347635">
        <w:rPr>
          <w:rFonts w:hint="eastAsia"/>
        </w:rPr>
        <w:t>本利得，可以在来源国征税。在其他股份转让案件中，征税权属于居住国。</w:t>
      </w:r>
    </w:p>
    <w:p w:rsidR="0095337A" w:rsidRPr="00347635" w:rsidRDefault="00C415F8" w:rsidP="00013B03">
      <w:pPr>
        <w:pStyle w:val="4"/>
        <w:spacing w:before="0" w:after="0"/>
        <w:rPr>
          <w:rFonts w:cs="Hoefler Text"/>
        </w:rPr>
      </w:pPr>
      <w:r>
        <w:rPr>
          <w:rFonts w:hint="eastAsia"/>
          <w:lang w:val="zh-CN"/>
        </w:rPr>
        <w:t>12.1.1.3</w:t>
      </w:r>
      <w:r>
        <w:rPr>
          <w:lang w:val="zh-CN"/>
        </w:rPr>
        <w:t xml:space="preserve"> </w:t>
      </w:r>
      <w:r w:rsidR="0095337A" w:rsidRPr="00347635">
        <w:rPr>
          <w:rFonts w:hint="eastAsia"/>
          <w:lang w:val="zh-CN"/>
        </w:rPr>
        <w:t>中澳双重税收协定的第三份议定书生效</w:t>
      </w:r>
    </w:p>
    <w:p w:rsidR="0095337A" w:rsidRPr="00347635" w:rsidRDefault="0095337A" w:rsidP="00013B03">
      <w:pPr>
        <w:ind w:firstLine="480"/>
        <w:rPr>
          <w:rFonts w:cs="Hoefler Text"/>
        </w:rPr>
      </w:pPr>
      <w:r w:rsidRPr="00347635">
        <w:rPr>
          <w:rFonts w:hint="eastAsia"/>
          <w:lang w:val="zh-CN"/>
        </w:rPr>
        <w:t>中国和中国澳门于</w:t>
      </w:r>
      <w:r w:rsidRPr="00347635">
        <w:t>2016</w:t>
      </w:r>
      <w:r w:rsidRPr="00347635">
        <w:rPr>
          <w:rFonts w:hint="eastAsia"/>
        </w:rPr>
        <w:t>年</w:t>
      </w:r>
      <w:r w:rsidRPr="00347635">
        <w:t>7</w:t>
      </w:r>
      <w:r w:rsidRPr="00347635">
        <w:rPr>
          <w:rFonts w:hint="eastAsia"/>
        </w:rPr>
        <w:t>月</w:t>
      </w:r>
      <w:r w:rsidRPr="00347635">
        <w:t>19</w:t>
      </w:r>
      <w:r w:rsidRPr="00347635">
        <w:rPr>
          <w:rFonts w:hint="eastAsia"/>
          <w:lang w:val="zh-CN"/>
        </w:rPr>
        <w:t>日签署了中澳双边税收协定</w:t>
      </w:r>
      <w:r w:rsidR="00793031">
        <w:rPr>
          <w:rFonts w:hint="eastAsia"/>
          <w:lang w:val="zh-CN"/>
        </w:rPr>
        <w:t>的</w:t>
      </w:r>
      <w:r w:rsidRPr="00347635">
        <w:rPr>
          <w:rFonts w:hint="eastAsia"/>
          <w:lang w:val="zh-CN"/>
        </w:rPr>
        <w:t>第三份议定书。</w:t>
      </w:r>
      <w:r w:rsidRPr="00347635">
        <w:t>2016</w:t>
      </w:r>
      <w:r w:rsidRPr="00347635">
        <w:rPr>
          <w:rFonts w:hint="eastAsia"/>
        </w:rPr>
        <w:t>年</w:t>
      </w:r>
      <w:r w:rsidRPr="00347635">
        <w:t>12</w:t>
      </w:r>
      <w:r w:rsidRPr="00347635">
        <w:rPr>
          <w:rFonts w:hint="eastAsia"/>
          <w:lang w:val="zh-CN"/>
        </w:rPr>
        <w:t>月，中国国家税务总局公布</w:t>
      </w:r>
      <w:r w:rsidR="00793031">
        <w:t>2016</w:t>
      </w:r>
      <w:r w:rsidR="00793031">
        <w:rPr>
          <w:rFonts w:hint="eastAsia"/>
        </w:rPr>
        <w:t>年第</w:t>
      </w:r>
      <w:r w:rsidRPr="00347635">
        <w:t>89</w:t>
      </w:r>
      <w:r w:rsidR="00793031">
        <w:rPr>
          <w:rFonts w:hint="eastAsia"/>
        </w:rPr>
        <w:t>号公告，</w:t>
      </w:r>
      <w:r w:rsidRPr="00347635">
        <w:rPr>
          <w:rFonts w:hint="eastAsia"/>
          <w:lang w:val="zh-CN"/>
        </w:rPr>
        <w:t>宣布</w:t>
      </w:r>
      <w:r w:rsidR="00793031">
        <w:rPr>
          <w:rFonts w:hint="eastAsia"/>
          <w:lang w:val="zh-CN"/>
        </w:rPr>
        <w:t>“</w:t>
      </w:r>
      <w:r w:rsidRPr="00347635">
        <w:rPr>
          <w:rFonts w:hint="eastAsia"/>
          <w:lang w:val="zh-CN"/>
        </w:rPr>
        <w:t>议定书</w:t>
      </w:r>
      <w:r w:rsidR="00793031">
        <w:rPr>
          <w:rFonts w:hint="eastAsia"/>
        </w:rPr>
        <w:t>”</w:t>
      </w:r>
      <w:r w:rsidRPr="00347635">
        <w:rPr>
          <w:rFonts w:hint="eastAsia"/>
          <w:lang w:val="zh-CN"/>
        </w:rPr>
        <w:t>于</w:t>
      </w:r>
      <w:r w:rsidRPr="00347635">
        <w:t>2016</w:t>
      </w:r>
      <w:r w:rsidRPr="00347635">
        <w:rPr>
          <w:rFonts w:hint="eastAsia"/>
        </w:rPr>
        <w:t>年</w:t>
      </w:r>
      <w:r w:rsidRPr="00347635">
        <w:t>12</w:t>
      </w:r>
      <w:r w:rsidRPr="00347635">
        <w:rPr>
          <w:rFonts w:hint="eastAsia"/>
        </w:rPr>
        <w:t>月</w:t>
      </w:r>
      <w:r w:rsidRPr="00347635">
        <w:t>12</w:t>
      </w:r>
      <w:r w:rsidRPr="00347635">
        <w:rPr>
          <w:rFonts w:hint="eastAsia"/>
          <w:lang w:val="zh-CN"/>
        </w:rPr>
        <w:t>日生效。</w:t>
      </w:r>
      <w:r w:rsidR="00793031">
        <w:rPr>
          <w:rFonts w:hint="eastAsia"/>
          <w:lang w:val="zh-CN"/>
        </w:rPr>
        <w:t>“</w:t>
      </w:r>
      <w:r w:rsidRPr="00347635">
        <w:rPr>
          <w:rFonts w:hint="eastAsia"/>
          <w:lang w:val="zh-CN"/>
        </w:rPr>
        <w:t>议定书</w:t>
      </w:r>
      <w:r w:rsidR="00793031">
        <w:rPr>
          <w:rFonts w:hint="eastAsia"/>
          <w:lang w:val="zh-CN"/>
        </w:rPr>
        <w:t>”</w:t>
      </w:r>
      <w:r w:rsidRPr="00347635">
        <w:rPr>
          <w:rFonts w:hint="eastAsia"/>
          <w:lang w:val="zh-CN"/>
        </w:rPr>
        <w:t>的重点内容包括：</w:t>
      </w:r>
    </w:p>
    <w:p w:rsidR="0095337A" w:rsidRPr="00347635" w:rsidRDefault="0095337A" w:rsidP="00013B03">
      <w:pPr>
        <w:ind w:firstLine="480"/>
        <w:rPr>
          <w:rFonts w:cs="Hoefler Text"/>
        </w:rPr>
      </w:pPr>
      <w:r w:rsidRPr="00347635">
        <w:rPr>
          <w:rFonts w:hint="eastAsia"/>
          <w:lang w:val="zh-CN"/>
        </w:rPr>
        <w:t>（</w:t>
      </w:r>
      <w:r w:rsidRPr="00347635">
        <w:rPr>
          <w:lang w:val="zh-CN"/>
        </w:rPr>
        <w:t>1</w:t>
      </w:r>
      <w:r w:rsidRPr="00347635">
        <w:rPr>
          <w:rFonts w:hint="eastAsia"/>
          <w:lang w:val="zh-CN"/>
        </w:rPr>
        <w:t>）对在中国进行的国际运输业务的增值税免税待遇进行说明；</w:t>
      </w:r>
    </w:p>
    <w:p w:rsidR="0095337A" w:rsidRPr="00347635" w:rsidRDefault="0095337A" w:rsidP="00013B03">
      <w:pPr>
        <w:ind w:firstLine="480"/>
        <w:rPr>
          <w:rFonts w:cs="Hoefler Text"/>
        </w:rPr>
      </w:pPr>
      <w:r w:rsidRPr="00347635">
        <w:rPr>
          <w:rFonts w:hint="eastAsia"/>
          <w:lang w:val="zh-CN"/>
        </w:rPr>
        <w:t>（</w:t>
      </w:r>
      <w:r w:rsidRPr="00347635">
        <w:rPr>
          <w:lang w:val="zh-CN"/>
        </w:rPr>
        <w:t>2</w:t>
      </w:r>
      <w:r w:rsidR="00C415F8">
        <w:rPr>
          <w:rFonts w:hint="eastAsia"/>
          <w:lang w:val="zh-CN"/>
        </w:rPr>
        <w:t>）减少对飞机和船舶租赁活动支付的特许权使用费的预提税</w:t>
      </w:r>
      <w:r w:rsidRPr="00347635">
        <w:rPr>
          <w:rFonts w:hint="eastAsia"/>
          <w:lang w:val="zh-CN"/>
        </w:rPr>
        <w:t>税率；</w:t>
      </w:r>
    </w:p>
    <w:p w:rsidR="0095337A" w:rsidRPr="00013B03" w:rsidRDefault="0095337A" w:rsidP="00013B03">
      <w:pPr>
        <w:ind w:firstLine="480"/>
        <w:rPr>
          <w:rFonts w:cs="Hoefler Text"/>
        </w:rPr>
      </w:pPr>
      <w:r w:rsidRPr="00347635">
        <w:rPr>
          <w:rFonts w:hint="eastAsia"/>
          <w:lang w:val="zh-CN"/>
        </w:rPr>
        <w:t>（</w:t>
      </w:r>
      <w:r w:rsidRPr="00347635">
        <w:rPr>
          <w:lang w:val="zh-CN"/>
        </w:rPr>
        <w:t>3</w:t>
      </w:r>
      <w:r w:rsidRPr="00347635">
        <w:rPr>
          <w:rFonts w:hint="eastAsia"/>
          <w:lang w:val="zh-CN"/>
        </w:rPr>
        <w:t>）附加与股息</w:t>
      </w:r>
      <w:r w:rsidR="00793031">
        <w:rPr>
          <w:rFonts w:hint="eastAsia"/>
          <w:lang w:val="zh-CN"/>
        </w:rPr>
        <w:t>、</w:t>
      </w:r>
      <w:r w:rsidRPr="00347635">
        <w:rPr>
          <w:rFonts w:hint="eastAsia"/>
          <w:lang w:val="zh-CN"/>
        </w:rPr>
        <w:t>利息</w:t>
      </w:r>
      <w:r w:rsidR="00793031">
        <w:rPr>
          <w:rFonts w:hint="eastAsia"/>
          <w:lang w:val="zh-CN"/>
        </w:rPr>
        <w:t>、</w:t>
      </w:r>
      <w:r w:rsidRPr="00347635">
        <w:rPr>
          <w:rFonts w:hint="eastAsia"/>
          <w:lang w:val="zh-CN"/>
        </w:rPr>
        <w:t>特许权使用费和资本利得条款相关的反对条约滥用措施。</w:t>
      </w:r>
      <w:r w:rsidR="00013B03">
        <w:rPr>
          <w:rFonts w:cs="Hoefler Text"/>
        </w:rPr>
        <w:tab/>
      </w:r>
    </w:p>
    <w:p w:rsidR="0095337A" w:rsidRPr="00C415F8" w:rsidRDefault="00013B03" w:rsidP="00C415F8">
      <w:pPr>
        <w:pStyle w:val="3"/>
        <w:spacing w:before="0" w:after="0"/>
        <w:rPr>
          <w:rFonts w:eastAsia="PMingLiU" w:cs="Hoefler Text"/>
        </w:rPr>
      </w:pPr>
      <w:r>
        <w:rPr>
          <w:rFonts w:hint="eastAsia"/>
        </w:rPr>
        <w:lastRenderedPageBreak/>
        <w:t>12</w:t>
      </w:r>
      <w:r w:rsidR="0095337A" w:rsidRPr="00347635">
        <w:t>.</w:t>
      </w:r>
      <w:r w:rsidR="0095337A" w:rsidRPr="00347635">
        <w:rPr>
          <w:lang w:val="zh-CN"/>
        </w:rPr>
        <w:t>1</w:t>
      </w:r>
      <w:r w:rsidR="0095337A" w:rsidRPr="00347635">
        <w:t xml:space="preserve">.2 </w:t>
      </w:r>
      <w:r w:rsidR="00C415F8">
        <w:rPr>
          <w:rFonts w:hint="eastAsia"/>
          <w:lang w:val="zh-TW" w:eastAsia="zh-TW"/>
        </w:rPr>
        <w:t>背景与评价</w:t>
      </w:r>
    </w:p>
    <w:p w:rsidR="0095337A" w:rsidRPr="00347635" w:rsidRDefault="00013B03" w:rsidP="00013B03">
      <w:pPr>
        <w:pStyle w:val="3"/>
        <w:spacing w:before="0" w:after="0"/>
        <w:rPr>
          <w:rFonts w:cs="Hoefler Text"/>
          <w:lang w:val="zh-TW" w:eastAsia="zh-TW"/>
        </w:rPr>
      </w:pPr>
      <w:r>
        <w:rPr>
          <w:rFonts w:hint="eastAsia"/>
          <w:lang w:val="zh-TW"/>
        </w:rPr>
        <w:t>12.1.2.1</w:t>
      </w:r>
      <w:r w:rsidR="0095337A" w:rsidRPr="00347635">
        <w:rPr>
          <w:rFonts w:hint="eastAsia"/>
          <w:lang w:val="zh-TW" w:eastAsia="zh-TW"/>
        </w:rPr>
        <w:t>国</w:t>
      </w:r>
      <w:r w:rsidR="0095337A" w:rsidRPr="00347635">
        <w:rPr>
          <w:rFonts w:hint="eastAsia"/>
          <w:lang w:val="zh-CN"/>
        </w:rPr>
        <w:t>际</w:t>
      </w:r>
      <w:r w:rsidR="0095337A" w:rsidRPr="00347635">
        <w:rPr>
          <w:rFonts w:hint="eastAsia"/>
          <w:lang w:val="zh-TW" w:eastAsia="zh-TW"/>
        </w:rPr>
        <w:t>背景</w:t>
      </w:r>
    </w:p>
    <w:p w:rsidR="0095337A" w:rsidRPr="00347635" w:rsidRDefault="0095337A" w:rsidP="00013B03">
      <w:pPr>
        <w:ind w:firstLine="480"/>
        <w:rPr>
          <w:rFonts w:cs="Hoefler Text"/>
          <w:lang w:val="zh-TW" w:eastAsia="zh-TW"/>
        </w:rPr>
      </w:pPr>
      <w:r w:rsidRPr="00347635">
        <w:rPr>
          <w:rFonts w:hint="eastAsia"/>
          <w:lang w:val="zh-TW" w:eastAsia="zh-TW"/>
        </w:rPr>
        <w:t>随着企业走出去步伐加快，企业遭遇的跨境税收问题日益增多，通过国家间税收协定，</w:t>
      </w:r>
      <w:r w:rsidRPr="00347635">
        <w:rPr>
          <w:rFonts w:hint="eastAsia"/>
        </w:rPr>
        <w:t>可以为企业避免双重征税和解决涉税争议提供法律支持</w:t>
      </w:r>
      <w:r w:rsidR="00793031">
        <w:rPr>
          <w:rFonts w:hint="eastAsia"/>
          <w:lang w:val="zh-TW" w:eastAsia="zh-TW"/>
        </w:rPr>
        <w:t>。一般情况下，</w:t>
      </w:r>
      <w:r w:rsidRPr="00347635">
        <w:rPr>
          <w:rFonts w:hint="eastAsia"/>
          <w:lang w:val="zh-TW" w:eastAsia="zh-TW"/>
        </w:rPr>
        <w:t>税收协定税率往往低于东道国的国内法税率。这就可以明显降低企业的税收成本，增强走出去企业的竞争力，给企业带来真正的实惠。</w:t>
      </w:r>
    </w:p>
    <w:p w:rsidR="0095337A" w:rsidRPr="00347635" w:rsidRDefault="0095337A" w:rsidP="00013B03">
      <w:pPr>
        <w:ind w:firstLine="480"/>
        <w:rPr>
          <w:rFonts w:cs="Hoefler Text"/>
        </w:rPr>
      </w:pPr>
      <w:r w:rsidRPr="00347635">
        <w:rPr>
          <w:rFonts w:hint="eastAsia"/>
          <w:lang w:val="zh-TW" w:eastAsia="zh-TW"/>
        </w:rPr>
        <w:t>由于各国政治、经济和文化背景的不同，尤其是税制方面存在很大差异，</w:t>
      </w:r>
      <w:r w:rsidRPr="00347635">
        <w:rPr>
          <w:rFonts w:hint="eastAsia"/>
        </w:rPr>
        <w:t>出于维护各自财权利益的需要</w:t>
      </w:r>
      <w:r w:rsidRPr="00347635">
        <w:rPr>
          <w:rFonts w:hint="eastAsia"/>
          <w:lang w:val="zh-TW" w:eastAsia="zh-TW"/>
        </w:rPr>
        <w:t>，多个国家谈判就有关税收事务达成一个一致的协议是十分困难的，而两个国家之间就相对容易一些。现阶段国际上所签订的税收协定绝大多数是双边协定。</w:t>
      </w:r>
    </w:p>
    <w:p w:rsidR="0095337A" w:rsidRPr="00347635" w:rsidRDefault="00013B03" w:rsidP="00013B03">
      <w:pPr>
        <w:pStyle w:val="4"/>
        <w:spacing w:before="0" w:after="0"/>
        <w:rPr>
          <w:rFonts w:cs="Hoefler Text"/>
          <w:lang w:val="zh-TW" w:eastAsia="zh-TW"/>
        </w:rPr>
      </w:pPr>
      <w:r>
        <w:rPr>
          <w:rFonts w:hint="eastAsia"/>
          <w:lang w:val="zh-CN"/>
        </w:rPr>
        <w:t>12.1.2.2</w:t>
      </w:r>
      <w:r>
        <w:rPr>
          <w:lang w:val="zh-CN"/>
        </w:rPr>
        <w:t xml:space="preserve"> </w:t>
      </w:r>
      <w:r w:rsidR="0095337A" w:rsidRPr="00347635">
        <w:rPr>
          <w:rFonts w:hint="eastAsia"/>
          <w:lang w:val="zh-CN"/>
        </w:rPr>
        <w:t>国内背景</w:t>
      </w:r>
    </w:p>
    <w:p w:rsidR="0095337A" w:rsidRPr="00347635" w:rsidRDefault="0095337A" w:rsidP="00013B03">
      <w:pPr>
        <w:ind w:firstLine="480"/>
        <w:rPr>
          <w:rFonts w:cs="Hoefler Text"/>
        </w:rPr>
      </w:pPr>
      <w:r w:rsidRPr="00347635">
        <w:rPr>
          <w:rFonts w:hint="eastAsia"/>
          <w:lang w:val="zh-CN"/>
        </w:rPr>
        <w:t>按照中国人民大学财政</w:t>
      </w:r>
      <w:r w:rsidRPr="00347635">
        <w:rPr>
          <w:rFonts w:hint="eastAsia"/>
        </w:rPr>
        <w:t>金融</w:t>
      </w:r>
      <w:r w:rsidRPr="00347635">
        <w:rPr>
          <w:rFonts w:hint="eastAsia"/>
          <w:lang w:val="zh-CN"/>
        </w:rPr>
        <w:t>学院教授朱青的说法，税收协定指的是对所得或者财产如何避免双重征税、如何在国与国之间防止偷漏税达成的协议。税收协定属于国际法的范畴，按照我国的法律规定，国际法高于国内法，所以企业如果到没有与我国签订协定的国家，实际上就是按照对方的国内法来征税。但如果到了与中国签订税收协定的国家，就可以按照协定，也就是国际法来执行。</w:t>
      </w:r>
    </w:p>
    <w:p w:rsidR="0095337A" w:rsidRPr="00013B03" w:rsidRDefault="0095337A" w:rsidP="00013B03">
      <w:pPr>
        <w:ind w:firstLine="480"/>
        <w:rPr>
          <w:rFonts w:cs="Hoefler Text"/>
        </w:rPr>
      </w:pPr>
      <w:r w:rsidRPr="00347635">
        <w:rPr>
          <w:rFonts w:hint="eastAsia"/>
          <w:lang w:val="zh-CN"/>
        </w:rPr>
        <w:t>为支持企业走出去，中国已与</w:t>
      </w:r>
      <w:r w:rsidRPr="00347635">
        <w:t>99</w:t>
      </w:r>
      <w:r w:rsidRPr="00347635">
        <w:rPr>
          <w:rFonts w:hint="eastAsia"/>
          <w:lang w:val="zh-CN"/>
        </w:rPr>
        <w:t>个国家签订了避免双重征税的协定，加上内地与香港特别行政区、澳门特别行政区签署的税收安排，共有</w:t>
      </w:r>
      <w:r w:rsidRPr="00347635">
        <w:t>101</w:t>
      </w:r>
      <w:r w:rsidRPr="00347635">
        <w:rPr>
          <w:rFonts w:hint="eastAsia"/>
          <w:lang w:val="zh-CN"/>
        </w:rPr>
        <w:t>个协定和安排，覆盖范围较为广泛，既覆盖了对中国内地投资比较多的国家和地区，也包括了目前中国内地对外投资比较多的国家和地区。</w:t>
      </w:r>
    </w:p>
    <w:p w:rsidR="0095337A" w:rsidRPr="00013B03" w:rsidRDefault="00013B03" w:rsidP="00013B03">
      <w:pPr>
        <w:pStyle w:val="3"/>
        <w:spacing w:before="0" w:after="0"/>
        <w:rPr>
          <w:rFonts w:eastAsia="PMingLiU"/>
          <w:lang w:val="zh-TW" w:eastAsia="zh-TW"/>
        </w:rPr>
      </w:pPr>
      <w:r>
        <w:rPr>
          <w:rFonts w:hint="eastAsia"/>
          <w:lang w:val="zh-TW" w:eastAsia="zh-TW"/>
        </w:rPr>
        <w:t>12.1.2.3</w:t>
      </w:r>
      <w:r>
        <w:rPr>
          <w:rFonts w:eastAsia="PMingLiU"/>
          <w:lang w:val="zh-TW" w:eastAsia="zh-TW"/>
        </w:rPr>
        <w:t xml:space="preserve"> </w:t>
      </w:r>
      <w:r w:rsidR="0095337A" w:rsidRPr="00347635">
        <w:rPr>
          <w:rFonts w:hint="eastAsia"/>
          <w:lang w:val="zh-TW" w:eastAsia="zh-TW"/>
        </w:rPr>
        <w:t>税收动态见解</w:t>
      </w:r>
    </w:p>
    <w:p w:rsidR="0095337A" w:rsidRPr="00347635" w:rsidRDefault="0095337A" w:rsidP="00013B03">
      <w:pPr>
        <w:ind w:firstLine="480"/>
        <w:rPr>
          <w:rFonts w:cs="Hoefler Text"/>
          <w:lang w:val="zh-TW" w:eastAsia="zh-TW"/>
        </w:rPr>
      </w:pPr>
      <w:r w:rsidRPr="00347635">
        <w:rPr>
          <w:rFonts w:hint="eastAsia"/>
          <w:lang w:val="zh-TW" w:eastAsia="zh-TW"/>
        </w:rPr>
        <w:t>除了遵循中国</w:t>
      </w:r>
      <w:r w:rsidRPr="00347635">
        <w:rPr>
          <w:rFonts w:hint="eastAsia"/>
          <w:lang w:val="zh-CN"/>
        </w:rPr>
        <w:t>与他国</w:t>
      </w:r>
      <w:r w:rsidRPr="00347635">
        <w:rPr>
          <w:rFonts w:hint="eastAsia"/>
          <w:lang w:val="zh-TW" w:eastAsia="zh-TW"/>
        </w:rPr>
        <w:t>最近税收协定的趋势，</w:t>
      </w:r>
      <w:r w:rsidR="00793031">
        <w:rPr>
          <w:rFonts w:hint="eastAsia"/>
          <w:lang w:val="zh-CN"/>
        </w:rPr>
        <w:t>中国和</w:t>
      </w:r>
      <w:r w:rsidRPr="00347635">
        <w:rPr>
          <w:rFonts w:hint="eastAsia"/>
          <w:lang w:val="zh-CN"/>
        </w:rPr>
        <w:t>智利之间的双边协议</w:t>
      </w:r>
      <w:r w:rsidRPr="00347635">
        <w:rPr>
          <w:rFonts w:hint="eastAsia"/>
          <w:lang w:val="zh-TW" w:eastAsia="zh-TW"/>
        </w:rPr>
        <w:t>已经采用了基础侵蚀和利润转移项目中提出的一些建议。</w:t>
      </w:r>
      <w:r w:rsidRPr="00347635">
        <w:rPr>
          <w:rFonts w:hint="eastAsia"/>
        </w:rPr>
        <w:t>希望享受跨境业务福利的投资者也应注意反条约滥用措施</w:t>
      </w:r>
      <w:r w:rsidRPr="00347635">
        <w:rPr>
          <w:rFonts w:hint="eastAsia"/>
          <w:lang w:val="zh-TW" w:eastAsia="zh-TW"/>
        </w:rPr>
        <w:t>。</w:t>
      </w:r>
      <w:r w:rsidRPr="00347635">
        <w:rPr>
          <w:rFonts w:hint="eastAsia"/>
          <w:lang w:val="zh-CN"/>
        </w:rPr>
        <w:t>而</w:t>
      </w:r>
      <w:r w:rsidR="00C415F8">
        <w:rPr>
          <w:rFonts w:hint="eastAsia"/>
          <w:lang w:val="zh-CN"/>
        </w:rPr>
        <w:t>中国和津巴布韦之间的双重税收协定</w:t>
      </w:r>
      <w:r w:rsidRPr="00347635">
        <w:rPr>
          <w:rFonts w:hint="eastAsia"/>
          <w:lang w:val="zh-TW" w:eastAsia="zh-TW"/>
        </w:rPr>
        <w:t>表明中国打算</w:t>
      </w:r>
      <w:r w:rsidRPr="00347635">
        <w:rPr>
          <w:rFonts w:hint="eastAsia"/>
          <w:lang w:val="zh-CN"/>
        </w:rPr>
        <w:t>用</w:t>
      </w:r>
      <w:r w:rsidRPr="00347635">
        <w:rPr>
          <w:rFonts w:hint="eastAsia"/>
          <w:lang w:val="zh-TW" w:eastAsia="zh-TW"/>
        </w:rPr>
        <w:t>对较低的税率</w:t>
      </w:r>
      <w:r w:rsidRPr="00347635">
        <w:rPr>
          <w:rFonts w:hint="eastAsia"/>
          <w:lang w:val="zh-CN"/>
        </w:rPr>
        <w:t>政策来</w:t>
      </w:r>
      <w:r w:rsidR="00793031">
        <w:rPr>
          <w:rFonts w:hint="eastAsia"/>
          <w:lang w:val="zh-TW" w:eastAsia="zh-TW"/>
        </w:rPr>
        <w:t>吸引更多的投资到津巴布韦，</w:t>
      </w:r>
      <w:r w:rsidRPr="00347635">
        <w:rPr>
          <w:rFonts w:hint="eastAsia"/>
          <w:lang w:val="zh-TW" w:eastAsia="zh-TW"/>
        </w:rPr>
        <w:t>并为这两个国家的投资者带来巨大利益，促进中非之间的业务合作。</w:t>
      </w:r>
    </w:p>
    <w:p w:rsidR="0095337A" w:rsidRPr="00347635" w:rsidRDefault="0095337A" w:rsidP="00013B03">
      <w:pPr>
        <w:ind w:firstLine="480"/>
        <w:rPr>
          <w:lang w:val="zh-CN"/>
        </w:rPr>
      </w:pPr>
      <w:r w:rsidRPr="00347635">
        <w:rPr>
          <w:rFonts w:hint="eastAsia"/>
          <w:lang w:val="zh-CN"/>
        </w:rPr>
        <w:t>税收协定对于企业主要有四方面作用，一是消除双重征税，降低企业的整体税收成本；二是</w:t>
      </w:r>
      <w:r w:rsidRPr="00347635">
        <w:rPr>
          <w:rFonts w:hint="eastAsia"/>
        </w:rPr>
        <w:t>增强</w:t>
      </w:r>
      <w:r w:rsidRPr="00347635">
        <w:rPr>
          <w:rFonts w:hint="eastAsia"/>
          <w:lang w:val="zh-CN"/>
        </w:rPr>
        <w:t>税收确定性，降低跨国经营税收风险；三是降低</w:t>
      </w:r>
      <w:r w:rsidR="007458A8">
        <w:rPr>
          <w:rFonts w:hint="eastAsia"/>
        </w:rPr>
        <w:t>“</w:t>
      </w:r>
      <w:r w:rsidRPr="00347635">
        <w:rPr>
          <w:rFonts w:hint="eastAsia"/>
          <w:lang w:val="zh-CN"/>
        </w:rPr>
        <w:t>走出去</w:t>
      </w:r>
      <w:r w:rsidR="007458A8">
        <w:rPr>
          <w:rFonts w:hint="eastAsia"/>
        </w:rPr>
        <w:t>”</w:t>
      </w:r>
      <w:r w:rsidRPr="00347635">
        <w:rPr>
          <w:rFonts w:hint="eastAsia"/>
          <w:lang w:val="zh-CN"/>
        </w:rPr>
        <w:t>企业在东道国的税负，提高竞争力；四是当发生税务争议时，提供相互协商机制，</w:t>
      </w:r>
      <w:r w:rsidRPr="00347635">
        <w:rPr>
          <w:rFonts w:hint="eastAsia"/>
          <w:lang w:val="zh-CN"/>
        </w:rPr>
        <w:lastRenderedPageBreak/>
        <w:t>解决存在争议的问题。</w:t>
      </w:r>
    </w:p>
    <w:p w:rsidR="001C05FD" w:rsidRDefault="001C05FD" w:rsidP="00013B03">
      <w:pPr>
        <w:ind w:firstLine="480"/>
        <w:rPr>
          <w:lang w:val="zh-CN"/>
        </w:rPr>
        <w:sectPr w:rsidR="001C05FD" w:rsidSect="001C05FD">
          <w:footerReference w:type="defaul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C574DF" w:rsidRDefault="00C574DF" w:rsidP="00C574DF">
      <w:pPr>
        <w:widowControl/>
        <w:spacing w:line="240" w:lineRule="auto"/>
        <w:ind w:firstLineChars="0" w:firstLine="0"/>
        <w:jc w:val="left"/>
        <w:rPr>
          <w:rFonts w:ascii="楷体_GB2312" w:eastAsia="楷体_GB2312"/>
          <w:b/>
          <w:color w:val="002060"/>
          <w:sz w:val="32"/>
          <w:szCs w:val="32"/>
        </w:rPr>
      </w:pPr>
      <w:proofErr w:type="gramStart"/>
      <w:r>
        <w:rPr>
          <w:rFonts w:ascii="楷体_GB2312" w:eastAsia="楷体_GB2312" w:hint="eastAsia"/>
          <w:b/>
          <w:color w:val="002060"/>
          <w:sz w:val="32"/>
          <w:szCs w:val="32"/>
        </w:rPr>
        <w:lastRenderedPageBreak/>
        <w:t>智库视野</w:t>
      </w:r>
      <w:proofErr w:type="gramEnd"/>
    </w:p>
    <w:p w:rsidR="00C574DF" w:rsidRDefault="00C574DF" w:rsidP="00C574DF">
      <w:pPr>
        <w:spacing w:line="360" w:lineRule="atLeast"/>
        <w:ind w:leftChars="-67" w:left="-161" w:firstLine="480"/>
        <w:rPr>
          <w:color w:val="002060"/>
        </w:rPr>
      </w:pPr>
      <w:r>
        <w:rPr>
          <w:noProof/>
          <w:color w:val="002060"/>
        </w:rPr>
        <w:drawing>
          <wp:inline distT="0" distB="0" distL="0" distR="0" wp14:anchorId="217E3EB4" wp14:editId="03384082">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14:anchorId="200F7449" wp14:editId="0BECE76F">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C574DF" w:rsidRDefault="00C574DF" w:rsidP="00C574DF">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rsidR="00C574DF" w:rsidRDefault="00C574DF" w:rsidP="00C574DF">
      <w:pPr>
        <w:autoSpaceDE w:val="0"/>
        <w:autoSpaceDN w:val="0"/>
        <w:adjustRightInd w:val="0"/>
        <w:spacing w:line="360" w:lineRule="atLeast"/>
        <w:ind w:firstLine="560"/>
        <w:rPr>
          <w:rFonts w:ascii="宋体" w:cs="宋体"/>
          <w:color w:val="002060"/>
          <w:sz w:val="28"/>
          <w:szCs w:val="28"/>
        </w:rPr>
      </w:pPr>
    </w:p>
    <w:p w:rsidR="00C574DF" w:rsidRDefault="00C574DF" w:rsidP="00C574DF">
      <w:pPr>
        <w:autoSpaceDE w:val="0"/>
        <w:autoSpaceDN w:val="0"/>
        <w:adjustRightInd w:val="0"/>
        <w:spacing w:line="360" w:lineRule="atLeast"/>
        <w:ind w:firstLine="560"/>
        <w:rPr>
          <w:rFonts w:ascii="宋体" w:cs="宋体"/>
          <w:color w:val="002060"/>
          <w:sz w:val="28"/>
          <w:szCs w:val="28"/>
        </w:rPr>
      </w:pPr>
    </w:p>
    <w:p w:rsidR="00C574DF" w:rsidRDefault="00C574DF" w:rsidP="00C574DF">
      <w:pPr>
        <w:autoSpaceDE w:val="0"/>
        <w:autoSpaceDN w:val="0"/>
        <w:adjustRightInd w:val="0"/>
        <w:spacing w:line="360" w:lineRule="atLeast"/>
        <w:ind w:firstLine="560"/>
        <w:rPr>
          <w:rFonts w:ascii="宋体" w:cs="宋体"/>
          <w:color w:val="002060"/>
          <w:sz w:val="28"/>
          <w:szCs w:val="28"/>
        </w:rPr>
      </w:pPr>
    </w:p>
    <w:p w:rsidR="00C574DF" w:rsidRDefault="00C574DF" w:rsidP="00C574DF">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14:anchorId="1A774410" wp14:editId="6C7AD484">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rsidR="00C574DF" w:rsidRDefault="00C574DF" w:rsidP="00C574DF">
      <w:pPr>
        <w:autoSpaceDE w:val="0"/>
        <w:autoSpaceDN w:val="0"/>
        <w:adjustRightInd w:val="0"/>
        <w:spacing w:line="360" w:lineRule="atLeast"/>
        <w:ind w:firstLine="560"/>
        <w:rPr>
          <w:rFonts w:ascii="宋体" w:cs="宋体"/>
          <w:color w:val="002060"/>
          <w:sz w:val="28"/>
          <w:szCs w:val="28"/>
        </w:rPr>
      </w:pPr>
    </w:p>
    <w:p w:rsidR="00C574DF" w:rsidRDefault="00C574DF" w:rsidP="00C574DF">
      <w:pPr>
        <w:autoSpaceDE w:val="0"/>
        <w:autoSpaceDN w:val="0"/>
        <w:adjustRightInd w:val="0"/>
        <w:spacing w:line="360" w:lineRule="atLeast"/>
        <w:ind w:firstLine="560"/>
        <w:rPr>
          <w:rFonts w:ascii="宋体" w:cs="宋体"/>
          <w:color w:val="002060"/>
          <w:sz w:val="28"/>
          <w:szCs w:val="28"/>
        </w:rPr>
      </w:pPr>
    </w:p>
    <w:p w:rsidR="00C574DF" w:rsidRDefault="00C574DF" w:rsidP="00C574DF">
      <w:pPr>
        <w:autoSpaceDE w:val="0"/>
        <w:autoSpaceDN w:val="0"/>
        <w:adjustRightInd w:val="0"/>
        <w:spacing w:line="360" w:lineRule="atLeast"/>
        <w:ind w:firstLine="562"/>
        <w:rPr>
          <w:rFonts w:ascii="宋体" w:cs="宋体"/>
          <w:b/>
          <w:color w:val="002060"/>
          <w:sz w:val="28"/>
          <w:szCs w:val="28"/>
        </w:rPr>
      </w:pPr>
    </w:p>
    <w:p w:rsidR="00C574DF" w:rsidRDefault="00C574DF" w:rsidP="00C574DF">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rsidR="00C574DF" w:rsidRDefault="00C574DF" w:rsidP="00C574DF">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rsidR="00C574DF" w:rsidRDefault="00C574DF" w:rsidP="00C574DF">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rsidR="00C574DF" w:rsidRDefault="00C574DF" w:rsidP="00C574DF">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rsidR="00C574DF" w:rsidRDefault="00C574DF" w:rsidP="00C574DF">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rsidR="00C574DF" w:rsidRDefault="00C574DF" w:rsidP="00C574DF">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rsidR="00C574DF" w:rsidRDefault="00C574DF" w:rsidP="00C574DF">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rsidR="00C574DF" w:rsidRDefault="00C574DF" w:rsidP="00C574DF">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rsidR="00C574DF" w:rsidRDefault="00C574DF" w:rsidP="00C574DF">
      <w:pPr>
        <w:adjustRightInd w:val="0"/>
        <w:snapToGrid w:val="0"/>
        <w:ind w:firstLine="480"/>
      </w:pPr>
    </w:p>
    <w:p w:rsidR="00C574DF" w:rsidRDefault="00C574DF" w:rsidP="00C574DF">
      <w:pPr>
        <w:ind w:firstLine="480"/>
      </w:pPr>
    </w:p>
    <w:p w:rsidR="0095337A" w:rsidRPr="00347635" w:rsidRDefault="0095337A" w:rsidP="00013B03">
      <w:pPr>
        <w:ind w:firstLine="480"/>
      </w:pPr>
    </w:p>
    <w:p w:rsidR="0095337A" w:rsidRPr="00347635" w:rsidRDefault="0095337A" w:rsidP="00013B03">
      <w:pPr>
        <w:ind w:firstLine="480"/>
      </w:pPr>
    </w:p>
    <w:p w:rsidR="009F23F5" w:rsidRPr="00347635" w:rsidRDefault="009F23F5" w:rsidP="00013B03">
      <w:pPr>
        <w:ind w:firstLine="480"/>
      </w:pPr>
    </w:p>
    <w:p w:rsidR="009F23F5" w:rsidRPr="00347635" w:rsidRDefault="009F23F5" w:rsidP="001C05FD">
      <w:pPr>
        <w:ind w:firstLine="480"/>
        <w:jc w:val="center"/>
      </w:pPr>
    </w:p>
    <w:sectPr w:rsidR="009F23F5" w:rsidRPr="00347635">
      <w:footerReference w:type="default" r:id="rId1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9E4" w:rsidRDefault="006749E4" w:rsidP="001A2130">
      <w:pPr>
        <w:spacing w:line="240" w:lineRule="auto"/>
        <w:ind w:firstLine="480"/>
      </w:pPr>
      <w:r>
        <w:separator/>
      </w:r>
    </w:p>
  </w:endnote>
  <w:endnote w:type="continuationSeparator" w:id="0">
    <w:p w:rsidR="006749E4" w:rsidRDefault="006749E4" w:rsidP="001A213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oefler Tex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rsidP="00E5227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pPr>
      <w:pStyle w:val="a5"/>
      <w:ind w:firstLine="360"/>
      <w:jc w:val="center"/>
    </w:pPr>
  </w:p>
  <w:p w:rsidR="00A44FC8" w:rsidRDefault="00A44FC8" w:rsidP="00E5227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rsidP="00E5227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157894"/>
      <w:docPartObj>
        <w:docPartGallery w:val="Page Numbers (Bottom of Page)"/>
        <w:docPartUnique/>
      </w:docPartObj>
    </w:sdtPr>
    <w:sdtContent>
      <w:p w:rsidR="00A44FC8" w:rsidRDefault="00A44FC8">
        <w:pPr>
          <w:pStyle w:val="a5"/>
          <w:ind w:firstLine="360"/>
          <w:jc w:val="center"/>
        </w:pPr>
        <w:r>
          <w:fldChar w:fldCharType="begin"/>
        </w:r>
        <w:r>
          <w:instrText>PAGE   \* MERGEFORMAT</w:instrText>
        </w:r>
        <w:r>
          <w:fldChar w:fldCharType="separate"/>
        </w:r>
        <w:r w:rsidR="009357D2" w:rsidRPr="009357D2">
          <w:rPr>
            <w:noProof/>
            <w:lang w:val="zh-CN"/>
          </w:rPr>
          <w:t>24</w:t>
        </w:r>
        <w:r>
          <w:fldChar w:fldCharType="end"/>
        </w:r>
      </w:p>
    </w:sdtContent>
  </w:sdt>
  <w:p w:rsidR="00A44FC8" w:rsidRDefault="00A44FC8" w:rsidP="00E52275">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pPr>
      <w:pStyle w:val="a5"/>
      <w:ind w:firstLine="360"/>
      <w:jc w:val="center"/>
    </w:pPr>
  </w:p>
  <w:p w:rsidR="00A44FC8" w:rsidRDefault="00A44FC8" w:rsidP="00E5227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9E4" w:rsidRDefault="006749E4" w:rsidP="001A2130">
      <w:pPr>
        <w:spacing w:line="240" w:lineRule="auto"/>
        <w:ind w:firstLine="480"/>
      </w:pPr>
      <w:r>
        <w:separator/>
      </w:r>
    </w:p>
  </w:footnote>
  <w:footnote w:type="continuationSeparator" w:id="0">
    <w:p w:rsidR="006749E4" w:rsidRDefault="006749E4" w:rsidP="001A2130">
      <w:pPr>
        <w:spacing w:line="240" w:lineRule="auto"/>
        <w:ind w:firstLine="480"/>
      </w:pPr>
      <w:r>
        <w:continuationSeparator/>
      </w:r>
    </w:p>
  </w:footnote>
  <w:footnote w:id="1">
    <w:p w:rsidR="00A44FC8" w:rsidRDefault="00A44FC8" w:rsidP="009049D7">
      <w:pPr>
        <w:pStyle w:val="ab"/>
      </w:pPr>
      <w:r>
        <w:rPr>
          <w:rStyle w:val="ad"/>
        </w:rPr>
        <w:footnoteRef/>
      </w:r>
      <w:r>
        <w:t xml:space="preserve"> </w:t>
      </w:r>
      <w:proofErr w:type="spellStart"/>
      <w:r>
        <w:rPr>
          <w:rFonts w:hint="eastAsia"/>
        </w:rPr>
        <w:t>Pwc</w:t>
      </w:r>
      <w:proofErr w:type="spellEnd"/>
      <w:r>
        <w:rPr>
          <w:rFonts w:hint="eastAsia"/>
        </w:rPr>
        <w:t>, International Tax Laws,</w:t>
      </w:r>
      <w:r>
        <w:t xml:space="preserve"> </w:t>
      </w:r>
      <w:r>
        <w:rPr>
          <w:rFonts w:hint="eastAsia"/>
        </w:rPr>
        <w:t>February</w:t>
      </w:r>
      <w:r>
        <w:t xml:space="preserve"> </w:t>
      </w:r>
      <w:r>
        <w:rPr>
          <w:rFonts w:hint="eastAsia"/>
        </w:rPr>
        <w:t>2017</w:t>
      </w:r>
      <w:r>
        <w:rPr>
          <w:rFonts w:hint="eastAsia"/>
        </w:rPr>
        <w:t>。</w:t>
      </w:r>
    </w:p>
  </w:footnote>
  <w:footnote w:id="2">
    <w:p w:rsidR="00A44FC8" w:rsidRDefault="00A44FC8" w:rsidP="008B09BE">
      <w:pPr>
        <w:pStyle w:val="ab"/>
      </w:pPr>
      <w:r>
        <w:rPr>
          <w:rStyle w:val="ad"/>
        </w:rPr>
        <w:footnoteRef/>
      </w:r>
      <w:r>
        <w:t xml:space="preserve"> </w:t>
      </w:r>
      <w:r>
        <w:rPr>
          <w:rFonts w:hint="eastAsia"/>
        </w:rPr>
        <w:t>中国贸促会：</w:t>
      </w:r>
      <w:r w:rsidRPr="000C1A0C">
        <w:rPr>
          <w:rFonts w:hint="eastAsia"/>
        </w:rPr>
        <w:t>http://www.ccpit.org/Contents/Channel_4111/2016/1219/734937/content_734937.htm</w:t>
      </w:r>
      <w:r>
        <w:rPr>
          <w:rFonts w:hint="eastAsia"/>
        </w:rPr>
        <w:t>。</w:t>
      </w:r>
    </w:p>
  </w:footnote>
  <w:footnote w:id="3">
    <w:p w:rsidR="00A44FC8" w:rsidRDefault="00A44FC8" w:rsidP="008B09BE">
      <w:pPr>
        <w:pStyle w:val="ab"/>
      </w:pPr>
      <w:r>
        <w:rPr>
          <w:rStyle w:val="ad"/>
        </w:rPr>
        <w:footnoteRef/>
      </w:r>
      <w:r>
        <w:rPr>
          <w:rFonts w:hint="eastAsia"/>
        </w:rPr>
        <w:t xml:space="preserve"> </w:t>
      </w:r>
      <w:proofErr w:type="spellStart"/>
      <w:r>
        <w:rPr>
          <w:rFonts w:hint="eastAsia"/>
        </w:rPr>
        <w:t>Pwc</w:t>
      </w:r>
      <w:proofErr w:type="spellEnd"/>
      <w:r>
        <w:rPr>
          <w:rFonts w:hint="eastAsia"/>
        </w:rPr>
        <w:t>, International Tax Laws,</w:t>
      </w:r>
      <w:r>
        <w:t xml:space="preserve"> February 2017</w:t>
      </w:r>
      <w:r>
        <w:rPr>
          <w:rFonts w:hint="eastAsia"/>
        </w:rPr>
        <w:t>。</w:t>
      </w:r>
    </w:p>
  </w:footnote>
  <w:footnote w:id="4">
    <w:p w:rsidR="00A44FC8" w:rsidRDefault="00A44FC8" w:rsidP="008B09BE">
      <w:pPr>
        <w:pStyle w:val="ab"/>
      </w:pPr>
      <w:r>
        <w:rPr>
          <w:rStyle w:val="ad"/>
        </w:rPr>
        <w:footnoteRef/>
      </w:r>
      <w:r>
        <w:t xml:space="preserve"> </w:t>
      </w:r>
      <w:r w:rsidRPr="00452164">
        <w:rPr>
          <w:rFonts w:ascii="宋体" w:hAnsi="宋体" w:cs="Arial"/>
          <w:kern w:val="0"/>
          <w:szCs w:val="24"/>
        </w:rPr>
        <w:t>张健</w:t>
      </w:r>
      <w:r>
        <w:rPr>
          <w:rFonts w:ascii="宋体" w:hAnsi="宋体" w:cs="Arial"/>
          <w:kern w:val="0"/>
          <w:szCs w:val="24"/>
        </w:rPr>
        <w:t>，</w:t>
      </w:r>
      <w:r w:rsidRPr="00452164">
        <w:rPr>
          <w:rFonts w:ascii="宋体" w:hAnsi="宋体" w:cs="Arial"/>
          <w:kern w:val="0"/>
          <w:szCs w:val="24"/>
        </w:rPr>
        <w:t>王伟</w:t>
      </w:r>
      <w:r w:rsidRPr="00452164">
        <w:rPr>
          <w:rFonts w:ascii="宋体" w:hAnsi="宋体" w:cs="Arial" w:hint="eastAsia"/>
          <w:kern w:val="0"/>
          <w:szCs w:val="24"/>
        </w:rPr>
        <w:t>，</w:t>
      </w:r>
      <w:r w:rsidRPr="00452164">
        <w:rPr>
          <w:rFonts w:ascii="宋体" w:hAnsi="宋体" w:cs="Arial"/>
          <w:kern w:val="0"/>
          <w:szCs w:val="24"/>
        </w:rPr>
        <w:t>试论税收筹划与事前裁定制度</w:t>
      </w:r>
      <w:r>
        <w:rPr>
          <w:rFonts w:ascii="宋体" w:hAnsi="宋体" w:cs="Arial"/>
          <w:kern w:val="0"/>
          <w:szCs w:val="24"/>
        </w:rPr>
        <w:t>[J].</w:t>
      </w:r>
      <w:r>
        <w:rPr>
          <w:rFonts w:ascii="宋体" w:hAnsi="宋体" w:cs="Arial" w:hint="eastAsia"/>
          <w:kern w:val="0"/>
          <w:szCs w:val="24"/>
        </w:rPr>
        <w:t>《</w:t>
      </w:r>
      <w:r w:rsidRPr="00452164">
        <w:rPr>
          <w:rFonts w:ascii="宋体" w:hAnsi="宋体" w:cs="Arial"/>
          <w:kern w:val="0"/>
          <w:szCs w:val="24"/>
        </w:rPr>
        <w:t>财税理论与实践</w:t>
      </w:r>
      <w:r>
        <w:rPr>
          <w:rFonts w:ascii="宋体" w:hAnsi="宋体" w:cs="Arial" w:hint="eastAsia"/>
          <w:kern w:val="0"/>
          <w:szCs w:val="24"/>
        </w:rPr>
        <w:t>》</w:t>
      </w:r>
      <w:r>
        <w:rPr>
          <w:rFonts w:ascii="宋体" w:hAnsi="宋体" w:cs="Arial"/>
          <w:kern w:val="0"/>
          <w:szCs w:val="24"/>
        </w:rPr>
        <w:t>，</w:t>
      </w:r>
      <w:r w:rsidRPr="00452164">
        <w:rPr>
          <w:rFonts w:ascii="宋体" w:hAnsi="宋体" w:cs="Arial"/>
          <w:kern w:val="0"/>
          <w:szCs w:val="24"/>
        </w:rPr>
        <w:t>1997</w:t>
      </w:r>
      <w:r>
        <w:rPr>
          <w:rFonts w:ascii="宋体" w:hAnsi="宋体" w:cs="Arial" w:hint="eastAsia"/>
          <w:kern w:val="0"/>
          <w:szCs w:val="24"/>
        </w:rPr>
        <w:t>年第3期。</w:t>
      </w:r>
    </w:p>
  </w:footnote>
  <w:footnote w:id="5">
    <w:p w:rsidR="00A44FC8" w:rsidRPr="00F47DA8" w:rsidRDefault="00A44FC8" w:rsidP="008B09BE">
      <w:pPr>
        <w:pStyle w:val="ab"/>
      </w:pPr>
      <w:r>
        <w:rPr>
          <w:rStyle w:val="ad"/>
        </w:rPr>
        <w:footnoteRef/>
      </w:r>
      <w:r w:rsidRPr="00F47DA8">
        <w:t xml:space="preserve"> </w:t>
      </w:r>
      <w:r w:rsidRPr="00F47DA8">
        <w:t>沈剑锋</w:t>
      </w:r>
      <w:r>
        <w:t>，</w:t>
      </w:r>
      <w:r w:rsidRPr="00F47DA8">
        <w:t>阿塞拜疆的石油地位与国际石油合作</w:t>
      </w:r>
      <w:r>
        <w:t>[J].</w:t>
      </w:r>
      <w:r w:rsidRPr="00F47DA8">
        <w:rPr>
          <w:rFonts w:hint="eastAsia"/>
        </w:rPr>
        <w:t>《</w:t>
      </w:r>
      <w:r w:rsidRPr="00F47DA8">
        <w:t>国际石油经济</w:t>
      </w:r>
      <w:r w:rsidRPr="00F47DA8">
        <w:rPr>
          <w:rFonts w:hint="eastAsia"/>
        </w:rPr>
        <w:t>》</w:t>
      </w:r>
      <w:r>
        <w:t>，</w:t>
      </w:r>
      <w:r w:rsidRPr="00F47DA8">
        <w:t>2005</w:t>
      </w:r>
      <w:r w:rsidRPr="00F47DA8">
        <w:rPr>
          <w:rFonts w:hint="eastAsia"/>
        </w:rPr>
        <w:t>年第</w:t>
      </w:r>
      <w:r w:rsidRPr="00F47DA8">
        <w:rPr>
          <w:rFonts w:hint="eastAsia"/>
        </w:rPr>
        <w:t>7</w:t>
      </w:r>
      <w:r w:rsidRPr="00F47DA8">
        <w:rPr>
          <w:rFonts w:hint="eastAsia"/>
        </w:rPr>
        <w:t>期</w:t>
      </w:r>
      <w:r>
        <w:rPr>
          <w:rFonts w:hint="eastAsia"/>
        </w:rPr>
        <w:t>。</w:t>
      </w:r>
    </w:p>
  </w:footnote>
  <w:footnote w:id="6">
    <w:p w:rsidR="00A44FC8" w:rsidRPr="008B09BE" w:rsidRDefault="00A44FC8" w:rsidP="008B09BE">
      <w:pPr>
        <w:pStyle w:val="ab"/>
      </w:pPr>
      <w:r>
        <w:rPr>
          <w:rStyle w:val="ad"/>
        </w:rPr>
        <w:footnoteRef/>
      </w:r>
      <w:r>
        <w:t xml:space="preserve"> </w:t>
      </w:r>
      <w:r>
        <w:rPr>
          <w:rFonts w:hint="eastAsia"/>
        </w:rPr>
        <w:t>山东省财政厅</w:t>
      </w:r>
      <w:r>
        <w:rPr>
          <w:rFonts w:hint="eastAsia"/>
        </w:rPr>
        <w:t>,</w:t>
      </w:r>
      <w:r w:rsidRPr="00950D9B">
        <w:rPr>
          <w:rFonts w:hint="eastAsia"/>
        </w:rPr>
        <w:t>http://www.sdcz.gov.cn/modules/sdczww/resource/article/2015/10/17/11068.html</w:t>
      </w:r>
      <w:r>
        <w:rPr>
          <w:rFonts w:hint="eastAsia"/>
        </w:rPr>
        <w:t>。</w:t>
      </w:r>
    </w:p>
  </w:footnote>
  <w:footnote w:id="7">
    <w:p w:rsidR="00A44FC8" w:rsidRDefault="00A44FC8" w:rsidP="008B09BE">
      <w:pPr>
        <w:pStyle w:val="ab"/>
      </w:pPr>
      <w:r>
        <w:rPr>
          <w:rStyle w:val="ad"/>
        </w:rPr>
        <w:footnoteRef/>
      </w:r>
      <w:r>
        <w:rPr>
          <w:rFonts w:hint="eastAsia"/>
        </w:rPr>
        <w:t>百度百科，</w:t>
      </w:r>
      <w:r w:rsidRPr="00B1656D">
        <w:t>http://baike.baidu.com/link?url=ifzFdvmfo7MRD-JBS_Y9MmgjO5AAQUzU5GKRG1OcaUF0vHzLnkGcT855PVQMTcyxrSdCbgjmgdXdW6EXn3U2H6l8hip42FrBN4TWjLiMmQwuzHbxqNvR3cNqyYE3G1XVV7XbVCr-dp5c8NozkBCKt9HlB7EOaDXPfTVkZjRdDwu</w:t>
      </w:r>
      <w:r>
        <w:rPr>
          <w:rFonts w:hint="eastAsia"/>
        </w:rPr>
        <w:t>。</w:t>
      </w:r>
    </w:p>
  </w:footnote>
  <w:footnote w:id="8">
    <w:p w:rsidR="00A44FC8" w:rsidRPr="003E1610" w:rsidRDefault="00A44FC8" w:rsidP="008B09BE">
      <w:pPr>
        <w:pStyle w:val="ab"/>
      </w:pPr>
      <w:r>
        <w:rPr>
          <w:rStyle w:val="ad"/>
        </w:rPr>
        <w:footnoteRef/>
      </w:r>
      <w:r>
        <w:rPr>
          <w:rFonts w:hint="eastAsia"/>
        </w:rPr>
        <w:t>百度百科，</w:t>
      </w:r>
      <w:r w:rsidRPr="00B1656D">
        <w:t>http://baike.baidu.com/link?url=ifzFdvmfo7MRD-JBS_Y9MmgjO5AAQUzU5GKRG1OcaUF0vHzLnkGcT855PVQMTcyxrSdCbgjmgdXdW6EXn3U2H6l8hip42FrBN4TWjLiMmQwuzHbxqNvR3cNqyYE3G1XVV7XbVCr-dp5c8NozkBCKt9HlB7EOaDXPfTVkZjRdDwu</w:t>
      </w:r>
      <w:r>
        <w:rPr>
          <w:rFonts w:hint="eastAsia"/>
        </w:rPr>
        <w:t>。</w:t>
      </w:r>
    </w:p>
  </w:footnote>
  <w:footnote w:id="9">
    <w:p w:rsidR="00A44FC8" w:rsidRPr="003E1610" w:rsidRDefault="00A44FC8">
      <w:pPr>
        <w:pStyle w:val="ab"/>
      </w:pPr>
      <w:r>
        <w:rPr>
          <w:rStyle w:val="ad"/>
        </w:rPr>
        <w:footnoteRef/>
      </w:r>
      <w:r>
        <w:t xml:space="preserve"> </w:t>
      </w:r>
      <w:proofErr w:type="spellStart"/>
      <w:r>
        <w:t>Pwc</w:t>
      </w:r>
      <w:proofErr w:type="spellEnd"/>
      <w:r>
        <w:t>, International Tax News, February 2017</w:t>
      </w:r>
      <w:r>
        <w:rPr>
          <w:rFonts w:hint="eastAsia"/>
        </w:rPr>
        <w:t>。</w:t>
      </w:r>
    </w:p>
  </w:footnote>
  <w:footnote w:id="10">
    <w:p w:rsidR="00A44FC8" w:rsidRDefault="00A44FC8" w:rsidP="008B09BE">
      <w:pPr>
        <w:pStyle w:val="ab"/>
      </w:pPr>
      <w:r>
        <w:rPr>
          <w:rStyle w:val="ad"/>
        </w:rPr>
        <w:footnoteRef/>
      </w:r>
      <w:proofErr w:type="spellStart"/>
      <w:r>
        <w:rPr>
          <w:rFonts w:hint="eastAsia"/>
        </w:rPr>
        <w:t>Pwc</w:t>
      </w:r>
      <w:proofErr w:type="spellEnd"/>
      <w:r>
        <w:rPr>
          <w:rFonts w:hint="eastAsia"/>
        </w:rPr>
        <w:t xml:space="preserve">, </w:t>
      </w:r>
      <w:r>
        <w:t>International</w:t>
      </w:r>
      <w:r>
        <w:rPr>
          <w:rFonts w:hint="eastAsia"/>
        </w:rPr>
        <w:t xml:space="preserve"> </w:t>
      </w:r>
      <w:r>
        <w:t>Tax News</w:t>
      </w:r>
      <w:r>
        <w:rPr>
          <w:rFonts w:hint="eastAsia"/>
        </w:rPr>
        <w:t xml:space="preserve"> ,</w:t>
      </w:r>
      <w:r>
        <w:t>February 2017</w:t>
      </w:r>
      <w:r>
        <w:rPr>
          <w:rFonts w:hint="eastAsia"/>
        </w:rPr>
        <w:t xml:space="preserve"> </w:t>
      </w:r>
    </w:p>
  </w:footnote>
  <w:footnote w:id="11">
    <w:p w:rsidR="00A44FC8" w:rsidRPr="008B09BE" w:rsidRDefault="00A44FC8" w:rsidP="008B09BE">
      <w:pPr>
        <w:pStyle w:val="ab"/>
      </w:pPr>
      <w:r>
        <w:rPr>
          <w:rStyle w:val="ad"/>
        </w:rPr>
        <w:footnoteRef/>
      </w:r>
      <w:r>
        <w:rPr>
          <w:rFonts w:hint="eastAsia"/>
        </w:rPr>
        <w:t>中国税务报：《欧盟调查：</w:t>
      </w:r>
      <w:r>
        <w:rPr>
          <w:rFonts w:hint="eastAsia"/>
        </w:rPr>
        <w:t xml:space="preserve"> </w:t>
      </w:r>
      <w:r>
        <w:rPr>
          <w:rFonts w:hint="eastAsia"/>
        </w:rPr>
        <w:t>卢森堡涉嫌提供不当税收优惠》</w:t>
      </w:r>
      <w:r w:rsidRPr="009049D7">
        <w:rPr>
          <w:rFonts w:ascii="Cambria" w:hAnsi="Cambria"/>
        </w:rPr>
        <w:t>http://www.ctaxnews.com.cn/guoji/guojiss/201610/t20161011_69683.htm</w:t>
      </w:r>
      <w:r>
        <w:rPr>
          <w:rFonts w:ascii="Cambria" w:hAnsi="Cambria" w:hint="eastAsia"/>
        </w:rPr>
        <w:t>。</w:t>
      </w:r>
    </w:p>
  </w:footnote>
  <w:footnote w:id="12">
    <w:p w:rsidR="00A44FC8" w:rsidRDefault="00A44FC8">
      <w:pPr>
        <w:pStyle w:val="ab"/>
      </w:pPr>
      <w:r>
        <w:rPr>
          <w:rStyle w:val="ad"/>
        </w:rPr>
        <w:footnoteRef/>
      </w:r>
      <w:r>
        <w:t xml:space="preserve"> </w:t>
      </w:r>
      <w:proofErr w:type="spellStart"/>
      <w:r>
        <w:t>Pwc</w:t>
      </w:r>
      <w:proofErr w:type="spellEnd"/>
      <w:r>
        <w:t>, International Tax News,</w:t>
      </w:r>
      <w:r w:rsidRPr="00EB7A9B">
        <w:t xml:space="preserve"> February 2017</w:t>
      </w:r>
      <w:r>
        <w:rPr>
          <w:rFonts w:hint="eastAsia"/>
        </w:rPr>
        <w:t>。</w:t>
      </w:r>
    </w:p>
  </w:footnote>
  <w:footnote w:id="13">
    <w:p w:rsidR="00A44FC8" w:rsidRDefault="00A44FC8" w:rsidP="009049D7">
      <w:pPr>
        <w:pStyle w:val="ab"/>
      </w:pPr>
      <w:r>
        <w:rPr>
          <w:rStyle w:val="ad"/>
        </w:rPr>
        <w:footnoteRef/>
      </w:r>
      <w:r>
        <w:t xml:space="preserve"> </w:t>
      </w:r>
      <w:r w:rsidRPr="00C25D3A">
        <w:t>WNTS Insight</w:t>
      </w:r>
      <w:r>
        <w:rPr>
          <w:rFonts w:hint="eastAsia"/>
        </w:rPr>
        <w:t xml:space="preserve">. In a case of first impression, Tax Court holds that Rev.Proc.99-32 account receivable constitute debt for Section 965 purpose.2013  </w:t>
      </w:r>
    </w:p>
  </w:footnote>
  <w:footnote w:id="14">
    <w:p w:rsidR="00A44FC8" w:rsidRPr="009049D7" w:rsidRDefault="00A44FC8">
      <w:pPr>
        <w:pStyle w:val="ab"/>
      </w:pPr>
      <w:r>
        <w:rPr>
          <w:rStyle w:val="ad"/>
        </w:rPr>
        <w:footnoteRef/>
      </w:r>
      <w:r>
        <w:t xml:space="preserve"> </w:t>
      </w:r>
      <w:proofErr w:type="spellStart"/>
      <w:r>
        <w:t>Pwc</w:t>
      </w:r>
      <w:proofErr w:type="spellEnd"/>
      <w:r>
        <w:t>, International Tax News,</w:t>
      </w:r>
      <w:r w:rsidRPr="00EB7A9B">
        <w:t xml:space="preserve"> February 2017</w:t>
      </w:r>
      <w:r>
        <w:rPr>
          <w:rFonts w:hint="eastAsia"/>
        </w:rPr>
        <w:t>。</w:t>
      </w:r>
    </w:p>
  </w:footnote>
  <w:footnote w:id="15">
    <w:p w:rsidR="00A44FC8" w:rsidRDefault="00A44FC8" w:rsidP="009049D7">
      <w:pPr>
        <w:pStyle w:val="ab"/>
      </w:pPr>
      <w:r>
        <w:rPr>
          <w:rStyle w:val="ad"/>
        </w:rPr>
        <w:footnoteRef/>
      </w:r>
      <w:r>
        <w:t xml:space="preserve"> </w:t>
      </w:r>
      <w:r>
        <w:rPr>
          <w:rFonts w:hint="eastAsia"/>
        </w:rPr>
        <w:t>KPMG.</w:t>
      </w:r>
    </w:p>
    <w:p w:rsidR="00A44FC8" w:rsidRPr="00AB030E" w:rsidRDefault="00A44FC8" w:rsidP="009049D7">
      <w:pPr>
        <w:pStyle w:val="ab"/>
      </w:pPr>
      <w:bookmarkStart w:id="26" w:name="OLE_LINK19"/>
      <w:r w:rsidRPr="00AB030E">
        <w:t>https://home.kpmg.com/us/en/home/insights/2016/12/tnf-regulations-income-currency-gain-or-loss-of-qualified-business-unit.html</w:t>
      </w:r>
      <w:bookmarkEnd w:id="26"/>
    </w:p>
  </w:footnote>
  <w:footnote w:id="16">
    <w:p w:rsidR="00A44FC8" w:rsidRDefault="00A44FC8" w:rsidP="000F2936">
      <w:pPr>
        <w:pStyle w:val="ab"/>
        <w:rPr>
          <w:sz w:val="12"/>
        </w:rPr>
      </w:pPr>
      <w:r>
        <w:rPr>
          <w:rStyle w:val="ad"/>
        </w:rPr>
        <w:footnoteRef/>
      </w:r>
      <w:r>
        <w:t>邝远远</w:t>
      </w:r>
      <w:r>
        <w:rPr>
          <w:rFonts w:hint="eastAsia"/>
        </w:rPr>
        <w:t>，</w:t>
      </w:r>
      <w:r>
        <w:t>分国信息报告制度对跨国公司的影响和挑战</w:t>
      </w:r>
      <w:r>
        <w:t>[J]</w:t>
      </w:r>
      <w:r>
        <w:rPr>
          <w:rFonts w:hint="eastAsia"/>
        </w:rPr>
        <w:t>，《</w:t>
      </w:r>
      <w:r>
        <w:t>财经界</w:t>
      </w:r>
      <w:r>
        <w:rPr>
          <w:rFonts w:hint="eastAsia"/>
        </w:rPr>
        <w:t>》</w:t>
      </w:r>
      <w:r>
        <w:t>（学术版），</w:t>
      </w:r>
      <w:r>
        <w:t>2016</w:t>
      </w:r>
      <w:r>
        <w:rPr>
          <w:rFonts w:hint="eastAsia"/>
        </w:rPr>
        <w:t>年第</w:t>
      </w:r>
      <w:r>
        <w:rPr>
          <w:rFonts w:hint="eastAsia"/>
        </w:rPr>
        <w:t>9</w:t>
      </w:r>
      <w:r>
        <w:rPr>
          <w:rFonts w:hint="eastAsia"/>
        </w:rPr>
        <w:t>期。</w:t>
      </w:r>
    </w:p>
  </w:footnote>
  <w:footnote w:id="17">
    <w:p w:rsidR="00A44FC8" w:rsidRPr="006B0CAF" w:rsidRDefault="00A44FC8">
      <w:pPr>
        <w:pStyle w:val="ab"/>
      </w:pPr>
      <w:r>
        <w:rPr>
          <w:rStyle w:val="ad"/>
        </w:rPr>
        <w:footnoteRef/>
      </w:r>
      <w:r>
        <w:t xml:space="preserve"> </w:t>
      </w:r>
      <w:r>
        <w:rPr>
          <w:rFonts w:hint="eastAsia"/>
        </w:rPr>
        <w:t>百度百科，</w:t>
      </w:r>
      <w:r w:rsidRPr="006B0CAF">
        <w:t>http://baike.baidu.com/item/%E5%A4%A9%E8%AF%BE/490751?fr=aladdin</w:t>
      </w:r>
      <w:r>
        <w:rPr>
          <w:rFonts w:hint="eastAsia"/>
        </w:rPr>
        <w:t>。</w:t>
      </w:r>
    </w:p>
  </w:footnote>
  <w:footnote w:id="18">
    <w:p w:rsidR="00A44FC8" w:rsidRDefault="00A44FC8" w:rsidP="008B09BE">
      <w:pPr>
        <w:pStyle w:val="ab"/>
      </w:pPr>
      <w:r>
        <w:rPr>
          <w:rStyle w:val="ad"/>
        </w:rPr>
        <w:footnoteRef/>
      </w:r>
      <w:r>
        <w:t xml:space="preserve"> </w:t>
      </w:r>
      <w:r>
        <w:rPr>
          <w:rFonts w:hint="eastAsia"/>
        </w:rPr>
        <w:t>湖南省地方税务局吗，税收服务“一带一路”战略专题，各国投资和税收政策，沙特阿拉伯</w:t>
      </w:r>
    </w:p>
    <w:p w:rsidR="00A44FC8" w:rsidRDefault="00A44FC8" w:rsidP="006B0CAF">
      <w:pPr>
        <w:pStyle w:val="ab"/>
      </w:pPr>
      <w:r w:rsidRPr="006B0CAF">
        <w:t>http://www.cstax.gov.cn/hnmh/ssxc/sszt/zcq/ggtz/content_156863.html</w:t>
      </w:r>
      <w:r>
        <w:rPr>
          <w:rFonts w:hint="eastAsia"/>
        </w:rPr>
        <w:t>。</w:t>
      </w:r>
    </w:p>
  </w:footnote>
  <w:footnote w:id="19">
    <w:p w:rsidR="00A44FC8" w:rsidRDefault="00A44FC8" w:rsidP="008B09BE">
      <w:pPr>
        <w:pStyle w:val="ab"/>
      </w:pPr>
      <w:r>
        <w:rPr>
          <w:rStyle w:val="ad"/>
        </w:rPr>
        <w:footnoteRef/>
      </w:r>
      <w:r>
        <w:t xml:space="preserve"> </w:t>
      </w:r>
      <w:r>
        <w:rPr>
          <w:rFonts w:hint="eastAsia"/>
        </w:rPr>
        <w:t>同花顺网，《土豪沙特陷入财政窘境</w:t>
      </w:r>
      <w:r>
        <w:t xml:space="preserve"> </w:t>
      </w:r>
      <w:r>
        <w:rPr>
          <w:rFonts w:hint="eastAsia"/>
        </w:rPr>
        <w:t>欲压榨外籍人口获得缓解》</w:t>
      </w:r>
    </w:p>
    <w:p w:rsidR="00A44FC8" w:rsidRDefault="00A44FC8" w:rsidP="006B0CAF">
      <w:pPr>
        <w:pStyle w:val="ab"/>
      </w:pPr>
      <w:r w:rsidRPr="006B0CAF">
        <w:t>http://news.10jqka.com.cn/20160615/c590945978.shtml</w:t>
      </w:r>
      <w:r>
        <w:rPr>
          <w:rFonts w:hint="eastAsia"/>
        </w:rPr>
        <w:t>。</w:t>
      </w:r>
    </w:p>
  </w:footnote>
  <w:footnote w:id="20">
    <w:p w:rsidR="00A44FC8" w:rsidRDefault="00A44FC8" w:rsidP="008B09BE">
      <w:pPr>
        <w:pStyle w:val="ab"/>
      </w:pPr>
      <w:r>
        <w:rPr>
          <w:rStyle w:val="ad"/>
        </w:rPr>
        <w:footnoteRef/>
      </w:r>
      <w:r>
        <w:t xml:space="preserve"> </w:t>
      </w:r>
      <w:r>
        <w:rPr>
          <w:rFonts w:hint="eastAsia"/>
        </w:rPr>
        <w:t>欧盟委员会，</w:t>
      </w:r>
      <w:r w:rsidRPr="00997A24">
        <w:t>http://europa.eu/rapid/press-release_MEMO-16-4489_en.htm</w:t>
      </w:r>
      <w:r>
        <w:rPr>
          <w:rFonts w:hint="eastAsia"/>
        </w:rPr>
        <w:t>。</w:t>
      </w:r>
    </w:p>
  </w:footnote>
  <w:footnote w:id="21">
    <w:p w:rsidR="00A44FC8" w:rsidRDefault="00A44FC8" w:rsidP="008B09BE">
      <w:pPr>
        <w:pStyle w:val="ab"/>
      </w:pPr>
      <w:r>
        <w:rPr>
          <w:rStyle w:val="ad"/>
        </w:rPr>
        <w:footnoteRef/>
      </w:r>
      <w:r>
        <w:t xml:space="preserve"> </w:t>
      </w:r>
      <w:r>
        <w:rPr>
          <w:rFonts w:hint="eastAsia"/>
        </w:rPr>
        <w:t>360</w:t>
      </w:r>
      <w:r>
        <w:rPr>
          <w:rFonts w:hint="eastAsia"/>
        </w:rPr>
        <w:t>百科，</w:t>
      </w:r>
      <w:r w:rsidRPr="00997A24">
        <w:t>http://baike.so.com/doc/7912038-8186133.html</w:t>
      </w:r>
      <w:r>
        <w:rPr>
          <w:rFonts w:hint="eastAsia"/>
        </w:rPr>
        <w:t>。</w:t>
      </w:r>
    </w:p>
  </w:footnote>
  <w:footnote w:id="22">
    <w:p w:rsidR="00A44FC8" w:rsidRDefault="00A44FC8" w:rsidP="008B09BE">
      <w:pPr>
        <w:pStyle w:val="ab"/>
      </w:pPr>
      <w:r>
        <w:rPr>
          <w:rStyle w:val="ad"/>
        </w:rPr>
        <w:footnoteRef/>
      </w:r>
      <w:r>
        <w:t xml:space="preserve"> </w:t>
      </w:r>
      <w:r>
        <w:rPr>
          <w:rFonts w:hint="eastAsia"/>
        </w:rPr>
        <w:t>中国离岸，</w:t>
      </w:r>
      <w:r w:rsidRPr="00793031">
        <w:t>http://chinainvestin.com/index.php/zh/china-offshore-2/news/3498/hong-kong-romania-dta-in-effect</w:t>
      </w:r>
      <w:r>
        <w:rPr>
          <w:rFonts w:hint="eastAsia"/>
        </w:rPr>
        <w:t>。</w:t>
      </w:r>
    </w:p>
  </w:footnote>
  <w:footnote w:id="23">
    <w:p w:rsidR="00A44FC8" w:rsidRDefault="00A44FC8" w:rsidP="008B09BE">
      <w:pPr>
        <w:pStyle w:val="ab"/>
      </w:pPr>
      <w:r>
        <w:rPr>
          <w:rStyle w:val="ad"/>
        </w:rPr>
        <w:footnoteRef/>
      </w:r>
      <w:r>
        <w:t xml:space="preserve"> </w:t>
      </w:r>
      <w:r>
        <w:rPr>
          <w:rFonts w:hint="eastAsia"/>
        </w:rPr>
        <w:t>中华人民共和国商务部，</w:t>
      </w:r>
      <w:r w:rsidRPr="00793031">
        <w:t>http://www.mofcom.gov.cn/article/i/jyjl/m/201512/20151201200607.shtml</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rsidP="00E5227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Pr="00352B1A" w:rsidRDefault="00A44FC8" w:rsidP="00352B1A">
    <w:pPr>
      <w:ind w:left="480" w:firstLineChars="0" w:firstLine="0"/>
    </w:pP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8" w:rsidRDefault="00A44FC8" w:rsidP="00E52275">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7635"/>
    <w:multiLevelType w:val="multilevel"/>
    <w:tmpl w:val="29C284EA"/>
    <w:lvl w:ilvl="0">
      <w:start w:val="3"/>
      <w:numFmt w:val="decimal"/>
      <w:lvlText w:val="%1"/>
      <w:lvlJc w:val="left"/>
      <w:pPr>
        <w:ind w:left="640" w:hanging="640"/>
      </w:pPr>
      <w:rPr>
        <w:rFonts w:asciiTheme="minorHAnsi" w:eastAsiaTheme="minorEastAsia" w:hAnsiTheme="minorHAnsi" w:hint="default"/>
        <w:b/>
      </w:rPr>
    </w:lvl>
    <w:lvl w:ilvl="1">
      <w:start w:val="13"/>
      <w:numFmt w:val="decimal"/>
      <w:lvlText w:val="%1.%2"/>
      <w:lvlJc w:val="left"/>
      <w:pPr>
        <w:ind w:left="640" w:hanging="640"/>
      </w:pPr>
      <w:rPr>
        <w:rFonts w:asciiTheme="minorHAnsi" w:eastAsiaTheme="minorEastAsia" w:hAnsiTheme="minorHAnsi" w:hint="default"/>
        <w:b/>
      </w:rPr>
    </w:lvl>
    <w:lvl w:ilvl="2">
      <w:start w:val="2"/>
      <w:numFmt w:val="decimal"/>
      <w:lvlText w:val="%1.%2.%3"/>
      <w:lvlJc w:val="left"/>
      <w:pPr>
        <w:ind w:left="720" w:hanging="720"/>
      </w:pPr>
      <w:rPr>
        <w:rFonts w:asciiTheme="minorHAnsi" w:eastAsiaTheme="minorEastAsia" w:hAnsiTheme="minorHAnsi" w:hint="default"/>
        <w:b/>
      </w:rPr>
    </w:lvl>
    <w:lvl w:ilvl="3">
      <w:start w:val="1"/>
      <w:numFmt w:val="decimal"/>
      <w:lvlText w:val="%1.%2.%3.%4"/>
      <w:lvlJc w:val="left"/>
      <w:pPr>
        <w:ind w:left="720" w:hanging="720"/>
      </w:pPr>
      <w:rPr>
        <w:rFonts w:asciiTheme="minorHAnsi" w:eastAsiaTheme="minorEastAsia" w:hAnsiTheme="minorHAnsi" w:hint="default"/>
        <w:b/>
      </w:rPr>
    </w:lvl>
    <w:lvl w:ilvl="4">
      <w:start w:val="1"/>
      <w:numFmt w:val="decimal"/>
      <w:lvlText w:val="%1.%2.%3.%4.%5"/>
      <w:lvlJc w:val="left"/>
      <w:pPr>
        <w:ind w:left="1080" w:hanging="1080"/>
      </w:pPr>
      <w:rPr>
        <w:rFonts w:asciiTheme="minorHAnsi" w:eastAsiaTheme="minorEastAsia" w:hAnsiTheme="minorHAnsi" w:hint="default"/>
        <w:b/>
      </w:rPr>
    </w:lvl>
    <w:lvl w:ilvl="5">
      <w:start w:val="1"/>
      <w:numFmt w:val="decimal"/>
      <w:lvlText w:val="%1.%2.%3.%4.%5.%6"/>
      <w:lvlJc w:val="left"/>
      <w:pPr>
        <w:ind w:left="1080" w:hanging="1080"/>
      </w:pPr>
      <w:rPr>
        <w:rFonts w:asciiTheme="minorHAnsi" w:eastAsiaTheme="minorEastAsia" w:hAnsiTheme="minorHAnsi" w:hint="default"/>
        <w:b/>
      </w:rPr>
    </w:lvl>
    <w:lvl w:ilvl="6">
      <w:start w:val="1"/>
      <w:numFmt w:val="decimal"/>
      <w:lvlText w:val="%1.%2.%3.%4.%5.%6.%7"/>
      <w:lvlJc w:val="left"/>
      <w:pPr>
        <w:ind w:left="1440" w:hanging="1440"/>
      </w:pPr>
      <w:rPr>
        <w:rFonts w:asciiTheme="minorHAnsi" w:eastAsiaTheme="minorEastAsia" w:hAnsiTheme="minorHAnsi" w:hint="default"/>
        <w:b/>
      </w:rPr>
    </w:lvl>
    <w:lvl w:ilvl="7">
      <w:start w:val="1"/>
      <w:numFmt w:val="decimal"/>
      <w:lvlText w:val="%1.%2.%3.%4.%5.%6.%7.%8"/>
      <w:lvlJc w:val="left"/>
      <w:pPr>
        <w:ind w:left="1440" w:hanging="1440"/>
      </w:pPr>
      <w:rPr>
        <w:rFonts w:asciiTheme="minorHAnsi" w:eastAsiaTheme="minorEastAsia" w:hAnsiTheme="minorHAnsi" w:hint="default"/>
        <w:b/>
      </w:rPr>
    </w:lvl>
    <w:lvl w:ilvl="8">
      <w:start w:val="1"/>
      <w:numFmt w:val="decimal"/>
      <w:lvlText w:val="%1.%2.%3.%4.%5.%6.%7.%8.%9"/>
      <w:lvlJc w:val="left"/>
      <w:pPr>
        <w:ind w:left="1800" w:hanging="1800"/>
      </w:pPr>
      <w:rPr>
        <w:rFonts w:asciiTheme="minorHAnsi" w:eastAsiaTheme="minorEastAsia" w:hAnsiTheme="minorHAnsi" w:hint="default"/>
        <w:b/>
      </w:rPr>
    </w:lvl>
  </w:abstractNum>
  <w:abstractNum w:abstractNumId="1" w15:restartNumberingAfterBreak="0">
    <w:nsid w:val="13B37A4C"/>
    <w:multiLevelType w:val="hybridMultilevel"/>
    <w:tmpl w:val="9118D5E6"/>
    <w:numStyleLink w:val="2"/>
  </w:abstractNum>
  <w:abstractNum w:abstractNumId="2" w15:restartNumberingAfterBreak="0">
    <w:nsid w:val="188840C3"/>
    <w:multiLevelType w:val="hybridMultilevel"/>
    <w:tmpl w:val="A5D68DE8"/>
    <w:lvl w:ilvl="0" w:tplc="AD74D70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6B476B"/>
    <w:multiLevelType w:val="hybridMultilevel"/>
    <w:tmpl w:val="C8EA472E"/>
    <w:lvl w:ilvl="0" w:tplc="C288500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877B1"/>
    <w:multiLevelType w:val="hybridMultilevel"/>
    <w:tmpl w:val="B8E24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5" w15:restartNumberingAfterBreak="0">
    <w:nsid w:val="2D490407"/>
    <w:multiLevelType w:val="hybridMultilevel"/>
    <w:tmpl w:val="3AE01DEA"/>
    <w:lvl w:ilvl="0" w:tplc="19AC436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476049"/>
    <w:multiLevelType w:val="hybridMultilevel"/>
    <w:tmpl w:val="508EBDA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44CC053E"/>
    <w:multiLevelType w:val="multilevel"/>
    <w:tmpl w:val="7FF8AD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F71723"/>
    <w:multiLevelType w:val="hybridMultilevel"/>
    <w:tmpl w:val="B33C9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0468C0"/>
    <w:multiLevelType w:val="hybridMultilevel"/>
    <w:tmpl w:val="D5A823B6"/>
    <w:lvl w:ilvl="0" w:tplc="62B0672A">
      <w:start w:val="1"/>
      <w:numFmt w:val="japaneseCounting"/>
      <w:lvlText w:val="（%1）"/>
      <w:lvlJc w:val="left"/>
      <w:pPr>
        <w:ind w:left="780" w:hanging="780"/>
      </w:pPr>
      <w:rPr>
        <w:rFonts w:hint="eastAsia"/>
        <w:lang w:val="en-US"/>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F242B0"/>
    <w:multiLevelType w:val="hybridMultilevel"/>
    <w:tmpl w:val="F40AB8F0"/>
    <w:lvl w:ilvl="0" w:tplc="C288500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8C6C65A"/>
    <w:multiLevelType w:val="singleLevel"/>
    <w:tmpl w:val="58C6C65A"/>
    <w:lvl w:ilvl="0">
      <w:start w:val="1"/>
      <w:numFmt w:val="chineseCounting"/>
      <w:suff w:val="nothing"/>
      <w:lvlText w:val="%1、"/>
      <w:lvlJc w:val="left"/>
    </w:lvl>
  </w:abstractNum>
  <w:abstractNum w:abstractNumId="12" w15:restartNumberingAfterBreak="0">
    <w:nsid w:val="58C6C7B6"/>
    <w:multiLevelType w:val="singleLevel"/>
    <w:tmpl w:val="58C6C7B6"/>
    <w:lvl w:ilvl="0">
      <w:start w:val="2"/>
      <w:numFmt w:val="chineseCounting"/>
      <w:suff w:val="nothing"/>
      <w:lvlText w:val="%1、"/>
      <w:lvlJc w:val="left"/>
    </w:lvl>
  </w:abstractNum>
  <w:abstractNum w:abstractNumId="13" w15:restartNumberingAfterBreak="0">
    <w:nsid w:val="58C6C7F8"/>
    <w:multiLevelType w:val="singleLevel"/>
    <w:tmpl w:val="58C6C7F8"/>
    <w:lvl w:ilvl="0">
      <w:start w:val="1"/>
      <w:numFmt w:val="chineseCounting"/>
      <w:suff w:val="nothing"/>
      <w:lvlText w:val="%1、"/>
      <w:lvlJc w:val="left"/>
    </w:lvl>
  </w:abstractNum>
  <w:abstractNum w:abstractNumId="14" w15:restartNumberingAfterBreak="0">
    <w:nsid w:val="58C6C9B4"/>
    <w:multiLevelType w:val="singleLevel"/>
    <w:tmpl w:val="58C6C9B4"/>
    <w:lvl w:ilvl="0">
      <w:start w:val="1"/>
      <w:numFmt w:val="chineseCounting"/>
      <w:suff w:val="nothing"/>
      <w:lvlText w:val="%1、"/>
      <w:lvlJc w:val="left"/>
    </w:lvl>
  </w:abstractNum>
  <w:abstractNum w:abstractNumId="15" w15:restartNumberingAfterBreak="0">
    <w:nsid w:val="58C6C9D5"/>
    <w:multiLevelType w:val="singleLevel"/>
    <w:tmpl w:val="58C6C9D5"/>
    <w:lvl w:ilvl="0">
      <w:start w:val="1"/>
      <w:numFmt w:val="chineseCounting"/>
      <w:suff w:val="nothing"/>
      <w:lvlText w:val="%1、"/>
      <w:lvlJc w:val="left"/>
    </w:lvl>
  </w:abstractNum>
  <w:abstractNum w:abstractNumId="16" w15:restartNumberingAfterBreak="0">
    <w:nsid w:val="58C8B285"/>
    <w:multiLevelType w:val="singleLevel"/>
    <w:tmpl w:val="58C8B285"/>
    <w:lvl w:ilvl="0">
      <w:start w:val="1"/>
      <w:numFmt w:val="bullet"/>
      <w:lvlText w:val=""/>
      <w:lvlJc w:val="left"/>
      <w:pPr>
        <w:ind w:left="420" w:hanging="420"/>
      </w:pPr>
      <w:rPr>
        <w:rFonts w:ascii="Wingdings" w:hAnsi="Wingdings" w:hint="default"/>
      </w:rPr>
    </w:lvl>
  </w:abstractNum>
  <w:abstractNum w:abstractNumId="17" w15:restartNumberingAfterBreak="0">
    <w:nsid w:val="61C4734B"/>
    <w:multiLevelType w:val="hybridMultilevel"/>
    <w:tmpl w:val="EA18238C"/>
    <w:lvl w:ilvl="0" w:tplc="542EC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40A1F27"/>
    <w:multiLevelType w:val="hybridMultilevel"/>
    <w:tmpl w:val="53762E52"/>
    <w:lvl w:ilvl="0" w:tplc="C0122B58">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A47DA6"/>
    <w:multiLevelType w:val="multilevel"/>
    <w:tmpl w:val="474473BA"/>
    <w:lvl w:ilvl="0">
      <w:start w:val="2"/>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F4C7F4C"/>
    <w:multiLevelType w:val="hybridMultilevel"/>
    <w:tmpl w:val="DAD25F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C50DD3"/>
    <w:multiLevelType w:val="multilevel"/>
    <w:tmpl w:val="70C50DD3"/>
    <w:lvl w:ilvl="0">
      <w:start w:val="1"/>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6210F12"/>
    <w:multiLevelType w:val="hybridMultilevel"/>
    <w:tmpl w:val="9118D5E6"/>
    <w:styleLink w:val="2"/>
    <w:lvl w:ilvl="0" w:tplc="93ACD828">
      <w:start w:val="1"/>
      <w:numFmt w:val="ideographDigital"/>
      <w:lvlText w:val="%1."/>
      <w:lvlJc w:val="left"/>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5160232">
      <w:start w:val="1"/>
      <w:numFmt w:val="lowerLetter"/>
      <w:lvlText w:val="%2)"/>
      <w:lvlJc w:val="left"/>
      <w:pPr>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A7A61622">
      <w:start w:val="1"/>
      <w:numFmt w:val="lowerRoman"/>
      <w:lvlText w:val="%3."/>
      <w:lvlJc w:val="left"/>
      <w:pPr>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879E3DB4">
      <w:start w:val="1"/>
      <w:numFmt w:val="decimal"/>
      <w:lvlText w:val="%4."/>
      <w:lvlJc w:val="left"/>
      <w:pPr>
        <w:tabs>
          <w:tab w:val="left" w:pos="420"/>
          <w:tab w:val="left" w:pos="840"/>
          <w:tab w:val="left" w:pos="126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A4B65D86">
      <w:start w:val="1"/>
      <w:numFmt w:val="lowerLetter"/>
      <w:lvlText w:val="%5)"/>
      <w:lvlJc w:val="left"/>
      <w:pPr>
        <w:tabs>
          <w:tab w:val="left" w:pos="420"/>
          <w:tab w:val="left" w:pos="840"/>
          <w:tab w:val="left" w:pos="1260"/>
          <w:tab w:val="left" w:pos="168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5BC6526E">
      <w:start w:val="1"/>
      <w:numFmt w:val="lowerRoman"/>
      <w:lvlText w:val="%6."/>
      <w:lvlJc w:val="left"/>
      <w:pPr>
        <w:tabs>
          <w:tab w:val="left" w:pos="420"/>
          <w:tab w:val="left" w:pos="840"/>
          <w:tab w:val="left" w:pos="1260"/>
          <w:tab w:val="left" w:pos="168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C8C4BC2A">
      <w:start w:val="1"/>
      <w:numFmt w:val="decimal"/>
      <w:lvlText w:val="%7."/>
      <w:lvlJc w:val="left"/>
      <w:pPr>
        <w:tabs>
          <w:tab w:val="left" w:pos="420"/>
          <w:tab w:val="left" w:pos="840"/>
          <w:tab w:val="left" w:pos="1260"/>
          <w:tab w:val="left" w:pos="1680"/>
          <w:tab w:val="left" w:pos="2100"/>
          <w:tab w:val="left" w:pos="252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32020408">
      <w:start w:val="1"/>
      <w:numFmt w:val="lowerLetter"/>
      <w:lvlText w:val="%8)"/>
      <w:lvlJc w:val="left"/>
      <w:pPr>
        <w:tabs>
          <w:tab w:val="left" w:pos="420"/>
          <w:tab w:val="left" w:pos="840"/>
          <w:tab w:val="left" w:pos="1260"/>
          <w:tab w:val="left" w:pos="1680"/>
          <w:tab w:val="left" w:pos="2100"/>
          <w:tab w:val="left" w:pos="2520"/>
          <w:tab w:val="left" w:pos="294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8BA174C">
      <w:start w:val="1"/>
      <w:numFmt w:val="lowerRoman"/>
      <w:lvlText w:val="%9."/>
      <w:lvlJc w:val="left"/>
      <w:pPr>
        <w:tabs>
          <w:tab w:val="left" w:pos="420"/>
          <w:tab w:val="left" w:pos="840"/>
          <w:tab w:val="left" w:pos="1260"/>
          <w:tab w:val="left" w:pos="1680"/>
          <w:tab w:val="left" w:pos="2100"/>
          <w:tab w:val="left" w:pos="2520"/>
          <w:tab w:val="left" w:pos="294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73928FE"/>
    <w:multiLevelType w:val="hybridMultilevel"/>
    <w:tmpl w:val="B2F4D4D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7"/>
  </w:num>
  <w:num w:numId="3">
    <w:abstractNumId w:val="5"/>
  </w:num>
  <w:num w:numId="4">
    <w:abstractNumId w:val="11"/>
  </w:num>
  <w:num w:numId="5">
    <w:abstractNumId w:val="21"/>
  </w:num>
  <w:num w:numId="6">
    <w:abstractNumId w:val="12"/>
  </w:num>
  <w:num w:numId="7">
    <w:abstractNumId w:val="13"/>
  </w:num>
  <w:num w:numId="8">
    <w:abstractNumId w:val="22"/>
  </w:num>
  <w:num w:numId="9">
    <w:abstractNumId w:val="1"/>
  </w:num>
  <w:num w:numId="10">
    <w:abstractNumId w:val="2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4"/>
  </w:num>
  <w:num w:numId="20">
    <w:abstractNumId w:val="16"/>
  </w:num>
  <w:num w:numId="21">
    <w:abstractNumId w:val="15"/>
  </w:num>
  <w:num w:numId="22">
    <w:abstractNumId w:val="10"/>
  </w:num>
  <w:num w:numId="23">
    <w:abstractNumId w:val="19"/>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25"/>
    <w:rsid w:val="00013B03"/>
    <w:rsid w:val="00041406"/>
    <w:rsid w:val="000C1A0C"/>
    <w:rsid w:val="000C5D76"/>
    <w:rsid w:val="000F2936"/>
    <w:rsid w:val="001116C9"/>
    <w:rsid w:val="00147380"/>
    <w:rsid w:val="00163516"/>
    <w:rsid w:val="001A2130"/>
    <w:rsid w:val="001C05FD"/>
    <w:rsid w:val="00275420"/>
    <w:rsid w:val="00290DEA"/>
    <w:rsid w:val="002B482C"/>
    <w:rsid w:val="002E6945"/>
    <w:rsid w:val="003123B1"/>
    <w:rsid w:val="00336BFE"/>
    <w:rsid w:val="00347635"/>
    <w:rsid w:val="00350A75"/>
    <w:rsid w:val="00352B1A"/>
    <w:rsid w:val="0037598F"/>
    <w:rsid w:val="00381CB1"/>
    <w:rsid w:val="003B431C"/>
    <w:rsid w:val="003E1610"/>
    <w:rsid w:val="003E3FB5"/>
    <w:rsid w:val="00420A11"/>
    <w:rsid w:val="00463448"/>
    <w:rsid w:val="00482646"/>
    <w:rsid w:val="004C6DA9"/>
    <w:rsid w:val="004C6FCF"/>
    <w:rsid w:val="004E7AE5"/>
    <w:rsid w:val="00526A82"/>
    <w:rsid w:val="00562DC7"/>
    <w:rsid w:val="00576AC6"/>
    <w:rsid w:val="005945B1"/>
    <w:rsid w:val="005E006A"/>
    <w:rsid w:val="005E505C"/>
    <w:rsid w:val="006749E4"/>
    <w:rsid w:val="00690237"/>
    <w:rsid w:val="006B0CAF"/>
    <w:rsid w:val="006E09AB"/>
    <w:rsid w:val="0070189E"/>
    <w:rsid w:val="00710354"/>
    <w:rsid w:val="007458A8"/>
    <w:rsid w:val="00793031"/>
    <w:rsid w:val="00794353"/>
    <w:rsid w:val="007F6426"/>
    <w:rsid w:val="00866386"/>
    <w:rsid w:val="00870325"/>
    <w:rsid w:val="00896096"/>
    <w:rsid w:val="008B09BE"/>
    <w:rsid w:val="009049D7"/>
    <w:rsid w:val="009357D2"/>
    <w:rsid w:val="0094095C"/>
    <w:rsid w:val="00950D9B"/>
    <w:rsid w:val="0095337A"/>
    <w:rsid w:val="00997A24"/>
    <w:rsid w:val="009D47A4"/>
    <w:rsid w:val="009F23F5"/>
    <w:rsid w:val="00A026EE"/>
    <w:rsid w:val="00A1444C"/>
    <w:rsid w:val="00A44EE9"/>
    <w:rsid w:val="00A44FC8"/>
    <w:rsid w:val="00A633E8"/>
    <w:rsid w:val="00A71A62"/>
    <w:rsid w:val="00AA6897"/>
    <w:rsid w:val="00AB030E"/>
    <w:rsid w:val="00AB4F75"/>
    <w:rsid w:val="00B1656D"/>
    <w:rsid w:val="00B23E64"/>
    <w:rsid w:val="00B34772"/>
    <w:rsid w:val="00B376D7"/>
    <w:rsid w:val="00B55B25"/>
    <w:rsid w:val="00B82CAD"/>
    <w:rsid w:val="00BE64C7"/>
    <w:rsid w:val="00BF5DE5"/>
    <w:rsid w:val="00BF684E"/>
    <w:rsid w:val="00C13E19"/>
    <w:rsid w:val="00C25D3A"/>
    <w:rsid w:val="00C415F8"/>
    <w:rsid w:val="00C574DF"/>
    <w:rsid w:val="00CB2481"/>
    <w:rsid w:val="00CC32EE"/>
    <w:rsid w:val="00CD49DF"/>
    <w:rsid w:val="00CE1586"/>
    <w:rsid w:val="00D03325"/>
    <w:rsid w:val="00D53B9D"/>
    <w:rsid w:val="00D7150A"/>
    <w:rsid w:val="00D71B33"/>
    <w:rsid w:val="00E52275"/>
    <w:rsid w:val="00E90D1A"/>
    <w:rsid w:val="00EA5817"/>
    <w:rsid w:val="00EB2F23"/>
    <w:rsid w:val="00ED0AE8"/>
    <w:rsid w:val="00EF5FB4"/>
    <w:rsid w:val="00F10164"/>
    <w:rsid w:val="00F240A3"/>
    <w:rsid w:val="00F7680F"/>
    <w:rsid w:val="00FA1F0D"/>
    <w:rsid w:val="00FB666B"/>
    <w:rsid w:val="00FE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1AF65"/>
  <w15:docId w15:val="{974B37DE-2E43-448A-A1B1-39712EED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34772"/>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1A2130"/>
    <w:pPr>
      <w:keepNext/>
      <w:keepLines/>
      <w:spacing w:before="340" w:after="330"/>
      <w:jc w:val="left"/>
      <w:outlineLvl w:val="0"/>
    </w:pPr>
    <w:rPr>
      <w:b/>
      <w:bCs/>
      <w:kern w:val="44"/>
      <w:szCs w:val="44"/>
    </w:rPr>
  </w:style>
  <w:style w:type="paragraph" w:styleId="20">
    <w:name w:val="heading 2"/>
    <w:basedOn w:val="a"/>
    <w:next w:val="a"/>
    <w:link w:val="21"/>
    <w:uiPriority w:val="9"/>
    <w:unhideWhenUsed/>
    <w:qFormat/>
    <w:rsid w:val="001A2130"/>
    <w:pPr>
      <w:keepNext/>
      <w:keepLines/>
      <w:spacing w:before="260" w:after="260"/>
      <w:jc w:val="left"/>
      <w:outlineLvl w:val="1"/>
    </w:pPr>
    <w:rPr>
      <w:rFonts w:cstheme="majorBidi"/>
      <w:b/>
      <w:bCs/>
      <w:szCs w:val="32"/>
    </w:rPr>
  </w:style>
  <w:style w:type="paragraph" w:styleId="3">
    <w:name w:val="heading 3"/>
    <w:basedOn w:val="a"/>
    <w:next w:val="a"/>
    <w:link w:val="30"/>
    <w:uiPriority w:val="9"/>
    <w:unhideWhenUsed/>
    <w:qFormat/>
    <w:rsid w:val="001A2130"/>
    <w:pPr>
      <w:keepNext/>
      <w:keepLines/>
      <w:spacing w:before="260" w:after="260"/>
      <w:ind w:firstLineChars="0" w:firstLine="0"/>
      <w:outlineLvl w:val="2"/>
    </w:pPr>
    <w:rPr>
      <w:b/>
      <w:bCs/>
      <w:szCs w:val="32"/>
    </w:rPr>
  </w:style>
  <w:style w:type="paragraph" w:styleId="4">
    <w:name w:val="heading 4"/>
    <w:basedOn w:val="a"/>
    <w:next w:val="a"/>
    <w:link w:val="40"/>
    <w:uiPriority w:val="9"/>
    <w:unhideWhenUsed/>
    <w:qFormat/>
    <w:rsid w:val="001A2130"/>
    <w:pPr>
      <w:keepNext/>
      <w:keepLines/>
      <w:spacing w:before="280" w:after="290"/>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1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2130"/>
    <w:rPr>
      <w:sz w:val="18"/>
      <w:szCs w:val="18"/>
    </w:rPr>
  </w:style>
  <w:style w:type="paragraph" w:styleId="a5">
    <w:name w:val="footer"/>
    <w:basedOn w:val="a"/>
    <w:link w:val="a6"/>
    <w:uiPriority w:val="99"/>
    <w:unhideWhenUsed/>
    <w:rsid w:val="001A2130"/>
    <w:pPr>
      <w:tabs>
        <w:tab w:val="center" w:pos="4153"/>
        <w:tab w:val="right" w:pos="8306"/>
      </w:tabs>
      <w:snapToGrid w:val="0"/>
      <w:jc w:val="left"/>
    </w:pPr>
    <w:rPr>
      <w:sz w:val="18"/>
      <w:szCs w:val="18"/>
    </w:rPr>
  </w:style>
  <w:style w:type="character" w:customStyle="1" w:styleId="a6">
    <w:name w:val="页脚 字符"/>
    <w:basedOn w:val="a0"/>
    <w:link w:val="a5"/>
    <w:uiPriority w:val="99"/>
    <w:rsid w:val="001A2130"/>
    <w:rPr>
      <w:sz w:val="18"/>
      <w:szCs w:val="18"/>
    </w:rPr>
  </w:style>
  <w:style w:type="character" w:customStyle="1" w:styleId="10">
    <w:name w:val="标题 1 字符"/>
    <w:basedOn w:val="a0"/>
    <w:link w:val="1"/>
    <w:uiPriority w:val="9"/>
    <w:rsid w:val="001A2130"/>
    <w:rPr>
      <w:rFonts w:ascii="Times New Roman" w:eastAsia="宋体" w:hAnsi="Times New Roman"/>
      <w:b/>
      <w:bCs/>
      <w:kern w:val="44"/>
      <w:sz w:val="24"/>
      <w:szCs w:val="44"/>
    </w:rPr>
  </w:style>
  <w:style w:type="character" w:customStyle="1" w:styleId="21">
    <w:name w:val="标题 2 字符"/>
    <w:basedOn w:val="a0"/>
    <w:link w:val="20"/>
    <w:uiPriority w:val="9"/>
    <w:rsid w:val="001A2130"/>
    <w:rPr>
      <w:rFonts w:ascii="Times New Roman" w:eastAsia="宋体" w:hAnsi="Times New Roman" w:cstheme="majorBidi"/>
      <w:b/>
      <w:bCs/>
      <w:sz w:val="24"/>
      <w:szCs w:val="32"/>
    </w:rPr>
  </w:style>
  <w:style w:type="paragraph" w:styleId="a7">
    <w:name w:val="Title"/>
    <w:aliases w:val="标题3"/>
    <w:basedOn w:val="a"/>
    <w:next w:val="a"/>
    <w:link w:val="a8"/>
    <w:uiPriority w:val="10"/>
    <w:qFormat/>
    <w:rsid w:val="001A2130"/>
    <w:pPr>
      <w:spacing w:before="240" w:after="60"/>
      <w:jc w:val="left"/>
      <w:outlineLvl w:val="0"/>
    </w:pPr>
    <w:rPr>
      <w:rFonts w:cstheme="majorBidi"/>
      <w:b/>
      <w:bCs/>
      <w:szCs w:val="32"/>
    </w:rPr>
  </w:style>
  <w:style w:type="character" w:customStyle="1" w:styleId="a8">
    <w:name w:val="标题 字符"/>
    <w:aliases w:val="标题3 字符"/>
    <w:basedOn w:val="a0"/>
    <w:link w:val="a7"/>
    <w:uiPriority w:val="10"/>
    <w:rsid w:val="001A2130"/>
    <w:rPr>
      <w:rFonts w:ascii="Times New Roman" w:eastAsia="宋体" w:hAnsi="Times New Roman" w:cstheme="majorBidi"/>
      <w:b/>
      <w:bCs/>
      <w:sz w:val="24"/>
      <w:szCs w:val="32"/>
    </w:rPr>
  </w:style>
  <w:style w:type="paragraph" w:styleId="a9">
    <w:name w:val="Subtitle"/>
    <w:aliases w:val="标题4"/>
    <w:basedOn w:val="a"/>
    <w:next w:val="a"/>
    <w:link w:val="aa"/>
    <w:uiPriority w:val="11"/>
    <w:qFormat/>
    <w:rsid w:val="001A2130"/>
    <w:pPr>
      <w:spacing w:before="240" w:after="60"/>
      <w:jc w:val="left"/>
      <w:outlineLvl w:val="1"/>
    </w:pPr>
    <w:rPr>
      <w:b/>
      <w:bCs/>
      <w:kern w:val="28"/>
      <w:szCs w:val="32"/>
    </w:rPr>
  </w:style>
  <w:style w:type="character" w:customStyle="1" w:styleId="aa">
    <w:name w:val="副标题 字符"/>
    <w:aliases w:val="标题4 字符"/>
    <w:basedOn w:val="a0"/>
    <w:link w:val="a9"/>
    <w:uiPriority w:val="11"/>
    <w:rsid w:val="001A2130"/>
    <w:rPr>
      <w:rFonts w:ascii="Times New Roman" w:eastAsia="宋体" w:hAnsi="Times New Roman"/>
      <w:b/>
      <w:bCs/>
      <w:kern w:val="28"/>
      <w:sz w:val="24"/>
      <w:szCs w:val="32"/>
    </w:rPr>
  </w:style>
  <w:style w:type="paragraph" w:styleId="ab">
    <w:name w:val="footnote text"/>
    <w:basedOn w:val="a"/>
    <w:link w:val="ac"/>
    <w:qFormat/>
    <w:rsid w:val="009049D7"/>
    <w:pPr>
      <w:snapToGrid w:val="0"/>
      <w:spacing w:line="240" w:lineRule="auto"/>
      <w:ind w:firstLineChars="0" w:firstLine="0"/>
      <w:jc w:val="left"/>
    </w:pPr>
    <w:rPr>
      <w:rFonts w:cs="Times New Roman"/>
      <w:sz w:val="18"/>
      <w:szCs w:val="18"/>
    </w:rPr>
  </w:style>
  <w:style w:type="character" w:customStyle="1" w:styleId="ac">
    <w:name w:val="脚注文本 字符"/>
    <w:basedOn w:val="a0"/>
    <w:link w:val="ab"/>
    <w:qFormat/>
    <w:rsid w:val="009049D7"/>
    <w:rPr>
      <w:rFonts w:ascii="Times New Roman" w:eastAsia="宋体" w:hAnsi="Times New Roman" w:cs="Times New Roman"/>
      <w:sz w:val="18"/>
      <w:szCs w:val="18"/>
    </w:rPr>
  </w:style>
  <w:style w:type="character" w:styleId="ad">
    <w:name w:val="footnote reference"/>
    <w:basedOn w:val="a0"/>
    <w:qFormat/>
    <w:rsid w:val="001A2130"/>
    <w:rPr>
      <w:rFonts w:cs="Times New Roman"/>
      <w:vertAlign w:val="superscript"/>
    </w:rPr>
  </w:style>
  <w:style w:type="paragraph" w:styleId="ae">
    <w:name w:val="List Paragraph"/>
    <w:basedOn w:val="a"/>
    <w:uiPriority w:val="99"/>
    <w:unhideWhenUsed/>
    <w:qFormat/>
    <w:rsid w:val="001A2130"/>
    <w:pPr>
      <w:spacing w:line="240" w:lineRule="auto"/>
      <w:ind w:firstLine="420"/>
    </w:pPr>
    <w:rPr>
      <w:rFonts w:asciiTheme="minorHAnsi" w:eastAsiaTheme="minorEastAsia" w:hAnsiTheme="minorHAnsi"/>
      <w:szCs w:val="24"/>
    </w:rPr>
  </w:style>
  <w:style w:type="character" w:customStyle="1" w:styleId="30">
    <w:name w:val="标题 3 字符"/>
    <w:basedOn w:val="a0"/>
    <w:link w:val="3"/>
    <w:uiPriority w:val="9"/>
    <w:rsid w:val="001A2130"/>
    <w:rPr>
      <w:rFonts w:ascii="Times New Roman" w:eastAsia="宋体" w:hAnsi="Times New Roman"/>
      <w:b/>
      <w:bCs/>
      <w:sz w:val="24"/>
      <w:szCs w:val="32"/>
    </w:rPr>
  </w:style>
  <w:style w:type="character" w:customStyle="1" w:styleId="40">
    <w:name w:val="标题 4 字符"/>
    <w:basedOn w:val="a0"/>
    <w:link w:val="4"/>
    <w:uiPriority w:val="9"/>
    <w:rsid w:val="001A2130"/>
    <w:rPr>
      <w:rFonts w:ascii="Times New Roman" w:eastAsia="宋体" w:hAnsi="Times New Roman" w:cstheme="majorBidi"/>
      <w:b/>
      <w:bCs/>
      <w:sz w:val="24"/>
      <w:szCs w:val="28"/>
    </w:rPr>
  </w:style>
  <w:style w:type="paragraph" w:customStyle="1" w:styleId="11">
    <w:name w:val="列出段落1"/>
    <w:basedOn w:val="a"/>
    <w:uiPriority w:val="34"/>
    <w:qFormat/>
    <w:rsid w:val="006E09AB"/>
    <w:pPr>
      <w:spacing w:after="200" w:line="276" w:lineRule="auto"/>
      <w:ind w:firstLine="420"/>
    </w:pPr>
    <w:rPr>
      <w:rFonts w:asciiTheme="minorHAnsi" w:eastAsiaTheme="minorEastAsia" w:hAnsiTheme="minorHAnsi"/>
      <w:szCs w:val="24"/>
    </w:rPr>
  </w:style>
  <w:style w:type="numbering" w:customStyle="1" w:styleId="2">
    <w:name w:val="已导入的样式“2”"/>
    <w:rsid w:val="00526A82"/>
    <w:pPr>
      <w:numPr>
        <w:numId w:val="8"/>
      </w:numPr>
    </w:pPr>
  </w:style>
  <w:style w:type="paragraph" w:styleId="af">
    <w:name w:val="Normal (Web)"/>
    <w:basedOn w:val="a"/>
    <w:uiPriority w:val="99"/>
    <w:qFormat/>
    <w:rsid w:val="009F23F5"/>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af0">
    <w:name w:val="No Spacing"/>
    <w:uiPriority w:val="1"/>
    <w:qFormat/>
    <w:rsid w:val="00794353"/>
    <w:pPr>
      <w:widowControl w:val="0"/>
      <w:ind w:firstLineChars="200" w:firstLine="200"/>
      <w:jc w:val="both"/>
    </w:pPr>
    <w:rPr>
      <w:rFonts w:ascii="Times New Roman" w:eastAsia="宋体" w:hAnsi="Times New Roman"/>
      <w:sz w:val="24"/>
    </w:rPr>
  </w:style>
  <w:style w:type="paragraph" w:styleId="12">
    <w:name w:val="toc 1"/>
    <w:basedOn w:val="a"/>
    <w:next w:val="a"/>
    <w:autoRedefine/>
    <w:uiPriority w:val="39"/>
    <w:unhideWhenUsed/>
    <w:rsid w:val="00A71A62"/>
    <w:pPr>
      <w:tabs>
        <w:tab w:val="right" w:leader="dot" w:pos="8296"/>
      </w:tabs>
      <w:ind w:firstLine="480"/>
      <w:jc w:val="center"/>
    </w:pPr>
    <w:rPr>
      <w:noProof/>
      <w:color w:val="000000" w:themeColor="text1"/>
    </w:rPr>
  </w:style>
  <w:style w:type="paragraph" w:styleId="22">
    <w:name w:val="toc 2"/>
    <w:basedOn w:val="a"/>
    <w:next w:val="a"/>
    <w:autoRedefine/>
    <w:uiPriority w:val="39"/>
    <w:unhideWhenUsed/>
    <w:rsid w:val="00A71A62"/>
    <w:pPr>
      <w:ind w:leftChars="200" w:left="420"/>
    </w:pPr>
  </w:style>
  <w:style w:type="character" w:styleId="af1">
    <w:name w:val="Hyperlink"/>
    <w:basedOn w:val="a0"/>
    <w:uiPriority w:val="99"/>
    <w:unhideWhenUsed/>
    <w:rsid w:val="00A71A62"/>
    <w:rPr>
      <w:color w:val="0563C1" w:themeColor="hyperlink"/>
      <w:u w:val="single"/>
    </w:rPr>
  </w:style>
  <w:style w:type="character" w:styleId="af2">
    <w:name w:val="Mention"/>
    <w:basedOn w:val="a0"/>
    <w:uiPriority w:val="99"/>
    <w:semiHidden/>
    <w:unhideWhenUsed/>
    <w:rsid w:val="000C1A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4575">
      <w:bodyDiv w:val="1"/>
      <w:marLeft w:val="0"/>
      <w:marRight w:val="0"/>
      <w:marTop w:val="0"/>
      <w:marBottom w:val="0"/>
      <w:divBdr>
        <w:top w:val="none" w:sz="0" w:space="0" w:color="auto"/>
        <w:left w:val="none" w:sz="0" w:space="0" w:color="auto"/>
        <w:bottom w:val="none" w:sz="0" w:space="0" w:color="auto"/>
        <w:right w:val="none" w:sz="0" w:space="0" w:color="auto"/>
      </w:divBdr>
    </w:div>
    <w:div w:id="7079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A37-D092-4921-85FE-3CE4AA01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33</Pages>
  <Words>3742</Words>
  <Characters>21336</Characters>
  <Application>Microsoft Office Word</Application>
  <DocSecurity>0</DocSecurity>
  <Lines>177</Lines>
  <Paragraphs>50</Paragraphs>
  <ScaleCrop>false</ScaleCrop>
  <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郑诗倩</dc:creator>
  <cp:keywords/>
  <dc:description/>
  <cp:lastModifiedBy>郑诗倩</cp:lastModifiedBy>
  <cp:revision>56</cp:revision>
  <dcterms:created xsi:type="dcterms:W3CDTF">2017-03-22T08:47:00Z</dcterms:created>
  <dcterms:modified xsi:type="dcterms:W3CDTF">2017-06-14T07:06:00Z</dcterms:modified>
</cp:coreProperties>
</file>